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A4369" w14:textId="77777777" w:rsidR="00E52049" w:rsidRDefault="00E52049">
      <w:pPr>
        <w:pStyle w:val="313"/>
        <w:rPr>
          <w:rFonts w:ascii="仿宋" w:eastAsia="仿宋" w:hAnsi="仿宋" w:cs="仿宋"/>
          <w:sz w:val="48"/>
        </w:rPr>
      </w:pPr>
    </w:p>
    <w:p w14:paraId="42DE31CC" w14:textId="77777777" w:rsidR="007F4D60" w:rsidRPr="00DC71E0" w:rsidRDefault="007F4D60" w:rsidP="007F4D60">
      <w:pPr>
        <w:pStyle w:val="af6"/>
        <w:ind w:firstLine="420"/>
      </w:pPr>
    </w:p>
    <w:p w14:paraId="61293F9E" w14:textId="77777777" w:rsidR="007F4D60" w:rsidRPr="00DC71E0" w:rsidRDefault="007F4D60" w:rsidP="007F4D60">
      <w:pPr>
        <w:tabs>
          <w:tab w:val="center" w:pos="4621"/>
        </w:tabs>
        <w:jc w:val="center"/>
        <w:rPr>
          <w:rFonts w:ascii="仿宋" w:eastAsia="仿宋" w:hAnsi="仿宋" w:cs="仿宋"/>
          <w:b/>
          <w:sz w:val="56"/>
          <w:szCs w:val="56"/>
        </w:rPr>
      </w:pPr>
    </w:p>
    <w:p w14:paraId="067A6871" w14:textId="42498F83" w:rsidR="007F4D60" w:rsidRPr="0053667F" w:rsidRDefault="007F4D60" w:rsidP="007F4D60">
      <w:pPr>
        <w:tabs>
          <w:tab w:val="center" w:pos="4621"/>
        </w:tabs>
        <w:jc w:val="center"/>
        <w:rPr>
          <w:rFonts w:ascii="仿宋" w:eastAsia="仿宋" w:hAnsi="仿宋" w:cs="仿宋"/>
          <w:b/>
          <w:sz w:val="72"/>
          <w:szCs w:val="56"/>
        </w:rPr>
      </w:pPr>
      <w:r w:rsidRPr="0053667F">
        <w:rPr>
          <w:rFonts w:ascii="仿宋" w:eastAsia="仿宋" w:hAnsi="仿宋" w:cs="仿宋" w:hint="eastAsia"/>
          <w:b/>
          <w:sz w:val="72"/>
          <w:szCs w:val="56"/>
        </w:rPr>
        <w:t>招 标 文 件</w:t>
      </w:r>
    </w:p>
    <w:p w14:paraId="21057AF0" w14:textId="77777777" w:rsidR="007F4D60" w:rsidRPr="00DC71E0" w:rsidRDefault="007F4D60" w:rsidP="007F4D60">
      <w:pPr>
        <w:tabs>
          <w:tab w:val="center" w:pos="4621"/>
        </w:tabs>
        <w:jc w:val="center"/>
        <w:rPr>
          <w:rFonts w:ascii="仿宋" w:eastAsia="仿宋" w:hAnsi="仿宋" w:cs="仿宋"/>
          <w:b/>
          <w:sz w:val="44"/>
          <w:szCs w:val="44"/>
        </w:rPr>
      </w:pPr>
    </w:p>
    <w:p w14:paraId="6A4A1264" w14:textId="7CB83681" w:rsidR="007F4D60" w:rsidRDefault="007F4D60" w:rsidP="007F4D60">
      <w:pPr>
        <w:ind w:firstLineChars="200" w:firstLine="883"/>
        <w:rPr>
          <w:rFonts w:ascii="仿宋" w:eastAsia="仿宋" w:hAnsi="仿宋" w:cs="仿宋"/>
          <w:b/>
          <w:sz w:val="44"/>
          <w:szCs w:val="44"/>
        </w:rPr>
      </w:pPr>
    </w:p>
    <w:p w14:paraId="420FE235" w14:textId="77777777" w:rsidR="0053667F" w:rsidRPr="00DC71E0" w:rsidRDefault="0053667F" w:rsidP="007F4D60">
      <w:pPr>
        <w:ind w:firstLineChars="200" w:firstLine="883"/>
        <w:rPr>
          <w:rFonts w:ascii="仿宋" w:eastAsia="仿宋" w:hAnsi="仿宋" w:cs="仿宋"/>
          <w:b/>
          <w:sz w:val="44"/>
          <w:szCs w:val="44"/>
        </w:rPr>
      </w:pPr>
    </w:p>
    <w:p w14:paraId="36B071ED" w14:textId="4B3ED219" w:rsidR="007F4D60" w:rsidRPr="0053667F" w:rsidRDefault="0053667F" w:rsidP="0053667F">
      <w:pPr>
        <w:ind w:firstLineChars="200" w:firstLine="803"/>
        <w:jc w:val="center"/>
        <w:rPr>
          <w:rFonts w:ascii="仿宋" w:eastAsia="仿宋" w:hAnsi="仿宋" w:cs="仿宋"/>
          <w:b/>
          <w:sz w:val="40"/>
          <w:szCs w:val="44"/>
        </w:rPr>
      </w:pPr>
      <w:r w:rsidRPr="0053667F">
        <w:rPr>
          <w:rFonts w:ascii="仿宋" w:eastAsia="仿宋" w:hAnsi="仿宋" w:cs="仿宋" w:hint="eastAsia"/>
          <w:b/>
          <w:sz w:val="40"/>
          <w:szCs w:val="44"/>
        </w:rPr>
        <w:t>项目名称：猪肉供应商遴选</w:t>
      </w:r>
    </w:p>
    <w:p w14:paraId="440EDB0E" w14:textId="77777777" w:rsidR="0053667F" w:rsidRPr="0053667F" w:rsidRDefault="0053667F" w:rsidP="007F4D60">
      <w:pPr>
        <w:ind w:firstLineChars="200" w:firstLine="803"/>
        <w:rPr>
          <w:rFonts w:ascii="仿宋" w:eastAsia="仿宋" w:hAnsi="仿宋" w:cs="仿宋"/>
          <w:b/>
          <w:sz w:val="40"/>
          <w:szCs w:val="44"/>
        </w:rPr>
      </w:pPr>
    </w:p>
    <w:p w14:paraId="2A0F64A5" w14:textId="6E92C7D4" w:rsidR="007F4D60" w:rsidRPr="0053667F" w:rsidRDefault="007F4D60" w:rsidP="007F4D60">
      <w:pPr>
        <w:tabs>
          <w:tab w:val="center" w:pos="4621"/>
        </w:tabs>
        <w:jc w:val="center"/>
        <w:rPr>
          <w:rFonts w:ascii="仿宋" w:eastAsia="仿宋" w:hAnsi="仿宋" w:cs="仿宋"/>
          <w:b/>
          <w:sz w:val="40"/>
          <w:szCs w:val="44"/>
        </w:rPr>
      </w:pPr>
      <w:r w:rsidRPr="0053667F">
        <w:rPr>
          <w:rFonts w:ascii="仿宋" w:eastAsia="仿宋" w:hAnsi="仿宋" w:cs="仿宋" w:hint="eastAsia"/>
          <w:b/>
          <w:sz w:val="40"/>
          <w:szCs w:val="44"/>
        </w:rPr>
        <w:t>项目编号:HNU20250</w:t>
      </w:r>
      <w:r w:rsidR="00A53436" w:rsidRPr="0053667F">
        <w:rPr>
          <w:rFonts w:ascii="仿宋" w:eastAsia="仿宋" w:hAnsi="仿宋" w:cs="仿宋"/>
          <w:b/>
          <w:sz w:val="40"/>
          <w:szCs w:val="44"/>
        </w:rPr>
        <w:t>66</w:t>
      </w:r>
    </w:p>
    <w:p w14:paraId="2B94D5B9" w14:textId="77777777" w:rsidR="007F4D60" w:rsidRPr="00DC71E0" w:rsidRDefault="007F4D60" w:rsidP="007F4D60">
      <w:pPr>
        <w:pStyle w:val="22"/>
      </w:pPr>
    </w:p>
    <w:p w14:paraId="07D7F480" w14:textId="77777777" w:rsidR="007F4D60" w:rsidRPr="00DC71E0" w:rsidRDefault="007F4D60" w:rsidP="007F4D60">
      <w:pPr>
        <w:jc w:val="center"/>
        <w:rPr>
          <w:rFonts w:ascii="仿宋" w:eastAsia="仿宋" w:hAnsi="仿宋" w:cs="仿宋"/>
          <w:sz w:val="28"/>
        </w:rPr>
      </w:pPr>
    </w:p>
    <w:p w14:paraId="02CB8142" w14:textId="77777777" w:rsidR="007F4D60" w:rsidRPr="00DC71E0" w:rsidRDefault="007F4D60" w:rsidP="007F4D60">
      <w:pPr>
        <w:spacing w:line="360" w:lineRule="auto"/>
        <w:rPr>
          <w:rFonts w:ascii="仿宋" w:eastAsia="仿宋" w:hAnsi="仿宋" w:cs="仿宋"/>
          <w:b/>
          <w:bCs/>
          <w:sz w:val="32"/>
        </w:rPr>
      </w:pPr>
    </w:p>
    <w:p w14:paraId="542A81A4" w14:textId="77777777" w:rsidR="007F4D60" w:rsidRPr="00DC71E0" w:rsidRDefault="007F4D60" w:rsidP="007F4D60">
      <w:pPr>
        <w:pStyle w:val="a4"/>
        <w:rPr>
          <w:rFonts w:ascii="仿宋" w:eastAsia="仿宋" w:hAnsi="仿宋" w:cs="仿宋"/>
        </w:rPr>
      </w:pPr>
    </w:p>
    <w:p w14:paraId="7DBC410D" w14:textId="77777777" w:rsidR="007F4D60" w:rsidRPr="00DC71E0" w:rsidRDefault="007F4D60" w:rsidP="007F4D60">
      <w:pPr>
        <w:pStyle w:val="a4"/>
        <w:rPr>
          <w:rFonts w:ascii="仿宋" w:eastAsia="仿宋" w:hAnsi="仿宋" w:cs="仿宋"/>
        </w:rPr>
      </w:pPr>
    </w:p>
    <w:p w14:paraId="3A1883B6" w14:textId="7ED755E1" w:rsidR="007F4D60" w:rsidRPr="00CC12C4" w:rsidRDefault="007F4D60" w:rsidP="00CC12C4">
      <w:pPr>
        <w:spacing w:beforeLines="50" w:before="120" w:afterLines="50" w:after="120" w:line="480" w:lineRule="auto"/>
        <w:ind w:firstLineChars="1000" w:firstLine="3213"/>
        <w:jc w:val="left"/>
        <w:rPr>
          <w:rFonts w:ascii="仿宋" w:eastAsia="仿宋" w:hAnsi="仿宋" w:cs="仿宋"/>
          <w:b/>
          <w:sz w:val="32"/>
          <w:szCs w:val="32"/>
        </w:rPr>
      </w:pPr>
      <w:r w:rsidRPr="00CC12C4">
        <w:rPr>
          <w:rFonts w:ascii="仿宋" w:eastAsia="仿宋" w:hAnsi="仿宋" w:cs="仿宋" w:hint="eastAsia"/>
          <w:b/>
          <w:sz w:val="32"/>
          <w:szCs w:val="32"/>
        </w:rPr>
        <w:t>淮阴师范学院</w:t>
      </w:r>
    </w:p>
    <w:p w14:paraId="7A862D9B" w14:textId="348BA22F" w:rsidR="00E52049" w:rsidRPr="00DC71E0" w:rsidRDefault="007F4D60" w:rsidP="00714D7D">
      <w:pPr>
        <w:spacing w:line="480" w:lineRule="auto"/>
        <w:jc w:val="center"/>
        <w:rPr>
          <w:rFonts w:ascii="仿宋" w:eastAsia="仿宋" w:hAnsi="仿宋" w:cs="仿宋"/>
          <w:sz w:val="36"/>
          <w:szCs w:val="36"/>
        </w:rPr>
      </w:pPr>
      <w:r w:rsidRPr="00DC71E0">
        <w:rPr>
          <w:rFonts w:ascii="仿宋" w:eastAsia="仿宋" w:hAnsi="仿宋" w:cs="仿宋" w:hint="eastAsia"/>
          <w:b/>
          <w:bCs/>
          <w:sz w:val="32"/>
          <w:szCs w:val="32"/>
        </w:rPr>
        <w:t>二〇二五年</w:t>
      </w:r>
      <w:r w:rsidR="00A53436">
        <w:rPr>
          <w:rFonts w:ascii="仿宋" w:eastAsia="仿宋" w:hAnsi="仿宋" w:cs="仿宋" w:hint="eastAsia"/>
          <w:b/>
          <w:bCs/>
          <w:sz w:val="32"/>
          <w:szCs w:val="32"/>
        </w:rPr>
        <w:t>十一</w:t>
      </w:r>
      <w:r w:rsidRPr="00DC71E0">
        <w:rPr>
          <w:rFonts w:ascii="仿宋" w:eastAsia="仿宋" w:hAnsi="仿宋" w:cs="仿宋" w:hint="eastAsia"/>
          <w:b/>
          <w:bCs/>
          <w:sz w:val="32"/>
          <w:szCs w:val="32"/>
        </w:rPr>
        <w:t>月</w:t>
      </w:r>
    </w:p>
    <w:p w14:paraId="64181231" w14:textId="77777777" w:rsidR="007F4D60" w:rsidRPr="00DC71E0" w:rsidRDefault="00FB1F3C" w:rsidP="00714D7D">
      <w:pPr>
        <w:spacing w:line="1040" w:lineRule="exact"/>
        <w:jc w:val="center"/>
        <w:rPr>
          <w:rFonts w:ascii="仿宋" w:eastAsia="仿宋" w:hAnsi="仿宋" w:cs="仿宋"/>
          <w:b/>
          <w:bCs/>
          <w:sz w:val="36"/>
          <w:szCs w:val="36"/>
        </w:rPr>
      </w:pPr>
      <w:bookmarkStart w:id="0" w:name="OLE_LINK2"/>
      <w:bookmarkStart w:id="1" w:name="OLE_LINK1"/>
      <w:r w:rsidRPr="00DC71E0">
        <w:rPr>
          <w:rFonts w:ascii="仿宋" w:eastAsia="仿宋" w:hAnsi="仿宋" w:cs="仿宋" w:hint="eastAsia"/>
          <w:sz w:val="36"/>
          <w:szCs w:val="36"/>
          <w:lang w:val="zh-CN"/>
        </w:rPr>
        <w:br w:type="page"/>
      </w:r>
      <w:r w:rsidR="007F4D60" w:rsidRPr="00DC71E0">
        <w:rPr>
          <w:rFonts w:ascii="仿宋" w:eastAsia="仿宋" w:hAnsi="仿宋" w:cs="仿宋" w:hint="eastAsia"/>
          <w:b/>
          <w:bCs/>
          <w:sz w:val="36"/>
          <w:szCs w:val="36"/>
        </w:rPr>
        <w:lastRenderedPageBreak/>
        <w:t>目      录</w:t>
      </w:r>
    </w:p>
    <w:p w14:paraId="0A7EC6F6" w14:textId="77777777" w:rsidR="007F4D60" w:rsidRPr="00DC71E0" w:rsidRDefault="007F4D60" w:rsidP="007F4D60">
      <w:pPr>
        <w:jc w:val="center"/>
        <w:rPr>
          <w:rFonts w:ascii="仿宋" w:eastAsia="仿宋" w:hAnsi="仿宋" w:cs="仿宋"/>
          <w:bCs/>
          <w:sz w:val="44"/>
        </w:rPr>
      </w:pPr>
    </w:p>
    <w:p w14:paraId="461FD36D" w14:textId="46D779D5" w:rsidR="00714D7D" w:rsidRPr="00DC71E0" w:rsidRDefault="007F4D60" w:rsidP="00714D7D">
      <w:pPr>
        <w:pStyle w:val="21"/>
        <w:tabs>
          <w:tab w:val="right" w:leader="dot" w:pos="8681"/>
        </w:tabs>
        <w:spacing w:line="720" w:lineRule="auto"/>
        <w:rPr>
          <w:rFonts w:ascii="仿宋" w:eastAsia="仿宋" w:hAnsi="仿宋" w:cstheme="minorBidi"/>
          <w:b/>
          <w:bCs/>
          <w:noProof/>
          <w:kern w:val="2"/>
          <w:sz w:val="32"/>
          <w:szCs w:val="32"/>
        </w:rPr>
      </w:pPr>
      <w:r w:rsidRPr="00DC71E0">
        <w:rPr>
          <w:rFonts w:ascii="仿宋" w:eastAsia="仿宋" w:hAnsi="仿宋" w:cs="仿宋"/>
          <w:b/>
          <w:bCs/>
          <w:sz w:val="32"/>
          <w:szCs w:val="32"/>
        </w:rPr>
        <w:fldChar w:fldCharType="begin"/>
      </w:r>
      <w:r w:rsidRPr="00DC71E0">
        <w:rPr>
          <w:rFonts w:ascii="仿宋" w:eastAsia="仿宋" w:hAnsi="仿宋" w:cs="仿宋"/>
          <w:b/>
          <w:bCs/>
          <w:sz w:val="32"/>
          <w:szCs w:val="32"/>
        </w:rPr>
        <w:instrText xml:space="preserve"> </w:instrText>
      </w:r>
      <w:r w:rsidRPr="00DC71E0">
        <w:rPr>
          <w:rFonts w:ascii="仿宋" w:eastAsia="仿宋" w:hAnsi="仿宋" w:cs="仿宋" w:hint="eastAsia"/>
          <w:b/>
          <w:bCs/>
          <w:sz w:val="32"/>
          <w:szCs w:val="32"/>
        </w:rPr>
        <w:instrText>TOC \o "1-2" \h \z \u</w:instrText>
      </w:r>
      <w:r w:rsidRPr="00DC71E0">
        <w:rPr>
          <w:rFonts w:ascii="仿宋" w:eastAsia="仿宋" w:hAnsi="仿宋" w:cs="仿宋"/>
          <w:b/>
          <w:bCs/>
          <w:sz w:val="32"/>
          <w:szCs w:val="32"/>
        </w:rPr>
        <w:instrText xml:space="preserve"> </w:instrText>
      </w:r>
      <w:r w:rsidRPr="00DC71E0">
        <w:rPr>
          <w:rFonts w:ascii="仿宋" w:eastAsia="仿宋" w:hAnsi="仿宋" w:cs="仿宋"/>
          <w:b/>
          <w:bCs/>
          <w:sz w:val="32"/>
          <w:szCs w:val="32"/>
        </w:rPr>
        <w:fldChar w:fldCharType="separate"/>
      </w:r>
      <w:hyperlink w:anchor="_Toc197885484" w:history="1">
        <w:r w:rsidR="00714D7D" w:rsidRPr="00DC71E0">
          <w:rPr>
            <w:rStyle w:val="af9"/>
            <w:rFonts w:ascii="仿宋" w:eastAsia="仿宋" w:hAnsi="仿宋" w:cs="仿宋"/>
            <w:b/>
            <w:bCs/>
            <w:noProof/>
            <w:color w:val="auto"/>
            <w:sz w:val="32"/>
            <w:szCs w:val="32"/>
            <w:lang w:val="zh-CN"/>
          </w:rPr>
          <w:t>第一章</w:t>
        </w:r>
        <w:r w:rsidR="00714D7D" w:rsidRPr="00DC71E0">
          <w:rPr>
            <w:rStyle w:val="af9"/>
            <w:rFonts w:ascii="仿宋" w:eastAsia="仿宋" w:hAnsi="仿宋" w:cs="仿宋"/>
            <w:b/>
            <w:bCs/>
            <w:noProof/>
            <w:color w:val="auto"/>
            <w:sz w:val="32"/>
            <w:szCs w:val="32"/>
          </w:rPr>
          <w:t xml:space="preserve">  </w:t>
        </w:r>
        <w:r w:rsidR="00714D7D" w:rsidRPr="00DC71E0">
          <w:rPr>
            <w:rStyle w:val="af9"/>
            <w:rFonts w:ascii="仿宋" w:eastAsia="仿宋" w:hAnsi="仿宋" w:cs="仿宋"/>
            <w:b/>
            <w:bCs/>
            <w:noProof/>
            <w:color w:val="auto"/>
            <w:sz w:val="32"/>
            <w:szCs w:val="32"/>
            <w:lang w:val="zh-CN"/>
          </w:rPr>
          <w:t>投标邀请</w:t>
        </w:r>
        <w:r w:rsidR="00714D7D" w:rsidRPr="00DC71E0">
          <w:rPr>
            <w:rFonts w:ascii="仿宋" w:eastAsia="仿宋" w:hAnsi="仿宋"/>
            <w:b/>
            <w:bCs/>
            <w:noProof/>
            <w:webHidden/>
            <w:sz w:val="32"/>
            <w:szCs w:val="32"/>
          </w:rPr>
          <w:tab/>
        </w:r>
        <w:r w:rsidR="00714D7D" w:rsidRPr="00DC71E0">
          <w:rPr>
            <w:rFonts w:ascii="仿宋" w:eastAsia="仿宋" w:hAnsi="仿宋"/>
            <w:b/>
            <w:bCs/>
            <w:noProof/>
            <w:webHidden/>
            <w:sz w:val="32"/>
            <w:szCs w:val="32"/>
          </w:rPr>
          <w:fldChar w:fldCharType="begin"/>
        </w:r>
        <w:r w:rsidR="00714D7D" w:rsidRPr="00DC71E0">
          <w:rPr>
            <w:rFonts w:ascii="仿宋" w:eastAsia="仿宋" w:hAnsi="仿宋"/>
            <w:b/>
            <w:bCs/>
            <w:noProof/>
            <w:webHidden/>
            <w:sz w:val="32"/>
            <w:szCs w:val="32"/>
          </w:rPr>
          <w:instrText xml:space="preserve"> PAGEREF _Toc197885484 \h </w:instrText>
        </w:r>
        <w:r w:rsidR="00714D7D" w:rsidRPr="00DC71E0">
          <w:rPr>
            <w:rFonts w:ascii="仿宋" w:eastAsia="仿宋" w:hAnsi="仿宋"/>
            <w:b/>
            <w:bCs/>
            <w:noProof/>
            <w:webHidden/>
            <w:sz w:val="32"/>
            <w:szCs w:val="32"/>
          </w:rPr>
        </w:r>
        <w:r w:rsidR="00714D7D" w:rsidRPr="00DC71E0">
          <w:rPr>
            <w:rFonts w:ascii="仿宋" w:eastAsia="仿宋" w:hAnsi="仿宋"/>
            <w:b/>
            <w:bCs/>
            <w:noProof/>
            <w:webHidden/>
            <w:sz w:val="32"/>
            <w:szCs w:val="32"/>
          </w:rPr>
          <w:fldChar w:fldCharType="separate"/>
        </w:r>
        <w:r w:rsidR="00714D7D" w:rsidRPr="00DC71E0">
          <w:rPr>
            <w:rFonts w:ascii="仿宋" w:eastAsia="仿宋" w:hAnsi="仿宋"/>
            <w:b/>
            <w:bCs/>
            <w:noProof/>
            <w:webHidden/>
            <w:sz w:val="32"/>
            <w:szCs w:val="32"/>
          </w:rPr>
          <w:t>3</w:t>
        </w:r>
        <w:r w:rsidR="00714D7D" w:rsidRPr="00DC71E0">
          <w:rPr>
            <w:rFonts w:ascii="仿宋" w:eastAsia="仿宋" w:hAnsi="仿宋"/>
            <w:b/>
            <w:bCs/>
            <w:noProof/>
            <w:webHidden/>
            <w:sz w:val="32"/>
            <w:szCs w:val="32"/>
          </w:rPr>
          <w:fldChar w:fldCharType="end"/>
        </w:r>
      </w:hyperlink>
    </w:p>
    <w:p w14:paraId="4DFEDF94" w14:textId="29573566" w:rsidR="00714D7D" w:rsidRPr="00DC71E0" w:rsidRDefault="00736463" w:rsidP="00714D7D">
      <w:pPr>
        <w:pStyle w:val="21"/>
        <w:tabs>
          <w:tab w:val="right" w:leader="dot" w:pos="8681"/>
        </w:tabs>
        <w:spacing w:line="720" w:lineRule="auto"/>
        <w:rPr>
          <w:rFonts w:ascii="仿宋" w:eastAsia="仿宋" w:hAnsi="仿宋" w:cstheme="minorBidi"/>
          <w:b/>
          <w:bCs/>
          <w:noProof/>
          <w:kern w:val="2"/>
          <w:sz w:val="32"/>
          <w:szCs w:val="32"/>
        </w:rPr>
      </w:pPr>
      <w:hyperlink w:anchor="_Toc197885485" w:history="1">
        <w:r w:rsidR="00714D7D" w:rsidRPr="00DC71E0">
          <w:rPr>
            <w:rStyle w:val="af9"/>
            <w:rFonts w:ascii="仿宋" w:eastAsia="仿宋" w:hAnsi="仿宋" w:cs="仿宋"/>
            <w:b/>
            <w:bCs/>
            <w:noProof/>
            <w:color w:val="auto"/>
            <w:sz w:val="32"/>
            <w:szCs w:val="32"/>
            <w:lang w:val="zh-CN"/>
          </w:rPr>
          <w:t>第二章  投标人须知</w:t>
        </w:r>
        <w:r w:rsidR="00714D7D" w:rsidRPr="00DC71E0">
          <w:rPr>
            <w:rFonts w:ascii="仿宋" w:eastAsia="仿宋" w:hAnsi="仿宋"/>
            <w:b/>
            <w:bCs/>
            <w:noProof/>
            <w:webHidden/>
            <w:sz w:val="32"/>
            <w:szCs w:val="32"/>
          </w:rPr>
          <w:tab/>
        </w:r>
        <w:r w:rsidR="00F25570">
          <w:rPr>
            <w:rFonts w:ascii="仿宋" w:eastAsia="仿宋" w:hAnsi="仿宋"/>
            <w:b/>
            <w:bCs/>
            <w:noProof/>
            <w:webHidden/>
            <w:sz w:val="32"/>
            <w:szCs w:val="32"/>
          </w:rPr>
          <w:t>6</w:t>
        </w:r>
      </w:hyperlink>
    </w:p>
    <w:p w14:paraId="45D40895" w14:textId="702436C7" w:rsidR="00714D7D" w:rsidRPr="00DC71E0" w:rsidRDefault="00736463" w:rsidP="00714D7D">
      <w:pPr>
        <w:pStyle w:val="21"/>
        <w:tabs>
          <w:tab w:val="right" w:leader="dot" w:pos="8681"/>
        </w:tabs>
        <w:spacing w:line="720" w:lineRule="auto"/>
        <w:rPr>
          <w:rFonts w:ascii="仿宋" w:eastAsia="仿宋" w:hAnsi="仿宋" w:cstheme="minorBidi"/>
          <w:b/>
          <w:bCs/>
          <w:noProof/>
          <w:kern w:val="2"/>
          <w:sz w:val="32"/>
          <w:szCs w:val="32"/>
        </w:rPr>
      </w:pPr>
      <w:hyperlink w:anchor="_Toc197885486" w:history="1">
        <w:r w:rsidR="00714D7D" w:rsidRPr="00DC71E0">
          <w:rPr>
            <w:rStyle w:val="af9"/>
            <w:rFonts w:ascii="仿宋" w:eastAsia="仿宋" w:hAnsi="仿宋" w:cs="仿宋"/>
            <w:b/>
            <w:bCs/>
            <w:noProof/>
            <w:color w:val="auto"/>
            <w:sz w:val="32"/>
            <w:szCs w:val="32"/>
            <w:lang w:val="zh-CN"/>
          </w:rPr>
          <w:t>第三章  评标标准</w:t>
        </w:r>
        <w:r w:rsidR="00714D7D" w:rsidRPr="00DC71E0">
          <w:rPr>
            <w:rFonts w:ascii="仿宋" w:eastAsia="仿宋" w:hAnsi="仿宋"/>
            <w:b/>
            <w:bCs/>
            <w:noProof/>
            <w:webHidden/>
            <w:sz w:val="32"/>
            <w:szCs w:val="32"/>
          </w:rPr>
          <w:tab/>
        </w:r>
        <w:r w:rsidR="00F25570">
          <w:rPr>
            <w:rFonts w:ascii="仿宋" w:eastAsia="仿宋" w:hAnsi="仿宋"/>
            <w:b/>
            <w:bCs/>
            <w:noProof/>
            <w:webHidden/>
            <w:sz w:val="32"/>
            <w:szCs w:val="32"/>
          </w:rPr>
          <w:t>19</w:t>
        </w:r>
      </w:hyperlink>
    </w:p>
    <w:p w14:paraId="725A1178" w14:textId="06EC7E9E" w:rsidR="00714D7D" w:rsidRPr="00DC71E0" w:rsidRDefault="00736463" w:rsidP="00714D7D">
      <w:pPr>
        <w:pStyle w:val="21"/>
        <w:tabs>
          <w:tab w:val="right" w:leader="dot" w:pos="8681"/>
        </w:tabs>
        <w:spacing w:line="720" w:lineRule="auto"/>
        <w:rPr>
          <w:rFonts w:ascii="仿宋" w:eastAsia="仿宋" w:hAnsi="仿宋" w:cstheme="minorBidi"/>
          <w:b/>
          <w:bCs/>
          <w:noProof/>
          <w:kern w:val="2"/>
          <w:sz w:val="32"/>
          <w:szCs w:val="32"/>
        </w:rPr>
      </w:pPr>
      <w:hyperlink w:anchor="_Toc197885487" w:history="1">
        <w:r w:rsidR="00714D7D" w:rsidRPr="00DC71E0">
          <w:rPr>
            <w:rStyle w:val="af9"/>
            <w:rFonts w:ascii="仿宋" w:eastAsia="仿宋" w:hAnsi="仿宋" w:cs="仿宋"/>
            <w:b/>
            <w:bCs/>
            <w:noProof/>
            <w:color w:val="auto"/>
            <w:sz w:val="32"/>
            <w:szCs w:val="32"/>
            <w:lang w:val="zh-CN"/>
          </w:rPr>
          <w:t>第四章  合同格式及条款</w:t>
        </w:r>
        <w:r w:rsidR="00714D7D" w:rsidRPr="00DC71E0">
          <w:rPr>
            <w:rFonts w:ascii="仿宋" w:eastAsia="仿宋" w:hAnsi="仿宋"/>
            <w:b/>
            <w:bCs/>
            <w:noProof/>
            <w:webHidden/>
            <w:sz w:val="32"/>
            <w:szCs w:val="32"/>
          </w:rPr>
          <w:tab/>
        </w:r>
        <w:r w:rsidR="00714D7D" w:rsidRPr="00DC71E0">
          <w:rPr>
            <w:rFonts w:ascii="仿宋" w:eastAsia="仿宋" w:hAnsi="仿宋"/>
            <w:b/>
            <w:bCs/>
            <w:noProof/>
            <w:webHidden/>
            <w:sz w:val="32"/>
            <w:szCs w:val="32"/>
          </w:rPr>
          <w:fldChar w:fldCharType="begin"/>
        </w:r>
        <w:r w:rsidR="00714D7D" w:rsidRPr="00DC71E0">
          <w:rPr>
            <w:rFonts w:ascii="仿宋" w:eastAsia="仿宋" w:hAnsi="仿宋"/>
            <w:b/>
            <w:bCs/>
            <w:noProof/>
            <w:webHidden/>
            <w:sz w:val="32"/>
            <w:szCs w:val="32"/>
          </w:rPr>
          <w:instrText xml:space="preserve"> PAGEREF _Toc197885487 \h </w:instrText>
        </w:r>
        <w:r w:rsidR="00714D7D" w:rsidRPr="00DC71E0">
          <w:rPr>
            <w:rFonts w:ascii="仿宋" w:eastAsia="仿宋" w:hAnsi="仿宋"/>
            <w:b/>
            <w:bCs/>
            <w:noProof/>
            <w:webHidden/>
            <w:sz w:val="32"/>
            <w:szCs w:val="32"/>
          </w:rPr>
        </w:r>
        <w:r w:rsidR="00714D7D" w:rsidRPr="00DC71E0">
          <w:rPr>
            <w:rFonts w:ascii="仿宋" w:eastAsia="仿宋" w:hAnsi="仿宋"/>
            <w:b/>
            <w:bCs/>
            <w:noProof/>
            <w:webHidden/>
            <w:sz w:val="32"/>
            <w:szCs w:val="32"/>
          </w:rPr>
          <w:fldChar w:fldCharType="separate"/>
        </w:r>
        <w:r w:rsidR="00714D7D" w:rsidRPr="00DC71E0">
          <w:rPr>
            <w:rFonts w:ascii="仿宋" w:eastAsia="仿宋" w:hAnsi="仿宋"/>
            <w:b/>
            <w:bCs/>
            <w:noProof/>
            <w:webHidden/>
            <w:sz w:val="32"/>
            <w:szCs w:val="32"/>
          </w:rPr>
          <w:t>2</w:t>
        </w:r>
        <w:r w:rsidR="00F25570">
          <w:rPr>
            <w:rFonts w:ascii="仿宋" w:eastAsia="仿宋" w:hAnsi="仿宋"/>
            <w:b/>
            <w:bCs/>
            <w:noProof/>
            <w:webHidden/>
            <w:sz w:val="32"/>
            <w:szCs w:val="32"/>
          </w:rPr>
          <w:t>1</w:t>
        </w:r>
        <w:r w:rsidR="00714D7D" w:rsidRPr="00DC71E0">
          <w:rPr>
            <w:rFonts w:ascii="仿宋" w:eastAsia="仿宋" w:hAnsi="仿宋"/>
            <w:b/>
            <w:bCs/>
            <w:noProof/>
            <w:webHidden/>
            <w:sz w:val="32"/>
            <w:szCs w:val="32"/>
          </w:rPr>
          <w:fldChar w:fldCharType="end"/>
        </w:r>
      </w:hyperlink>
    </w:p>
    <w:p w14:paraId="045D2487" w14:textId="42650557" w:rsidR="00714D7D" w:rsidRPr="00DC71E0" w:rsidRDefault="00736463" w:rsidP="00714D7D">
      <w:pPr>
        <w:pStyle w:val="21"/>
        <w:tabs>
          <w:tab w:val="right" w:leader="dot" w:pos="8681"/>
        </w:tabs>
        <w:spacing w:line="720" w:lineRule="auto"/>
        <w:rPr>
          <w:rFonts w:ascii="仿宋" w:eastAsia="仿宋" w:hAnsi="仿宋" w:cstheme="minorBidi"/>
          <w:b/>
          <w:bCs/>
          <w:noProof/>
          <w:kern w:val="2"/>
          <w:sz w:val="32"/>
          <w:szCs w:val="32"/>
        </w:rPr>
      </w:pPr>
      <w:hyperlink w:anchor="_Toc197885488" w:history="1">
        <w:r w:rsidR="00714D7D" w:rsidRPr="00DC71E0">
          <w:rPr>
            <w:rStyle w:val="af9"/>
            <w:rFonts w:ascii="仿宋" w:eastAsia="仿宋" w:hAnsi="仿宋" w:cs="仿宋"/>
            <w:b/>
            <w:bCs/>
            <w:noProof/>
            <w:color w:val="auto"/>
            <w:sz w:val="32"/>
            <w:szCs w:val="32"/>
            <w:lang w:val="zh-CN"/>
          </w:rPr>
          <w:t>第五章  项目采购需求</w:t>
        </w:r>
        <w:r w:rsidR="00714D7D" w:rsidRPr="00DC71E0">
          <w:rPr>
            <w:rFonts w:ascii="仿宋" w:eastAsia="仿宋" w:hAnsi="仿宋"/>
            <w:b/>
            <w:bCs/>
            <w:noProof/>
            <w:webHidden/>
            <w:sz w:val="32"/>
            <w:szCs w:val="32"/>
          </w:rPr>
          <w:tab/>
        </w:r>
        <w:r w:rsidR="00F25570">
          <w:rPr>
            <w:rFonts w:ascii="仿宋" w:eastAsia="仿宋" w:hAnsi="仿宋"/>
            <w:b/>
            <w:bCs/>
            <w:noProof/>
            <w:webHidden/>
            <w:sz w:val="32"/>
            <w:szCs w:val="32"/>
          </w:rPr>
          <w:t>26</w:t>
        </w:r>
      </w:hyperlink>
    </w:p>
    <w:p w14:paraId="044F134E" w14:textId="1044B503" w:rsidR="00714D7D" w:rsidRPr="00DC71E0" w:rsidRDefault="00736463" w:rsidP="00714D7D">
      <w:pPr>
        <w:pStyle w:val="21"/>
        <w:tabs>
          <w:tab w:val="right" w:leader="dot" w:pos="8681"/>
        </w:tabs>
        <w:spacing w:line="720" w:lineRule="auto"/>
        <w:rPr>
          <w:rFonts w:ascii="仿宋" w:eastAsia="仿宋" w:hAnsi="仿宋" w:cstheme="minorBidi"/>
          <w:b/>
          <w:bCs/>
          <w:noProof/>
          <w:kern w:val="2"/>
          <w:sz w:val="32"/>
          <w:szCs w:val="32"/>
        </w:rPr>
      </w:pPr>
      <w:hyperlink w:anchor="_Toc197885489" w:history="1">
        <w:r w:rsidR="00714D7D" w:rsidRPr="00DC71E0">
          <w:rPr>
            <w:rStyle w:val="af9"/>
            <w:rFonts w:ascii="仿宋" w:eastAsia="仿宋" w:hAnsi="仿宋" w:cs="仿宋"/>
            <w:b/>
            <w:bCs/>
            <w:noProof/>
            <w:color w:val="auto"/>
            <w:sz w:val="32"/>
            <w:szCs w:val="32"/>
            <w:lang w:val="zh-CN"/>
          </w:rPr>
          <w:t>第六章  投标文件格式</w:t>
        </w:r>
        <w:r w:rsidR="00714D7D" w:rsidRPr="00DC71E0">
          <w:rPr>
            <w:rFonts w:ascii="仿宋" w:eastAsia="仿宋" w:hAnsi="仿宋"/>
            <w:b/>
            <w:bCs/>
            <w:noProof/>
            <w:webHidden/>
            <w:sz w:val="32"/>
            <w:szCs w:val="32"/>
          </w:rPr>
          <w:tab/>
        </w:r>
        <w:r w:rsidR="00F25570">
          <w:rPr>
            <w:rFonts w:ascii="仿宋" w:eastAsia="仿宋" w:hAnsi="仿宋"/>
            <w:b/>
            <w:bCs/>
            <w:noProof/>
            <w:webHidden/>
            <w:sz w:val="32"/>
            <w:szCs w:val="32"/>
          </w:rPr>
          <w:t>27</w:t>
        </w:r>
      </w:hyperlink>
    </w:p>
    <w:p w14:paraId="2FE1221C" w14:textId="68A45D04" w:rsidR="00E52049" w:rsidRPr="00DC71E0" w:rsidRDefault="007F4D60" w:rsidP="00714D7D">
      <w:pPr>
        <w:spacing w:line="720" w:lineRule="auto"/>
        <w:rPr>
          <w:rFonts w:ascii="仿宋" w:eastAsia="仿宋" w:hAnsi="仿宋" w:cs="仿宋"/>
          <w:b/>
          <w:bCs/>
          <w:sz w:val="32"/>
          <w:szCs w:val="32"/>
          <w:lang w:val="zh-CN"/>
        </w:rPr>
      </w:pPr>
      <w:r w:rsidRPr="00DC71E0">
        <w:rPr>
          <w:rFonts w:ascii="仿宋" w:eastAsia="仿宋" w:hAnsi="仿宋" w:cs="仿宋"/>
          <w:b/>
          <w:bCs/>
          <w:sz w:val="32"/>
          <w:szCs w:val="32"/>
        </w:rPr>
        <w:fldChar w:fldCharType="end"/>
      </w:r>
    </w:p>
    <w:p w14:paraId="1FEF0917" w14:textId="77777777" w:rsidR="007F4D60" w:rsidRPr="00DC71E0" w:rsidRDefault="007F4D60">
      <w:pPr>
        <w:widowControl/>
        <w:jc w:val="left"/>
        <w:rPr>
          <w:rFonts w:ascii="仿宋" w:eastAsia="仿宋" w:hAnsi="仿宋" w:cs="仿宋"/>
          <w:b/>
          <w:sz w:val="36"/>
          <w:szCs w:val="36"/>
          <w:lang w:val="zh-CN"/>
        </w:rPr>
      </w:pPr>
      <w:r w:rsidRPr="00DC71E0">
        <w:rPr>
          <w:rFonts w:ascii="仿宋" w:eastAsia="仿宋" w:hAnsi="仿宋" w:cs="仿宋"/>
          <w:sz w:val="36"/>
          <w:szCs w:val="36"/>
          <w:lang w:val="zh-CN"/>
        </w:rPr>
        <w:br w:type="page"/>
      </w:r>
    </w:p>
    <w:p w14:paraId="6877BE75" w14:textId="5D9C900D" w:rsidR="00E52049" w:rsidRPr="00A53436" w:rsidRDefault="00FB1F3C" w:rsidP="00A53436">
      <w:pPr>
        <w:pStyle w:val="2110"/>
        <w:keepNext w:val="0"/>
        <w:keepLines w:val="0"/>
        <w:widowControl/>
        <w:spacing w:line="23" w:lineRule="atLeast"/>
        <w:jc w:val="center"/>
        <w:rPr>
          <w:rFonts w:ascii="仿宋" w:eastAsia="仿宋" w:hAnsi="仿宋" w:cs="仿宋"/>
          <w:sz w:val="44"/>
          <w:szCs w:val="44"/>
          <w:lang w:val="zh-CN"/>
        </w:rPr>
      </w:pPr>
      <w:bookmarkStart w:id="2" w:name="_Toc197885484"/>
      <w:r w:rsidRPr="00DC71E0">
        <w:rPr>
          <w:rFonts w:ascii="仿宋" w:eastAsia="仿宋" w:hAnsi="仿宋" w:cs="仿宋" w:hint="eastAsia"/>
          <w:sz w:val="44"/>
          <w:szCs w:val="44"/>
          <w:lang w:val="zh-CN"/>
        </w:rPr>
        <w:lastRenderedPageBreak/>
        <w:t>第一章</w:t>
      </w:r>
      <w:r w:rsidRPr="00DC71E0">
        <w:rPr>
          <w:rFonts w:ascii="仿宋" w:eastAsia="仿宋" w:hAnsi="仿宋" w:cs="仿宋" w:hint="eastAsia"/>
          <w:sz w:val="44"/>
          <w:szCs w:val="44"/>
        </w:rPr>
        <w:t xml:space="preserve">  </w:t>
      </w:r>
      <w:r w:rsidRPr="00DC71E0">
        <w:rPr>
          <w:rFonts w:ascii="仿宋" w:eastAsia="仿宋" w:hAnsi="仿宋" w:cs="仿宋" w:hint="eastAsia"/>
          <w:sz w:val="44"/>
          <w:szCs w:val="44"/>
          <w:lang w:val="zh-CN"/>
        </w:rPr>
        <w:t>投标邀请</w:t>
      </w:r>
      <w:bookmarkEnd w:id="0"/>
      <w:bookmarkEnd w:id="1"/>
      <w:bookmarkEnd w:id="2"/>
    </w:p>
    <w:tbl>
      <w:tblPr>
        <w:tblStyle w:val="af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DC71E0" w:rsidRPr="00DC71E0" w14:paraId="6553403F" w14:textId="77777777">
        <w:trPr>
          <w:trHeight w:val="90"/>
        </w:trPr>
        <w:tc>
          <w:tcPr>
            <w:tcW w:w="8907" w:type="dxa"/>
          </w:tcPr>
          <w:p w14:paraId="6F01874C" w14:textId="3A2D818B" w:rsidR="00E52049" w:rsidRPr="00DC71E0" w:rsidRDefault="00FB1F3C" w:rsidP="00736463">
            <w:pPr>
              <w:spacing w:line="520" w:lineRule="exact"/>
              <w:ind w:firstLineChars="200" w:firstLine="562"/>
              <w:rPr>
                <w:rFonts w:ascii="仿宋" w:eastAsia="仿宋" w:hAnsi="仿宋" w:cs="仿宋"/>
                <w:sz w:val="28"/>
                <w:szCs w:val="28"/>
                <w:lang w:val="zh-CN"/>
              </w:rPr>
            </w:pPr>
            <w:r w:rsidRPr="00DC71E0">
              <w:rPr>
                <w:rFonts w:ascii="仿宋" w:eastAsia="仿宋" w:hAnsi="仿宋" w:cs="仿宋" w:hint="eastAsia"/>
                <w:b/>
                <w:bCs/>
                <w:sz w:val="28"/>
                <w:szCs w:val="28"/>
                <w:lang w:val="zh-CN"/>
              </w:rPr>
              <w:t>项目概况：</w:t>
            </w:r>
            <w:r w:rsidR="00A53436" w:rsidRPr="00A53436">
              <w:rPr>
                <w:rFonts w:ascii="仿宋" w:eastAsia="仿宋" w:hAnsi="仿宋" w:cs="仿宋" w:hint="eastAsia"/>
                <w:sz w:val="28"/>
                <w:szCs w:val="28"/>
                <w:lang w:val="zh-CN"/>
              </w:rPr>
              <w:t>淮阴师范学院</w:t>
            </w:r>
            <w:r w:rsidR="00A53436" w:rsidRPr="00A53436">
              <w:rPr>
                <w:rFonts w:ascii="仿宋" w:eastAsia="仿宋" w:hAnsi="仿宋" w:cs="仿宋" w:hint="eastAsia"/>
                <w:sz w:val="28"/>
                <w:szCs w:val="28"/>
                <w:u w:val="single"/>
                <w:lang w:val="zh-CN"/>
              </w:rPr>
              <w:t>猪肉供应商遴选</w:t>
            </w:r>
            <w:r w:rsidR="00A53436" w:rsidRPr="00A53436">
              <w:rPr>
                <w:rFonts w:ascii="仿宋" w:eastAsia="仿宋" w:hAnsi="仿宋" w:cs="仿宋" w:hint="eastAsia"/>
                <w:sz w:val="28"/>
                <w:szCs w:val="28"/>
                <w:lang w:val="zh-CN"/>
              </w:rPr>
              <w:t>项目的潜在供应商可在淮阴师范学院招标采购网（https://ztb.hytc.edu.cn/）自行免费下载</w:t>
            </w:r>
            <w:r w:rsidR="00736463">
              <w:rPr>
                <w:rFonts w:ascii="仿宋" w:eastAsia="仿宋" w:hAnsi="仿宋" w:cs="仿宋" w:hint="eastAsia"/>
                <w:sz w:val="28"/>
                <w:szCs w:val="28"/>
                <w:lang w:val="zh-CN"/>
              </w:rPr>
              <w:t>招标</w:t>
            </w:r>
            <w:r w:rsidR="00A53436" w:rsidRPr="00A53436">
              <w:rPr>
                <w:rFonts w:ascii="仿宋" w:eastAsia="仿宋" w:hAnsi="仿宋" w:cs="仿宋" w:hint="eastAsia"/>
                <w:sz w:val="28"/>
                <w:szCs w:val="28"/>
                <w:lang w:val="zh-CN"/>
              </w:rPr>
              <w:t>文件，并于2025年11月27日11点00分（北京时间）前递交</w:t>
            </w:r>
            <w:r w:rsidR="008E1F3A">
              <w:rPr>
                <w:rFonts w:ascii="仿宋" w:eastAsia="仿宋" w:hAnsi="仿宋" w:cs="仿宋" w:hint="eastAsia"/>
                <w:sz w:val="28"/>
                <w:szCs w:val="28"/>
                <w:lang w:val="zh-CN"/>
              </w:rPr>
              <w:t>投标文件</w:t>
            </w:r>
            <w:r w:rsidR="00A53436" w:rsidRPr="00A53436">
              <w:rPr>
                <w:rFonts w:ascii="仿宋" w:eastAsia="仿宋" w:hAnsi="仿宋" w:cs="仿宋" w:hint="eastAsia"/>
                <w:sz w:val="28"/>
                <w:szCs w:val="28"/>
                <w:lang w:val="zh-CN"/>
              </w:rPr>
              <w:t>。</w:t>
            </w:r>
          </w:p>
        </w:tc>
      </w:tr>
    </w:tbl>
    <w:p w14:paraId="10A641A2" w14:textId="77777777" w:rsidR="00E52049" w:rsidRPr="00DC71E0" w:rsidRDefault="00FB1F3C">
      <w:pPr>
        <w:spacing w:line="520" w:lineRule="exact"/>
        <w:ind w:firstLine="562"/>
        <w:rPr>
          <w:rFonts w:ascii="仿宋" w:eastAsia="仿宋" w:hAnsi="仿宋" w:cs="仿宋"/>
          <w:b/>
          <w:bCs/>
          <w:sz w:val="28"/>
          <w:szCs w:val="28"/>
          <w:lang w:val="zh-CN"/>
        </w:rPr>
      </w:pPr>
      <w:r w:rsidRPr="00DC71E0">
        <w:rPr>
          <w:rFonts w:ascii="仿宋" w:eastAsia="仿宋" w:hAnsi="仿宋" w:cs="仿宋" w:hint="eastAsia"/>
          <w:b/>
          <w:bCs/>
          <w:sz w:val="28"/>
          <w:szCs w:val="28"/>
          <w:lang w:val="zh-CN"/>
        </w:rPr>
        <w:t>一、项目基本情况</w:t>
      </w:r>
    </w:p>
    <w:p w14:paraId="30981184" w14:textId="22BF715C" w:rsidR="00A53436" w:rsidRPr="00A53436" w:rsidRDefault="00A53436" w:rsidP="00A53436">
      <w:pPr>
        <w:spacing w:line="520" w:lineRule="exact"/>
        <w:ind w:firstLineChars="202" w:firstLine="566"/>
        <w:rPr>
          <w:rFonts w:ascii="仿宋" w:eastAsia="仿宋" w:hAnsi="仿宋"/>
          <w:sz w:val="28"/>
        </w:rPr>
      </w:pPr>
      <w:r>
        <w:rPr>
          <w:rFonts w:ascii="仿宋" w:eastAsia="仿宋" w:hAnsi="仿宋" w:hint="eastAsia"/>
          <w:sz w:val="28"/>
        </w:rPr>
        <w:t>（一）</w:t>
      </w:r>
      <w:r w:rsidRPr="00A53436">
        <w:rPr>
          <w:rFonts w:ascii="仿宋" w:eastAsia="仿宋" w:hAnsi="仿宋" w:hint="eastAsia"/>
          <w:sz w:val="28"/>
        </w:rPr>
        <w:t xml:space="preserve">项目编号：HNU2025066                             </w:t>
      </w:r>
    </w:p>
    <w:p w14:paraId="54E4B2EB" w14:textId="16CD6B25" w:rsidR="00A53436" w:rsidRPr="00A53436" w:rsidRDefault="00A53436" w:rsidP="00A53436">
      <w:pPr>
        <w:spacing w:line="520" w:lineRule="exact"/>
        <w:ind w:firstLineChars="202" w:firstLine="566"/>
        <w:rPr>
          <w:rFonts w:ascii="仿宋" w:eastAsia="仿宋" w:hAnsi="仿宋"/>
          <w:sz w:val="28"/>
        </w:rPr>
      </w:pPr>
      <w:r>
        <w:rPr>
          <w:rFonts w:ascii="仿宋" w:eastAsia="仿宋" w:hAnsi="仿宋" w:hint="eastAsia"/>
          <w:sz w:val="28"/>
        </w:rPr>
        <w:t>（二）</w:t>
      </w:r>
      <w:r w:rsidRPr="00A53436">
        <w:rPr>
          <w:rFonts w:ascii="仿宋" w:eastAsia="仿宋" w:hAnsi="仿宋" w:hint="eastAsia"/>
          <w:sz w:val="28"/>
        </w:rPr>
        <w:t xml:space="preserve">项目名称：猪肉供应商遴选                   </w:t>
      </w:r>
    </w:p>
    <w:p w14:paraId="64B0C386" w14:textId="6D8B426F" w:rsidR="00A53436" w:rsidRPr="00A53436" w:rsidRDefault="00A53436" w:rsidP="00A53436">
      <w:pPr>
        <w:spacing w:line="520" w:lineRule="exact"/>
        <w:ind w:firstLineChars="202" w:firstLine="566"/>
        <w:rPr>
          <w:rFonts w:ascii="仿宋" w:eastAsia="仿宋" w:hAnsi="仿宋"/>
          <w:sz w:val="28"/>
        </w:rPr>
      </w:pPr>
      <w:r>
        <w:rPr>
          <w:rFonts w:ascii="仿宋" w:eastAsia="仿宋" w:hAnsi="仿宋" w:hint="eastAsia"/>
          <w:sz w:val="28"/>
        </w:rPr>
        <w:t>（三）</w:t>
      </w:r>
      <w:r w:rsidRPr="00A53436">
        <w:rPr>
          <w:rFonts w:ascii="仿宋" w:eastAsia="仿宋" w:hAnsi="仿宋" w:hint="eastAsia"/>
          <w:sz w:val="28"/>
        </w:rPr>
        <w:t>预算金额：</w:t>
      </w:r>
      <w:r>
        <w:rPr>
          <w:rFonts w:ascii="仿宋" w:eastAsia="仿宋" w:hAnsi="仿宋"/>
          <w:sz w:val="28"/>
        </w:rPr>
        <w:t>1</w:t>
      </w:r>
      <w:r w:rsidRPr="00A53436">
        <w:rPr>
          <w:rFonts w:ascii="仿宋" w:eastAsia="仿宋" w:hAnsi="仿宋" w:hint="eastAsia"/>
          <w:sz w:val="28"/>
        </w:rPr>
        <w:t xml:space="preserve">25 万元   </w:t>
      </w:r>
    </w:p>
    <w:p w14:paraId="6C49E9EE" w14:textId="1D28C98A" w:rsidR="00A53436" w:rsidRPr="00A53436" w:rsidRDefault="00A53436" w:rsidP="00A53436">
      <w:pPr>
        <w:spacing w:line="520" w:lineRule="exact"/>
        <w:ind w:firstLineChars="202" w:firstLine="566"/>
        <w:rPr>
          <w:rFonts w:ascii="仿宋" w:eastAsia="仿宋" w:hAnsi="仿宋"/>
          <w:sz w:val="28"/>
        </w:rPr>
      </w:pPr>
      <w:r>
        <w:rPr>
          <w:rFonts w:ascii="仿宋" w:eastAsia="仿宋" w:hAnsi="仿宋" w:hint="eastAsia"/>
          <w:sz w:val="28"/>
        </w:rPr>
        <w:t>（四）</w:t>
      </w:r>
      <w:r w:rsidRPr="00A53436">
        <w:rPr>
          <w:rFonts w:ascii="仿宋" w:eastAsia="仿宋" w:hAnsi="仿宋" w:hint="eastAsia"/>
          <w:sz w:val="28"/>
        </w:rPr>
        <w:t>最高限价：报价</w:t>
      </w:r>
      <w:proofErr w:type="gramStart"/>
      <w:r w:rsidRPr="00A53436">
        <w:rPr>
          <w:rFonts w:ascii="仿宋" w:eastAsia="仿宋" w:hAnsi="仿宋" w:hint="eastAsia"/>
          <w:sz w:val="28"/>
        </w:rPr>
        <w:t>上浮率</w:t>
      </w:r>
      <w:proofErr w:type="gramEnd"/>
      <w:r w:rsidRPr="00A53436">
        <w:rPr>
          <w:rFonts w:ascii="仿宋" w:eastAsia="仿宋" w:hAnsi="仿宋" w:hint="eastAsia"/>
          <w:sz w:val="28"/>
        </w:rPr>
        <w:t xml:space="preserve">为5%，“其他猪肉产品”上浮金额为0.6元/kg </w:t>
      </w:r>
    </w:p>
    <w:p w14:paraId="6AA05222" w14:textId="01D27BD2" w:rsidR="00A53436" w:rsidRPr="00A53436" w:rsidRDefault="00A53436" w:rsidP="00A53436">
      <w:pPr>
        <w:spacing w:line="520" w:lineRule="exact"/>
        <w:ind w:firstLineChars="202" w:firstLine="566"/>
        <w:rPr>
          <w:rFonts w:ascii="仿宋" w:eastAsia="仿宋" w:hAnsi="仿宋"/>
          <w:sz w:val="28"/>
        </w:rPr>
      </w:pPr>
      <w:r>
        <w:rPr>
          <w:rFonts w:ascii="仿宋" w:eastAsia="仿宋" w:hAnsi="仿宋" w:hint="eastAsia"/>
          <w:sz w:val="28"/>
        </w:rPr>
        <w:t>（五）</w:t>
      </w:r>
      <w:r w:rsidRPr="00A53436">
        <w:rPr>
          <w:rFonts w:ascii="仿宋" w:eastAsia="仿宋" w:hAnsi="仿宋" w:hint="eastAsia"/>
          <w:sz w:val="28"/>
        </w:rPr>
        <w:t>采购需求：详见采购文件第</w:t>
      </w:r>
      <w:r w:rsidR="00CC12C4">
        <w:rPr>
          <w:rFonts w:ascii="仿宋" w:eastAsia="仿宋" w:hAnsi="仿宋" w:hint="eastAsia"/>
          <w:sz w:val="28"/>
        </w:rPr>
        <w:t>五</w:t>
      </w:r>
      <w:r w:rsidRPr="00A53436">
        <w:rPr>
          <w:rFonts w:ascii="仿宋" w:eastAsia="仿宋" w:hAnsi="仿宋" w:hint="eastAsia"/>
          <w:sz w:val="28"/>
        </w:rPr>
        <w:t>部分项目</w:t>
      </w:r>
      <w:r w:rsidR="00CC12C4">
        <w:rPr>
          <w:rFonts w:ascii="仿宋" w:eastAsia="仿宋" w:hAnsi="仿宋" w:hint="eastAsia"/>
          <w:sz w:val="28"/>
        </w:rPr>
        <w:t>采购</w:t>
      </w:r>
      <w:r w:rsidRPr="00A53436">
        <w:rPr>
          <w:rFonts w:ascii="仿宋" w:eastAsia="仿宋" w:hAnsi="仿宋" w:hint="eastAsia"/>
          <w:sz w:val="28"/>
        </w:rPr>
        <w:t>需求</w:t>
      </w:r>
    </w:p>
    <w:p w14:paraId="237BDA2A" w14:textId="5BB15C5C" w:rsidR="00A53436" w:rsidRPr="00A53436" w:rsidRDefault="00A53436" w:rsidP="00A53436">
      <w:pPr>
        <w:spacing w:line="520" w:lineRule="exact"/>
        <w:ind w:firstLineChars="202" w:firstLine="566"/>
        <w:rPr>
          <w:rFonts w:ascii="仿宋" w:eastAsia="仿宋" w:hAnsi="仿宋"/>
          <w:sz w:val="28"/>
        </w:rPr>
      </w:pPr>
      <w:r>
        <w:rPr>
          <w:rFonts w:ascii="仿宋" w:eastAsia="仿宋" w:hAnsi="仿宋" w:hint="eastAsia"/>
          <w:sz w:val="28"/>
        </w:rPr>
        <w:t>（六）</w:t>
      </w:r>
      <w:r w:rsidRPr="00A53436">
        <w:rPr>
          <w:rFonts w:ascii="仿宋" w:eastAsia="仿宋" w:hAnsi="仿宋" w:hint="eastAsia"/>
          <w:sz w:val="28"/>
        </w:rPr>
        <w:t>项目说明：</w:t>
      </w:r>
    </w:p>
    <w:p w14:paraId="616D41BE" w14:textId="77777777" w:rsidR="00A53436" w:rsidRPr="00A53436" w:rsidRDefault="00A53436" w:rsidP="00A53436">
      <w:pPr>
        <w:spacing w:line="520" w:lineRule="exact"/>
        <w:ind w:firstLineChars="202" w:firstLine="566"/>
        <w:rPr>
          <w:rFonts w:ascii="仿宋" w:eastAsia="仿宋" w:hAnsi="仿宋"/>
          <w:sz w:val="28"/>
        </w:rPr>
      </w:pPr>
      <w:r w:rsidRPr="00A53436">
        <w:rPr>
          <w:rFonts w:ascii="仿宋" w:eastAsia="仿宋" w:hAnsi="仿宋" w:hint="eastAsia"/>
          <w:sz w:val="28"/>
        </w:rPr>
        <w:t>（1）本项目遴选2026年3月至2027年2月学校所有餐厅使用的猪肉供应商2个（生鲜猪肉），每天送货。成交后，2个供应商由餐厅各经营户根据需要任意选择。</w:t>
      </w:r>
    </w:p>
    <w:p w14:paraId="377FF09D" w14:textId="718313DC" w:rsidR="00A53436" w:rsidRPr="00A53436" w:rsidRDefault="00A53436" w:rsidP="00A53436">
      <w:pPr>
        <w:spacing w:line="520" w:lineRule="exact"/>
        <w:ind w:firstLineChars="202" w:firstLine="566"/>
        <w:rPr>
          <w:rFonts w:ascii="仿宋" w:eastAsia="仿宋" w:hAnsi="仿宋"/>
          <w:sz w:val="28"/>
        </w:rPr>
      </w:pPr>
      <w:r w:rsidRPr="00A53436">
        <w:rPr>
          <w:rFonts w:ascii="仿宋" w:eastAsia="仿宋" w:hAnsi="仿宋" w:hint="eastAsia"/>
          <w:sz w:val="28"/>
        </w:rPr>
        <w:t>（2）本项目所供猪肉价格以江苏凌家塘市场发展有限公司</w:t>
      </w:r>
      <w:r w:rsidR="00A967CB">
        <w:rPr>
          <w:rFonts w:ascii="仿宋" w:eastAsia="仿宋" w:hAnsi="仿宋" w:hint="eastAsia"/>
          <w:sz w:val="28"/>
        </w:rPr>
        <w:t>网站</w:t>
      </w:r>
      <w:r w:rsidRPr="00A53436">
        <w:rPr>
          <w:rFonts w:ascii="仿宋" w:eastAsia="仿宋" w:hAnsi="仿宋" w:hint="eastAsia"/>
          <w:sz w:val="28"/>
        </w:rPr>
        <w:t>（http://www.ljt.cn/）网站每月25日发布的“价格行情”之鲜猪肉产品的“最底价”为依据，在“最底价”基础上以浮动率（%）进行报价。报价时需标明上浮或下浮。</w:t>
      </w:r>
    </w:p>
    <w:p w14:paraId="423E81AA" w14:textId="0B469F28" w:rsidR="00A53436" w:rsidRPr="00A53436" w:rsidRDefault="00A53436" w:rsidP="00A53436">
      <w:pPr>
        <w:spacing w:line="520" w:lineRule="exact"/>
        <w:ind w:firstLineChars="202" w:firstLine="566"/>
        <w:rPr>
          <w:rFonts w:ascii="仿宋" w:eastAsia="仿宋" w:hAnsi="仿宋"/>
          <w:sz w:val="28"/>
        </w:rPr>
      </w:pPr>
      <w:r w:rsidRPr="00A53436">
        <w:rPr>
          <w:rFonts w:ascii="仿宋" w:eastAsia="仿宋" w:hAnsi="仿宋" w:hint="eastAsia"/>
          <w:sz w:val="28"/>
        </w:rPr>
        <w:t>另有11种“其他猪肉产品”是“凌家塘”猪肉产品中没有的品类，首月供货价格为响应时所报的固定价，每月26日起启用新价格（产生机制：在当月25日供货品牌出厂价基础上加上上浮金额。</w:t>
      </w:r>
      <w:r w:rsidR="008E1F3A">
        <w:rPr>
          <w:rFonts w:ascii="仿宋" w:eastAsia="仿宋" w:hAnsi="仿宋" w:hint="eastAsia"/>
          <w:sz w:val="28"/>
        </w:rPr>
        <w:t>投标人</w:t>
      </w:r>
      <w:r w:rsidRPr="00A53436">
        <w:rPr>
          <w:rFonts w:ascii="仿宋" w:eastAsia="仿宋" w:hAnsi="仿宋" w:hint="eastAsia"/>
          <w:sz w:val="28"/>
        </w:rPr>
        <w:t>响应时需要报此上浮金额。）。</w:t>
      </w:r>
    </w:p>
    <w:p w14:paraId="73012D4C" w14:textId="6AB997C0" w:rsidR="00A53436" w:rsidRPr="00A53436" w:rsidRDefault="00A53436" w:rsidP="00A53436">
      <w:pPr>
        <w:spacing w:line="520" w:lineRule="exact"/>
        <w:ind w:firstLineChars="202" w:firstLine="566"/>
        <w:rPr>
          <w:rFonts w:ascii="仿宋" w:eastAsia="仿宋" w:hAnsi="仿宋"/>
          <w:sz w:val="28"/>
        </w:rPr>
      </w:pPr>
      <w:r>
        <w:rPr>
          <w:rFonts w:ascii="仿宋" w:eastAsia="仿宋" w:hAnsi="仿宋" w:hint="eastAsia"/>
          <w:sz w:val="28"/>
        </w:rPr>
        <w:t>（七）</w:t>
      </w:r>
      <w:r w:rsidRPr="00A53436">
        <w:rPr>
          <w:rFonts w:ascii="仿宋" w:eastAsia="仿宋" w:hAnsi="仿宋" w:hint="eastAsia"/>
          <w:sz w:val="28"/>
        </w:rPr>
        <w:t>合同履行期限：2026年3月-2027年2月</w:t>
      </w:r>
    </w:p>
    <w:p w14:paraId="02544A80" w14:textId="259352DC" w:rsidR="001936BC" w:rsidRPr="00DC71E0" w:rsidRDefault="00A53436" w:rsidP="00A53436">
      <w:pPr>
        <w:spacing w:line="520" w:lineRule="exact"/>
        <w:ind w:firstLineChars="202" w:firstLine="566"/>
        <w:rPr>
          <w:rFonts w:ascii="仿宋" w:eastAsia="仿宋" w:hAnsi="仿宋"/>
          <w:sz w:val="28"/>
          <w:szCs w:val="28"/>
        </w:rPr>
      </w:pPr>
      <w:r>
        <w:rPr>
          <w:rFonts w:ascii="仿宋" w:eastAsia="仿宋" w:hAnsi="仿宋" w:hint="eastAsia"/>
          <w:sz w:val="28"/>
        </w:rPr>
        <w:lastRenderedPageBreak/>
        <w:t>（八）</w:t>
      </w:r>
      <w:r w:rsidRPr="00A53436">
        <w:rPr>
          <w:rFonts w:ascii="仿宋" w:eastAsia="仿宋" w:hAnsi="仿宋" w:hint="eastAsia"/>
          <w:sz w:val="28"/>
        </w:rPr>
        <w:t>本项目（□是</w:t>
      </w:r>
      <w:r w:rsidRPr="00A53436">
        <w:rPr>
          <w:rFonts w:ascii="Segoe UI Symbol" w:eastAsia="仿宋" w:hAnsi="Segoe UI Symbol" w:cs="Segoe UI Symbol"/>
          <w:sz w:val="28"/>
        </w:rPr>
        <w:t>☑</w:t>
      </w:r>
      <w:r w:rsidRPr="00A53436">
        <w:rPr>
          <w:rFonts w:ascii="仿宋" w:eastAsia="仿宋" w:hAnsi="仿宋" w:hint="eastAsia"/>
          <w:sz w:val="28"/>
        </w:rPr>
        <w:t>否）接受联合体。</w:t>
      </w:r>
    </w:p>
    <w:p w14:paraId="06C98F33" w14:textId="5BBCB8B0" w:rsidR="00E52049" w:rsidRPr="00DC71E0" w:rsidRDefault="00FB1F3C">
      <w:pPr>
        <w:spacing w:line="520" w:lineRule="exact"/>
        <w:ind w:firstLine="555"/>
        <w:rPr>
          <w:rFonts w:ascii="仿宋" w:eastAsia="黑体" w:hAnsi="仿宋" w:cs="仿宋"/>
          <w:b/>
          <w:bCs/>
          <w:sz w:val="28"/>
          <w:szCs w:val="28"/>
        </w:rPr>
      </w:pPr>
      <w:r w:rsidRPr="00DC71E0">
        <w:rPr>
          <w:rFonts w:ascii="仿宋" w:eastAsia="仿宋" w:hAnsi="仿宋" w:cs="仿宋" w:hint="eastAsia"/>
          <w:b/>
          <w:bCs/>
          <w:sz w:val="28"/>
          <w:szCs w:val="28"/>
          <w:lang w:val="zh-CN"/>
        </w:rPr>
        <w:t>二、</w:t>
      </w:r>
      <w:r w:rsidR="0054735F" w:rsidRPr="00DC71E0">
        <w:rPr>
          <w:rFonts w:ascii="仿宋" w:eastAsia="仿宋" w:hAnsi="仿宋" w:cs="仿宋" w:hint="eastAsia"/>
          <w:b/>
          <w:bCs/>
          <w:sz w:val="28"/>
          <w:szCs w:val="28"/>
          <w:lang w:val="zh-CN"/>
        </w:rPr>
        <w:t>投标人</w:t>
      </w:r>
      <w:r w:rsidR="00000488" w:rsidRPr="00DC71E0">
        <w:rPr>
          <w:rFonts w:ascii="仿宋" w:eastAsia="仿宋" w:hAnsi="仿宋" w:cs="仿宋" w:hint="eastAsia"/>
          <w:b/>
          <w:bCs/>
          <w:sz w:val="28"/>
          <w:szCs w:val="28"/>
          <w:lang w:val="zh-CN"/>
        </w:rPr>
        <w:t>资格要求</w:t>
      </w:r>
    </w:p>
    <w:p w14:paraId="496A35EA" w14:textId="77777777" w:rsidR="001936BC" w:rsidRPr="00DC71E0" w:rsidRDefault="001936BC" w:rsidP="001936BC">
      <w:pPr>
        <w:spacing w:line="520" w:lineRule="exact"/>
        <w:ind w:leftChars="266" w:left="559"/>
        <w:rPr>
          <w:rFonts w:ascii="仿宋" w:eastAsia="仿宋" w:hAnsi="仿宋"/>
          <w:sz w:val="28"/>
          <w:szCs w:val="28"/>
        </w:rPr>
      </w:pPr>
      <w:bookmarkStart w:id="3" w:name="OLE_LINK39"/>
      <w:bookmarkStart w:id="4" w:name="_Hlk197880026"/>
      <w:r w:rsidRPr="00DC71E0">
        <w:rPr>
          <w:rFonts w:ascii="仿宋" w:eastAsia="仿宋" w:hAnsi="仿宋" w:hint="eastAsia"/>
          <w:sz w:val="28"/>
          <w:szCs w:val="28"/>
        </w:rPr>
        <w:t>（一）符合《中华人民共和国政府采购法》第二十二条规定；</w:t>
      </w:r>
    </w:p>
    <w:p w14:paraId="3976DCED" w14:textId="25C91816" w:rsidR="001936BC" w:rsidRPr="00DC71E0" w:rsidRDefault="001936BC" w:rsidP="001936BC">
      <w:pPr>
        <w:spacing w:line="520" w:lineRule="exact"/>
        <w:ind w:firstLineChars="200" w:firstLine="560"/>
        <w:rPr>
          <w:rFonts w:ascii="仿宋" w:eastAsia="仿宋" w:hAnsi="仿宋"/>
          <w:sz w:val="28"/>
          <w:szCs w:val="28"/>
          <w:lang w:val="zh-CN"/>
        </w:rPr>
      </w:pPr>
      <w:r w:rsidRPr="00DC71E0">
        <w:rPr>
          <w:rFonts w:ascii="仿宋" w:eastAsia="仿宋" w:hAnsi="仿宋" w:hint="eastAsia"/>
          <w:sz w:val="28"/>
          <w:szCs w:val="28"/>
        </w:rPr>
        <w:t>（</w:t>
      </w:r>
      <w:r w:rsidR="00F25570">
        <w:rPr>
          <w:rFonts w:ascii="仿宋" w:eastAsia="仿宋" w:hAnsi="仿宋" w:hint="eastAsia"/>
          <w:sz w:val="28"/>
          <w:szCs w:val="28"/>
        </w:rPr>
        <w:t>二</w:t>
      </w:r>
      <w:r w:rsidRPr="00DC71E0">
        <w:rPr>
          <w:rFonts w:ascii="仿宋" w:eastAsia="仿宋" w:hAnsi="仿宋" w:hint="eastAsia"/>
          <w:sz w:val="28"/>
          <w:szCs w:val="28"/>
        </w:rPr>
        <w:t>）本项目的特定资格要求:</w:t>
      </w:r>
    </w:p>
    <w:p w14:paraId="3E743278" w14:textId="2253D5BD" w:rsidR="00E52049" w:rsidRPr="00A53436" w:rsidRDefault="00A53436" w:rsidP="001936BC">
      <w:pPr>
        <w:spacing w:line="520" w:lineRule="exact"/>
        <w:ind w:firstLineChars="200" w:firstLine="560"/>
        <w:rPr>
          <w:rFonts w:ascii="仿宋" w:eastAsia="仿宋" w:hAnsi="仿宋"/>
          <w:sz w:val="28"/>
          <w:szCs w:val="28"/>
          <w:lang w:val="zh-CN"/>
        </w:rPr>
      </w:pPr>
      <w:r w:rsidRPr="00A53436">
        <w:rPr>
          <w:rFonts w:ascii="仿宋" w:eastAsia="仿宋" w:hAnsi="仿宋" w:hint="eastAsia"/>
          <w:sz w:val="28"/>
          <w:szCs w:val="28"/>
          <w:lang w:val="zh-CN"/>
        </w:rPr>
        <w:t>无</w:t>
      </w:r>
    </w:p>
    <w:bookmarkEnd w:id="3"/>
    <w:p w14:paraId="00816D28" w14:textId="2A92D6FD" w:rsidR="001936BC" w:rsidRPr="00DC71E0" w:rsidRDefault="001936BC" w:rsidP="001936BC">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w:t>
      </w:r>
      <w:r w:rsidR="00F25570">
        <w:rPr>
          <w:rFonts w:ascii="仿宋" w:eastAsia="仿宋" w:hAnsi="仿宋" w:hint="eastAsia"/>
          <w:sz w:val="28"/>
          <w:szCs w:val="28"/>
        </w:rPr>
        <w:t>三</w:t>
      </w:r>
      <w:r w:rsidRPr="00DC71E0">
        <w:rPr>
          <w:rFonts w:ascii="仿宋" w:eastAsia="仿宋" w:hAnsi="仿宋" w:hint="eastAsia"/>
          <w:sz w:val="28"/>
          <w:szCs w:val="28"/>
        </w:rPr>
        <w:t>）拒绝下述条件的</w:t>
      </w:r>
      <w:r w:rsidR="003A2DD9" w:rsidRPr="00DC71E0">
        <w:rPr>
          <w:rFonts w:ascii="仿宋" w:eastAsia="仿宋" w:hAnsi="仿宋" w:hint="eastAsia"/>
          <w:sz w:val="28"/>
          <w:szCs w:val="28"/>
        </w:rPr>
        <w:t>投标人</w:t>
      </w:r>
      <w:r w:rsidRPr="00DC71E0">
        <w:rPr>
          <w:rFonts w:ascii="仿宋" w:eastAsia="仿宋" w:hAnsi="仿宋" w:hint="eastAsia"/>
          <w:sz w:val="28"/>
          <w:szCs w:val="28"/>
        </w:rPr>
        <w:t>参加本次采购活动:</w:t>
      </w:r>
    </w:p>
    <w:p w14:paraId="0045459E" w14:textId="55E4B299" w:rsidR="001936BC" w:rsidRPr="00DC71E0" w:rsidRDefault="008E1F3A" w:rsidP="001936BC">
      <w:pPr>
        <w:autoSpaceDE w:val="0"/>
        <w:autoSpaceDN w:val="0"/>
        <w:adjustRightInd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sidR="003A2DD9" w:rsidRPr="00DC71E0">
        <w:rPr>
          <w:rFonts w:ascii="仿宋" w:eastAsia="仿宋" w:hAnsi="仿宋" w:hint="eastAsia"/>
          <w:sz w:val="28"/>
          <w:szCs w:val="28"/>
        </w:rPr>
        <w:t>投标人</w:t>
      </w:r>
      <w:r w:rsidR="001936BC" w:rsidRPr="00DC71E0">
        <w:rPr>
          <w:rFonts w:ascii="仿宋" w:eastAsia="仿宋" w:hAnsi="仿宋"/>
          <w:sz w:val="28"/>
          <w:szCs w:val="28"/>
        </w:rPr>
        <w:t>负责人为同一人或者存在直接控股、管理关系的不同供应商，</w:t>
      </w:r>
      <w:r w:rsidR="001936BC" w:rsidRPr="00DC71E0">
        <w:rPr>
          <w:rFonts w:ascii="仿宋" w:eastAsia="仿宋" w:hAnsi="仿宋" w:hint="eastAsia"/>
          <w:sz w:val="28"/>
          <w:szCs w:val="28"/>
        </w:rPr>
        <w:t>同时</w:t>
      </w:r>
      <w:r w:rsidR="001936BC" w:rsidRPr="00DC71E0">
        <w:rPr>
          <w:rFonts w:ascii="仿宋" w:eastAsia="仿宋" w:hAnsi="仿宋"/>
          <w:sz w:val="28"/>
          <w:szCs w:val="28"/>
        </w:rPr>
        <w:t>参加同一合同项下的政府采购活动。</w:t>
      </w:r>
    </w:p>
    <w:p w14:paraId="7C8C66B5" w14:textId="60E44AA9" w:rsidR="001936BC" w:rsidRPr="00DC71E0" w:rsidRDefault="008E1F3A" w:rsidP="001936BC">
      <w:pPr>
        <w:autoSpaceDE w:val="0"/>
        <w:autoSpaceDN w:val="0"/>
        <w:adjustRightInd w:val="0"/>
        <w:spacing w:line="520" w:lineRule="exact"/>
        <w:ind w:firstLineChars="200" w:firstLine="560"/>
        <w:rPr>
          <w:rFonts w:ascii="仿宋" w:eastAsia="仿宋" w:hAnsi="仿宋"/>
          <w:b/>
          <w:i/>
          <w:sz w:val="28"/>
          <w:szCs w:val="28"/>
        </w:rPr>
      </w:pPr>
      <w:r>
        <w:rPr>
          <w:rFonts w:ascii="仿宋" w:eastAsia="仿宋" w:hAnsi="仿宋" w:hint="eastAsia"/>
          <w:sz w:val="28"/>
          <w:szCs w:val="28"/>
        </w:rPr>
        <w:t>2.</w:t>
      </w:r>
      <w:r w:rsidR="001936BC" w:rsidRPr="00DC71E0">
        <w:rPr>
          <w:rFonts w:ascii="仿宋" w:eastAsia="仿宋" w:hAnsi="仿宋" w:hint="eastAsia"/>
          <w:sz w:val="28"/>
          <w:szCs w:val="28"/>
        </w:rPr>
        <w:t>凡</w:t>
      </w:r>
      <w:r w:rsidR="001936BC" w:rsidRPr="00DC71E0">
        <w:rPr>
          <w:rFonts w:ascii="仿宋" w:eastAsia="仿宋" w:hAnsi="仿宋"/>
          <w:sz w:val="28"/>
          <w:szCs w:val="28"/>
        </w:rPr>
        <w:t>为采购项目提供整体设计、规范编制或者项目管理、监理、检测等服务的供应商，再参加</w:t>
      </w:r>
      <w:r w:rsidR="001936BC" w:rsidRPr="00DC71E0">
        <w:rPr>
          <w:rFonts w:ascii="仿宋" w:eastAsia="仿宋" w:hAnsi="仿宋" w:hint="eastAsia"/>
          <w:sz w:val="28"/>
          <w:szCs w:val="28"/>
        </w:rPr>
        <w:t>本</w:t>
      </w:r>
      <w:r w:rsidR="001936BC" w:rsidRPr="00DC71E0">
        <w:rPr>
          <w:rFonts w:ascii="仿宋" w:eastAsia="仿宋" w:hAnsi="仿宋"/>
          <w:sz w:val="28"/>
          <w:szCs w:val="28"/>
        </w:rPr>
        <w:t>项目的采购活动。</w:t>
      </w:r>
    </w:p>
    <w:p w14:paraId="314D2ED1" w14:textId="3FB08252" w:rsidR="001936BC" w:rsidRPr="00DC71E0" w:rsidRDefault="008E1F3A" w:rsidP="001936BC">
      <w:pPr>
        <w:autoSpaceDE w:val="0"/>
        <w:autoSpaceDN w:val="0"/>
        <w:adjustRightInd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sidR="001936BC" w:rsidRPr="00DC71E0">
        <w:rPr>
          <w:rFonts w:ascii="仿宋" w:eastAsia="仿宋" w:hAnsi="仿宋" w:hint="eastAsia"/>
          <w:sz w:val="28"/>
          <w:szCs w:val="28"/>
        </w:rPr>
        <w:t>投标人被“信用中国”网站、“中国政府采购网”列入失信被执行人、重大税收违法案件当事人名单</w:t>
      </w:r>
      <w:bookmarkEnd w:id="4"/>
      <w:r w:rsidR="001936BC" w:rsidRPr="00DC71E0">
        <w:rPr>
          <w:rFonts w:ascii="仿宋" w:eastAsia="仿宋" w:hAnsi="仿宋" w:hint="eastAsia"/>
          <w:sz w:val="28"/>
          <w:szCs w:val="28"/>
        </w:rPr>
        <w:t>、政府采购严重违法失信行为记录名单。</w:t>
      </w:r>
    </w:p>
    <w:p w14:paraId="783E9320" w14:textId="77777777" w:rsidR="00E52049" w:rsidRPr="00DC71E0" w:rsidRDefault="00FB1F3C">
      <w:pPr>
        <w:spacing w:line="500" w:lineRule="exact"/>
        <w:ind w:firstLine="562"/>
        <w:rPr>
          <w:rFonts w:ascii="仿宋" w:eastAsia="仿宋" w:hAnsi="仿宋" w:cs="仿宋"/>
          <w:b/>
          <w:bCs/>
          <w:sz w:val="28"/>
          <w:szCs w:val="28"/>
          <w:lang w:val="zh-CN"/>
        </w:rPr>
      </w:pPr>
      <w:r w:rsidRPr="00DC71E0">
        <w:rPr>
          <w:rFonts w:ascii="仿宋" w:eastAsia="仿宋" w:hAnsi="仿宋" w:cs="仿宋" w:hint="eastAsia"/>
          <w:b/>
          <w:bCs/>
          <w:sz w:val="28"/>
          <w:szCs w:val="28"/>
          <w:lang w:val="zh-CN"/>
        </w:rPr>
        <w:t>三、获取招标文件</w:t>
      </w:r>
    </w:p>
    <w:p w14:paraId="041D32E5" w14:textId="77777777" w:rsidR="00A53436" w:rsidRPr="00A53436" w:rsidRDefault="00A53436" w:rsidP="00A53436">
      <w:pPr>
        <w:spacing w:line="500" w:lineRule="exact"/>
        <w:ind w:firstLine="562"/>
        <w:rPr>
          <w:rFonts w:ascii="仿宋" w:eastAsia="仿宋" w:hAnsi="仿宋"/>
          <w:sz w:val="28"/>
        </w:rPr>
      </w:pPr>
      <w:r w:rsidRPr="00A53436">
        <w:rPr>
          <w:rFonts w:ascii="仿宋" w:eastAsia="仿宋" w:hAnsi="仿宋" w:hint="eastAsia"/>
          <w:sz w:val="28"/>
        </w:rPr>
        <w:t>1.时间：自本公告发布之日起</w:t>
      </w:r>
    </w:p>
    <w:p w14:paraId="6F362706" w14:textId="77777777" w:rsidR="00A53436" w:rsidRPr="00A53436" w:rsidRDefault="00A53436" w:rsidP="00A53436">
      <w:pPr>
        <w:spacing w:line="500" w:lineRule="exact"/>
        <w:ind w:firstLine="562"/>
        <w:rPr>
          <w:rFonts w:ascii="仿宋" w:eastAsia="仿宋" w:hAnsi="仿宋"/>
          <w:sz w:val="28"/>
        </w:rPr>
      </w:pPr>
      <w:r w:rsidRPr="00A53436">
        <w:rPr>
          <w:rFonts w:ascii="仿宋" w:eastAsia="仿宋" w:hAnsi="仿宋" w:hint="eastAsia"/>
          <w:sz w:val="28"/>
        </w:rPr>
        <w:t>2.地址：“淮阴师范学院校园网”或“淮阴师范学院招标采购网”</w:t>
      </w:r>
    </w:p>
    <w:p w14:paraId="0B83F4FD" w14:textId="77777777" w:rsidR="00A53436" w:rsidRPr="00A53436" w:rsidRDefault="00A53436" w:rsidP="00A53436">
      <w:pPr>
        <w:spacing w:line="500" w:lineRule="exact"/>
        <w:ind w:firstLine="562"/>
        <w:rPr>
          <w:rFonts w:ascii="仿宋" w:eastAsia="仿宋" w:hAnsi="仿宋"/>
          <w:sz w:val="28"/>
        </w:rPr>
      </w:pPr>
      <w:r w:rsidRPr="00A53436">
        <w:rPr>
          <w:rFonts w:ascii="仿宋" w:eastAsia="仿宋" w:hAnsi="仿宋" w:hint="eastAsia"/>
          <w:sz w:val="28"/>
        </w:rPr>
        <w:t>3.方式：自行下载，点击右侧链接下载文件：猪肉供应商遴选（HNU2025066）文件。</w:t>
      </w:r>
    </w:p>
    <w:p w14:paraId="7074D827" w14:textId="605A3F49" w:rsidR="00A53436" w:rsidRDefault="00A53436" w:rsidP="00A53436">
      <w:pPr>
        <w:spacing w:line="500" w:lineRule="exact"/>
        <w:ind w:firstLine="562"/>
        <w:rPr>
          <w:rFonts w:ascii="仿宋" w:eastAsia="仿宋" w:hAnsi="仿宋"/>
          <w:sz w:val="28"/>
        </w:rPr>
      </w:pPr>
      <w:r w:rsidRPr="00A53436">
        <w:rPr>
          <w:rFonts w:ascii="仿宋" w:eastAsia="仿宋" w:hAnsi="仿宋" w:hint="eastAsia"/>
          <w:sz w:val="28"/>
        </w:rPr>
        <w:t>4.售价：本项目不收取文件工本费。</w:t>
      </w:r>
    </w:p>
    <w:p w14:paraId="79D97B50" w14:textId="4F6BAA66" w:rsidR="00E52049" w:rsidRPr="00DC71E0" w:rsidRDefault="00FB1F3C">
      <w:pPr>
        <w:spacing w:line="500" w:lineRule="exact"/>
        <w:ind w:firstLine="562"/>
        <w:rPr>
          <w:rFonts w:ascii="仿宋" w:eastAsia="仿宋" w:hAnsi="仿宋" w:cs="仿宋"/>
          <w:b/>
          <w:bCs/>
          <w:sz w:val="28"/>
          <w:szCs w:val="28"/>
          <w:lang w:val="zh-CN"/>
        </w:rPr>
      </w:pPr>
      <w:r w:rsidRPr="00DC71E0">
        <w:rPr>
          <w:rFonts w:ascii="仿宋" w:eastAsia="仿宋" w:hAnsi="仿宋" w:cs="仿宋" w:hint="eastAsia"/>
          <w:b/>
          <w:bCs/>
          <w:sz w:val="28"/>
          <w:szCs w:val="28"/>
          <w:lang w:val="zh-CN"/>
        </w:rPr>
        <w:t>四、提交投标文件开始时间、截止时间和地点</w:t>
      </w:r>
    </w:p>
    <w:p w14:paraId="597CB177" w14:textId="4AC89D4E"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1．提交</w:t>
      </w:r>
      <w:r w:rsidR="008E1F3A">
        <w:rPr>
          <w:rFonts w:ascii="仿宋" w:eastAsia="仿宋" w:hAnsi="仿宋" w:cs="仿宋" w:hint="eastAsia"/>
          <w:sz w:val="28"/>
          <w:szCs w:val="28"/>
        </w:rPr>
        <w:t>投标文件</w:t>
      </w:r>
      <w:r w:rsidRPr="00A53436">
        <w:rPr>
          <w:rFonts w:ascii="仿宋" w:eastAsia="仿宋" w:hAnsi="仿宋" w:cs="仿宋" w:hint="eastAsia"/>
          <w:sz w:val="28"/>
          <w:szCs w:val="28"/>
        </w:rPr>
        <w:t>截止时间：2025年11月27日上午11时00分（以文件递送至</w:t>
      </w:r>
      <w:r w:rsidR="00A967CB">
        <w:rPr>
          <w:rFonts w:ascii="仿宋" w:eastAsia="仿宋" w:hAnsi="仿宋" w:cs="仿宋" w:hint="eastAsia"/>
          <w:sz w:val="28"/>
          <w:szCs w:val="28"/>
        </w:rPr>
        <w:t>淮阴师范学院招投标办公室</w:t>
      </w:r>
      <w:r w:rsidRPr="00A53436">
        <w:rPr>
          <w:rFonts w:ascii="仿宋" w:eastAsia="仿宋" w:hAnsi="仿宋" w:cs="仿宋" w:hint="eastAsia"/>
          <w:sz w:val="28"/>
          <w:szCs w:val="28"/>
        </w:rPr>
        <w:t>时间为准）</w:t>
      </w:r>
    </w:p>
    <w:p w14:paraId="1FB106A3" w14:textId="1236093B"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2．</w:t>
      </w:r>
      <w:r w:rsidR="008E1F3A">
        <w:rPr>
          <w:rFonts w:ascii="仿宋" w:eastAsia="仿宋" w:hAnsi="仿宋" w:cs="仿宋" w:hint="eastAsia"/>
          <w:sz w:val="28"/>
          <w:szCs w:val="28"/>
        </w:rPr>
        <w:t>投标文件</w:t>
      </w:r>
      <w:r w:rsidRPr="00A53436">
        <w:rPr>
          <w:rFonts w:ascii="仿宋" w:eastAsia="仿宋" w:hAnsi="仿宋" w:cs="仿宋" w:hint="eastAsia"/>
          <w:sz w:val="28"/>
          <w:szCs w:val="28"/>
        </w:rPr>
        <w:t>递交地点：江苏省淮安市长江西路111号淮阴师范学院16号办公楼208室，电话0517-83525709</w:t>
      </w:r>
    </w:p>
    <w:p w14:paraId="65585DF9" w14:textId="0D40476E"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3．逾期送达的或者未送达指定地点的</w:t>
      </w:r>
      <w:r w:rsidR="008E1F3A">
        <w:rPr>
          <w:rFonts w:ascii="仿宋" w:eastAsia="仿宋" w:hAnsi="仿宋" w:cs="仿宋" w:hint="eastAsia"/>
          <w:sz w:val="28"/>
          <w:szCs w:val="28"/>
        </w:rPr>
        <w:t>投标文件</w:t>
      </w:r>
      <w:r w:rsidRPr="00A53436">
        <w:rPr>
          <w:rFonts w:ascii="仿宋" w:eastAsia="仿宋" w:hAnsi="仿宋" w:cs="仿宋" w:hint="eastAsia"/>
          <w:sz w:val="28"/>
          <w:szCs w:val="28"/>
        </w:rPr>
        <w:t>，</w:t>
      </w:r>
      <w:r w:rsidR="00663063">
        <w:rPr>
          <w:rFonts w:ascii="仿宋" w:eastAsia="仿宋" w:hAnsi="仿宋" w:cs="仿宋" w:hint="eastAsia"/>
          <w:sz w:val="28"/>
          <w:szCs w:val="28"/>
        </w:rPr>
        <w:t>招标人</w:t>
      </w:r>
      <w:r w:rsidRPr="00A53436">
        <w:rPr>
          <w:rFonts w:ascii="仿宋" w:eastAsia="仿宋" w:hAnsi="仿宋" w:cs="仿宋" w:hint="eastAsia"/>
          <w:sz w:val="28"/>
          <w:szCs w:val="28"/>
        </w:rPr>
        <w:t>不予受理。</w:t>
      </w:r>
    </w:p>
    <w:p w14:paraId="0A1A1398" w14:textId="525750BC"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4．</w:t>
      </w:r>
      <w:r w:rsidR="00A967CB">
        <w:rPr>
          <w:rFonts w:ascii="仿宋" w:eastAsia="仿宋" w:hAnsi="仿宋" w:cs="仿宋" w:hint="eastAsia"/>
          <w:sz w:val="28"/>
          <w:szCs w:val="28"/>
        </w:rPr>
        <w:t>开标</w:t>
      </w:r>
      <w:r w:rsidRPr="00A53436">
        <w:rPr>
          <w:rFonts w:ascii="仿宋" w:eastAsia="仿宋" w:hAnsi="仿宋" w:cs="仿宋" w:hint="eastAsia"/>
          <w:sz w:val="28"/>
          <w:szCs w:val="28"/>
        </w:rPr>
        <w:t>时间：2025年 11 月 27 日下午 14 点 30 分</w:t>
      </w:r>
    </w:p>
    <w:p w14:paraId="55B9836D" w14:textId="58451B99" w:rsid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5．</w:t>
      </w:r>
      <w:r w:rsidR="00A967CB">
        <w:rPr>
          <w:rFonts w:ascii="仿宋" w:eastAsia="仿宋" w:hAnsi="仿宋" w:cs="仿宋" w:hint="eastAsia"/>
          <w:sz w:val="28"/>
          <w:szCs w:val="28"/>
        </w:rPr>
        <w:t>评标</w:t>
      </w:r>
      <w:r w:rsidRPr="00A53436">
        <w:rPr>
          <w:rFonts w:ascii="仿宋" w:eastAsia="仿宋" w:hAnsi="仿宋" w:cs="仿宋" w:hint="eastAsia"/>
          <w:sz w:val="28"/>
          <w:szCs w:val="28"/>
        </w:rPr>
        <w:t>地点：淮阴师范学院16号办公楼213室（</w:t>
      </w:r>
      <w:r w:rsidR="00A967CB">
        <w:rPr>
          <w:rFonts w:ascii="仿宋" w:eastAsia="仿宋" w:hAnsi="仿宋" w:cs="仿宋" w:hint="eastAsia"/>
          <w:sz w:val="28"/>
          <w:szCs w:val="28"/>
        </w:rPr>
        <w:t>投标人</w:t>
      </w:r>
      <w:r w:rsidRPr="00A53436">
        <w:rPr>
          <w:rFonts w:ascii="仿宋" w:eastAsia="仿宋" w:hAnsi="仿宋" w:cs="仿宋" w:hint="eastAsia"/>
          <w:sz w:val="28"/>
          <w:szCs w:val="28"/>
        </w:rPr>
        <w:t>无需现场</w:t>
      </w:r>
      <w:r w:rsidRPr="00A53436">
        <w:rPr>
          <w:rFonts w:ascii="仿宋" w:eastAsia="仿宋" w:hAnsi="仿宋" w:cs="仿宋" w:hint="eastAsia"/>
          <w:sz w:val="28"/>
          <w:szCs w:val="28"/>
        </w:rPr>
        <w:lastRenderedPageBreak/>
        <w:t>等待，结果将在淮阴师范学院招标采购网公示，除</w:t>
      </w:r>
      <w:r w:rsidR="00A967CB">
        <w:rPr>
          <w:rFonts w:ascii="仿宋" w:eastAsia="仿宋" w:hAnsi="仿宋" w:cs="仿宋" w:hint="eastAsia"/>
          <w:sz w:val="28"/>
          <w:szCs w:val="28"/>
        </w:rPr>
        <w:t>中标</w:t>
      </w:r>
      <w:r w:rsidRPr="00A53436">
        <w:rPr>
          <w:rFonts w:ascii="仿宋" w:eastAsia="仿宋" w:hAnsi="仿宋" w:cs="仿宋" w:hint="eastAsia"/>
          <w:sz w:val="28"/>
          <w:szCs w:val="28"/>
        </w:rPr>
        <w:t>人</w:t>
      </w:r>
      <w:proofErr w:type="gramStart"/>
      <w:r w:rsidRPr="00A53436">
        <w:rPr>
          <w:rFonts w:ascii="仿宋" w:eastAsia="仿宋" w:hAnsi="仿宋" w:cs="仿宋" w:hint="eastAsia"/>
          <w:sz w:val="28"/>
          <w:szCs w:val="28"/>
        </w:rPr>
        <w:t>外不再</w:t>
      </w:r>
      <w:proofErr w:type="gramEnd"/>
      <w:r w:rsidRPr="00A53436">
        <w:rPr>
          <w:rFonts w:ascii="仿宋" w:eastAsia="仿宋" w:hAnsi="仿宋" w:cs="仿宋" w:hint="eastAsia"/>
          <w:sz w:val="28"/>
          <w:szCs w:val="28"/>
        </w:rPr>
        <w:t>单独告知，请及时关注）</w:t>
      </w:r>
    </w:p>
    <w:p w14:paraId="6EFB61AD" w14:textId="4AB67BD5" w:rsidR="00E52049" w:rsidRPr="00DC71E0" w:rsidRDefault="00FB1F3C" w:rsidP="00A53436">
      <w:pPr>
        <w:spacing w:line="500" w:lineRule="exact"/>
        <w:ind w:firstLine="562"/>
        <w:rPr>
          <w:rFonts w:ascii="仿宋" w:eastAsia="仿宋" w:hAnsi="仿宋" w:cs="仿宋"/>
          <w:b/>
          <w:bCs/>
          <w:sz w:val="28"/>
          <w:szCs w:val="28"/>
          <w:lang w:val="zh-CN"/>
        </w:rPr>
      </w:pPr>
      <w:r w:rsidRPr="00DC71E0">
        <w:rPr>
          <w:rFonts w:ascii="仿宋" w:eastAsia="仿宋" w:hAnsi="仿宋" w:cs="仿宋" w:hint="eastAsia"/>
          <w:b/>
          <w:bCs/>
          <w:sz w:val="28"/>
          <w:szCs w:val="28"/>
          <w:lang w:val="zh-CN"/>
        </w:rPr>
        <w:t>五、公告期限</w:t>
      </w:r>
    </w:p>
    <w:p w14:paraId="5AEA82FA" w14:textId="31C0148E" w:rsidR="00E52049" w:rsidRDefault="00FB1F3C">
      <w:pPr>
        <w:spacing w:line="520" w:lineRule="exact"/>
        <w:ind w:firstLine="555"/>
        <w:rPr>
          <w:rFonts w:ascii="仿宋" w:eastAsia="仿宋" w:hAnsi="仿宋" w:cs="仿宋"/>
          <w:sz w:val="28"/>
          <w:szCs w:val="28"/>
          <w:lang w:val="zh-CN"/>
        </w:rPr>
      </w:pPr>
      <w:r w:rsidRPr="00DC71E0">
        <w:rPr>
          <w:rFonts w:ascii="仿宋" w:eastAsia="仿宋" w:hAnsi="仿宋" w:cs="仿宋" w:hint="eastAsia"/>
          <w:sz w:val="28"/>
          <w:szCs w:val="28"/>
          <w:lang w:val="zh-CN"/>
        </w:rPr>
        <w:t>自本公告发布之日起5个工作日。</w:t>
      </w:r>
    </w:p>
    <w:p w14:paraId="30E15551" w14:textId="05EF2C7E" w:rsidR="00A967CB" w:rsidRPr="00E108D9" w:rsidRDefault="00A967CB" w:rsidP="00E108D9">
      <w:pPr>
        <w:spacing w:line="500" w:lineRule="exact"/>
        <w:ind w:firstLine="562"/>
        <w:rPr>
          <w:rFonts w:ascii="仿宋" w:eastAsia="仿宋" w:hAnsi="仿宋" w:cs="仿宋"/>
          <w:b/>
          <w:bCs/>
          <w:sz w:val="28"/>
          <w:szCs w:val="28"/>
          <w:lang w:val="zh-CN"/>
        </w:rPr>
      </w:pPr>
      <w:r w:rsidRPr="00E108D9">
        <w:rPr>
          <w:rFonts w:ascii="仿宋" w:eastAsia="仿宋" w:hAnsi="仿宋" w:cs="仿宋" w:hint="eastAsia"/>
          <w:b/>
          <w:bCs/>
          <w:sz w:val="28"/>
          <w:szCs w:val="28"/>
          <w:lang w:val="zh-CN"/>
        </w:rPr>
        <w:t>六</w:t>
      </w:r>
      <w:r w:rsidR="00E108D9" w:rsidRPr="00E108D9">
        <w:rPr>
          <w:rFonts w:ascii="仿宋" w:eastAsia="仿宋" w:hAnsi="仿宋" w:cs="仿宋" w:hint="eastAsia"/>
          <w:b/>
          <w:bCs/>
          <w:sz w:val="28"/>
          <w:szCs w:val="28"/>
          <w:lang w:val="zh-CN"/>
        </w:rPr>
        <w:t>、</w:t>
      </w:r>
      <w:r w:rsidRPr="00E108D9">
        <w:rPr>
          <w:rFonts w:ascii="仿宋" w:eastAsia="仿宋" w:hAnsi="仿宋" w:cs="仿宋" w:hint="eastAsia"/>
          <w:b/>
          <w:bCs/>
          <w:sz w:val="28"/>
          <w:szCs w:val="28"/>
          <w:lang w:val="zh-CN"/>
        </w:rPr>
        <w:t>投标文件制作要求</w:t>
      </w:r>
    </w:p>
    <w:p w14:paraId="2E65B361" w14:textId="2F0F076A" w:rsidR="00A967CB" w:rsidRPr="00DC71E0" w:rsidRDefault="00A967CB">
      <w:pPr>
        <w:spacing w:line="520" w:lineRule="exact"/>
        <w:ind w:firstLine="555"/>
        <w:rPr>
          <w:rFonts w:ascii="仿宋" w:eastAsia="仿宋" w:hAnsi="仿宋" w:cs="仿宋"/>
          <w:sz w:val="28"/>
          <w:szCs w:val="28"/>
          <w:lang w:val="zh-CN"/>
        </w:rPr>
      </w:pPr>
      <w:r w:rsidRPr="00A967CB">
        <w:rPr>
          <w:rFonts w:ascii="仿宋" w:eastAsia="仿宋" w:hAnsi="仿宋" w:cs="仿宋" w:hint="eastAsia"/>
          <w:sz w:val="28"/>
          <w:szCs w:val="28"/>
          <w:lang w:val="zh-CN"/>
        </w:rPr>
        <w:t>纸质版一式四份（一份正本、三份副本）、电子版一份（应为不加密的U盘或光盘形式递交、内容为盖章后的纸质版投标文件的扫描件，电子版内容应与纸质文件正本一致，随纸质正本文件</w:t>
      </w:r>
      <w:proofErr w:type="gramStart"/>
      <w:r w:rsidRPr="00A967CB">
        <w:rPr>
          <w:rFonts w:ascii="仿宋" w:eastAsia="仿宋" w:hAnsi="仿宋" w:cs="仿宋" w:hint="eastAsia"/>
          <w:sz w:val="28"/>
          <w:szCs w:val="28"/>
          <w:lang w:val="zh-CN"/>
        </w:rPr>
        <w:t>一并或</w:t>
      </w:r>
      <w:proofErr w:type="gramEnd"/>
      <w:r w:rsidRPr="00A967CB">
        <w:rPr>
          <w:rFonts w:ascii="仿宋" w:eastAsia="仿宋" w:hAnsi="仿宋" w:cs="仿宋" w:hint="eastAsia"/>
          <w:sz w:val="28"/>
          <w:szCs w:val="28"/>
          <w:lang w:val="zh-CN"/>
        </w:rPr>
        <w:t>单独密封提交）。当电子版文件和纸质正本文件不一致时，以纸质正本文件为准。电子版文件用于辅助评标和存档，投标人需承担前述不一致造成的不利后果。每份投标文件须清楚标明“正本”或“副本”字样。一旦正本和副本不符，以正本为准。</w:t>
      </w:r>
    </w:p>
    <w:p w14:paraId="2F7073D0" w14:textId="2F33E9F4" w:rsidR="00E52049" w:rsidRPr="00DC71E0" w:rsidRDefault="00A967CB">
      <w:pPr>
        <w:spacing w:line="500" w:lineRule="exact"/>
        <w:ind w:firstLine="562"/>
        <w:rPr>
          <w:rFonts w:ascii="仿宋" w:eastAsia="仿宋" w:hAnsi="仿宋" w:cs="仿宋"/>
          <w:b/>
          <w:bCs/>
          <w:sz w:val="28"/>
          <w:szCs w:val="28"/>
          <w:lang w:val="zh-CN"/>
        </w:rPr>
      </w:pPr>
      <w:r>
        <w:rPr>
          <w:rFonts w:ascii="仿宋" w:eastAsia="仿宋" w:hAnsi="仿宋" w:cs="仿宋" w:hint="eastAsia"/>
          <w:b/>
          <w:bCs/>
          <w:sz w:val="28"/>
          <w:szCs w:val="28"/>
          <w:lang w:val="zh-CN"/>
        </w:rPr>
        <w:t>七</w:t>
      </w:r>
      <w:r w:rsidR="00FB1F3C" w:rsidRPr="00DC71E0">
        <w:rPr>
          <w:rFonts w:ascii="仿宋" w:eastAsia="仿宋" w:hAnsi="仿宋" w:cs="仿宋" w:hint="eastAsia"/>
          <w:b/>
          <w:bCs/>
          <w:sz w:val="28"/>
          <w:szCs w:val="28"/>
          <w:lang w:val="zh-CN"/>
        </w:rPr>
        <w:t>、其他补充事宜</w:t>
      </w:r>
    </w:p>
    <w:p w14:paraId="41E2AF8E" w14:textId="77777777"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1.有关本次采购的事项若存在变动或修改，敬请及时关注“淮阴师范学院招标采购网”发布的更正公告。</w:t>
      </w:r>
    </w:p>
    <w:p w14:paraId="3075C1EA" w14:textId="77777777"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2.本次采购不收取投标保证金。</w:t>
      </w:r>
    </w:p>
    <w:p w14:paraId="5285D078" w14:textId="6F80AB50" w:rsidR="00A53436" w:rsidRDefault="00A967CB" w:rsidP="00A53436">
      <w:pPr>
        <w:spacing w:line="500" w:lineRule="exact"/>
        <w:ind w:firstLine="562"/>
        <w:rPr>
          <w:rFonts w:ascii="仿宋" w:eastAsia="仿宋" w:hAnsi="仿宋" w:cs="仿宋"/>
          <w:sz w:val="28"/>
          <w:szCs w:val="28"/>
        </w:rPr>
      </w:pPr>
      <w:r>
        <w:rPr>
          <w:rFonts w:ascii="仿宋" w:eastAsia="仿宋" w:hAnsi="仿宋" w:cs="仿宋"/>
          <w:sz w:val="28"/>
          <w:szCs w:val="28"/>
        </w:rPr>
        <w:t>3</w:t>
      </w:r>
      <w:r w:rsidR="00A53436" w:rsidRPr="00A53436">
        <w:rPr>
          <w:rFonts w:ascii="仿宋" w:eastAsia="仿宋" w:hAnsi="仿宋" w:cs="仿宋" w:hint="eastAsia"/>
          <w:sz w:val="28"/>
          <w:szCs w:val="28"/>
        </w:rPr>
        <w:t>.本次采购收取履约保证金伍仟元整（￥5000.00元），在签订合同前，</w:t>
      </w:r>
      <w:r w:rsidR="00736463">
        <w:rPr>
          <w:rFonts w:ascii="仿宋" w:eastAsia="仿宋" w:hAnsi="仿宋" w:cs="仿宋" w:hint="eastAsia"/>
          <w:sz w:val="28"/>
          <w:szCs w:val="28"/>
        </w:rPr>
        <w:t>中标人</w:t>
      </w:r>
      <w:r w:rsidR="00A53436" w:rsidRPr="00A53436">
        <w:rPr>
          <w:rFonts w:ascii="仿宋" w:eastAsia="仿宋" w:hAnsi="仿宋" w:cs="仿宋" w:hint="eastAsia"/>
          <w:sz w:val="28"/>
          <w:szCs w:val="28"/>
        </w:rPr>
        <w:t>将履约保证金交到</w:t>
      </w:r>
      <w:r w:rsidR="00663063">
        <w:rPr>
          <w:rFonts w:ascii="仿宋" w:eastAsia="仿宋" w:hAnsi="仿宋" w:cs="仿宋" w:hint="eastAsia"/>
          <w:sz w:val="28"/>
          <w:szCs w:val="28"/>
        </w:rPr>
        <w:t>招标人</w:t>
      </w:r>
      <w:r w:rsidR="00A53436" w:rsidRPr="00A53436">
        <w:rPr>
          <w:rFonts w:ascii="仿宋" w:eastAsia="仿宋" w:hAnsi="仿宋" w:cs="仿宋" w:hint="eastAsia"/>
          <w:sz w:val="28"/>
          <w:szCs w:val="28"/>
        </w:rPr>
        <w:t>指定账户，</w:t>
      </w:r>
      <w:r w:rsidR="00736463">
        <w:rPr>
          <w:rFonts w:ascii="仿宋" w:eastAsia="仿宋" w:hAnsi="仿宋" w:cs="仿宋" w:hint="eastAsia"/>
          <w:sz w:val="28"/>
          <w:szCs w:val="28"/>
        </w:rPr>
        <w:t>中标人</w:t>
      </w:r>
      <w:r w:rsidR="00A53436" w:rsidRPr="00A53436">
        <w:rPr>
          <w:rFonts w:ascii="仿宋" w:eastAsia="仿宋" w:hAnsi="仿宋" w:cs="仿宋" w:hint="eastAsia"/>
          <w:sz w:val="28"/>
          <w:szCs w:val="28"/>
        </w:rPr>
        <w:t>履行全部供货义务结束后，</w:t>
      </w:r>
      <w:r w:rsidR="00663063">
        <w:rPr>
          <w:rFonts w:ascii="仿宋" w:eastAsia="仿宋" w:hAnsi="仿宋" w:cs="仿宋" w:hint="eastAsia"/>
          <w:sz w:val="28"/>
          <w:szCs w:val="28"/>
        </w:rPr>
        <w:t>招标人</w:t>
      </w:r>
      <w:r w:rsidR="00A53436" w:rsidRPr="00A53436">
        <w:rPr>
          <w:rFonts w:ascii="仿宋" w:eastAsia="仿宋" w:hAnsi="仿宋" w:cs="仿宋" w:hint="eastAsia"/>
          <w:sz w:val="28"/>
          <w:szCs w:val="28"/>
        </w:rPr>
        <w:t>在7个工作日内退还余额（不计利息）。</w:t>
      </w:r>
    </w:p>
    <w:p w14:paraId="04A571E5" w14:textId="41ABCB99" w:rsidR="00E52049" w:rsidRPr="00DC71E0" w:rsidRDefault="00A967CB">
      <w:pPr>
        <w:spacing w:line="500" w:lineRule="exact"/>
        <w:ind w:firstLine="562"/>
        <w:rPr>
          <w:rFonts w:ascii="仿宋" w:eastAsia="仿宋" w:hAnsi="仿宋" w:cs="仿宋"/>
          <w:b/>
          <w:bCs/>
          <w:sz w:val="28"/>
          <w:szCs w:val="28"/>
          <w:lang w:val="zh-CN"/>
        </w:rPr>
      </w:pPr>
      <w:r>
        <w:rPr>
          <w:rFonts w:ascii="仿宋" w:eastAsia="仿宋" w:hAnsi="仿宋" w:cs="仿宋" w:hint="eastAsia"/>
          <w:b/>
          <w:bCs/>
          <w:sz w:val="28"/>
          <w:szCs w:val="28"/>
          <w:lang w:val="zh-CN"/>
        </w:rPr>
        <w:t>八</w:t>
      </w:r>
      <w:r w:rsidR="00FB1F3C" w:rsidRPr="00DC71E0">
        <w:rPr>
          <w:rFonts w:ascii="仿宋" w:eastAsia="仿宋" w:hAnsi="仿宋" w:cs="仿宋" w:hint="eastAsia"/>
          <w:b/>
          <w:bCs/>
          <w:sz w:val="28"/>
          <w:szCs w:val="28"/>
          <w:lang w:val="zh-CN"/>
        </w:rPr>
        <w:t>、对本次招标提出询问，请按以下方式联系</w:t>
      </w:r>
    </w:p>
    <w:p w14:paraId="1CA7C532" w14:textId="71AE386B"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1.</w:t>
      </w:r>
      <w:r w:rsidR="00663063">
        <w:rPr>
          <w:rFonts w:ascii="仿宋" w:eastAsia="仿宋" w:hAnsi="仿宋" w:cs="仿宋" w:hint="eastAsia"/>
          <w:sz w:val="28"/>
          <w:szCs w:val="28"/>
        </w:rPr>
        <w:t>招标人</w:t>
      </w:r>
      <w:r w:rsidRPr="00A53436">
        <w:rPr>
          <w:rFonts w:ascii="仿宋" w:eastAsia="仿宋" w:hAnsi="仿宋" w:cs="仿宋" w:hint="eastAsia"/>
          <w:sz w:val="28"/>
          <w:szCs w:val="28"/>
        </w:rPr>
        <w:t>信息</w:t>
      </w:r>
    </w:p>
    <w:p w14:paraId="6B44C5B6" w14:textId="77777777"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名称：淮阴师范学院招投标办公室</w:t>
      </w:r>
    </w:p>
    <w:p w14:paraId="4861B9F3" w14:textId="77777777"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地址：淮安市长江西路111号</w:t>
      </w:r>
    </w:p>
    <w:p w14:paraId="6827693B" w14:textId="77777777"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 xml:space="preserve">联系方式：孙老师   联系电话：0517—83525709  </w:t>
      </w:r>
    </w:p>
    <w:p w14:paraId="4AFCE0FD" w14:textId="77777777" w:rsidR="00A53436"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2.项目联系信息</w:t>
      </w:r>
    </w:p>
    <w:p w14:paraId="6523FE62" w14:textId="62501A9B" w:rsidR="0047700C" w:rsidRPr="00A53436" w:rsidRDefault="00A53436" w:rsidP="00A53436">
      <w:pPr>
        <w:spacing w:line="500" w:lineRule="exact"/>
        <w:ind w:firstLine="562"/>
        <w:rPr>
          <w:rFonts w:ascii="仿宋" w:eastAsia="仿宋" w:hAnsi="仿宋" w:cs="仿宋"/>
          <w:sz w:val="28"/>
          <w:szCs w:val="28"/>
        </w:rPr>
      </w:pPr>
      <w:r w:rsidRPr="00A53436">
        <w:rPr>
          <w:rFonts w:ascii="仿宋" w:eastAsia="仿宋" w:hAnsi="仿宋" w:cs="仿宋" w:hint="eastAsia"/>
          <w:sz w:val="28"/>
          <w:szCs w:val="28"/>
        </w:rPr>
        <w:t>联系方式：常老师   联系电话：13511556635</w:t>
      </w:r>
      <w:r w:rsidR="0047700C" w:rsidRPr="00A53436">
        <w:rPr>
          <w:rFonts w:ascii="仿宋" w:eastAsia="仿宋" w:hAnsi="仿宋" w:cs="仿宋"/>
          <w:sz w:val="28"/>
          <w:szCs w:val="28"/>
        </w:rPr>
        <w:br w:type="page"/>
      </w:r>
    </w:p>
    <w:p w14:paraId="187E8EA0" w14:textId="4B5A600F" w:rsidR="00E52049" w:rsidRPr="00DC71E0" w:rsidRDefault="00FB1F3C" w:rsidP="007F4D60">
      <w:pPr>
        <w:pStyle w:val="2110"/>
        <w:keepNext w:val="0"/>
        <w:keepLines w:val="0"/>
        <w:widowControl/>
        <w:spacing w:line="23" w:lineRule="atLeast"/>
        <w:jc w:val="center"/>
        <w:rPr>
          <w:rFonts w:ascii="仿宋" w:eastAsia="仿宋" w:hAnsi="仿宋" w:cs="仿宋"/>
          <w:sz w:val="44"/>
          <w:szCs w:val="44"/>
          <w:lang w:val="zh-CN"/>
        </w:rPr>
      </w:pPr>
      <w:bookmarkStart w:id="5" w:name="_Toc197885485"/>
      <w:r w:rsidRPr="00DC71E0">
        <w:rPr>
          <w:rFonts w:ascii="仿宋" w:eastAsia="仿宋" w:hAnsi="仿宋" w:cs="仿宋" w:hint="eastAsia"/>
          <w:sz w:val="44"/>
          <w:szCs w:val="44"/>
          <w:lang w:val="zh-CN"/>
        </w:rPr>
        <w:lastRenderedPageBreak/>
        <w:t>第二章  投标人须知</w:t>
      </w:r>
      <w:bookmarkEnd w:id="5"/>
    </w:p>
    <w:p w14:paraId="7A3EEACB" w14:textId="77777777" w:rsidR="00E52049" w:rsidRPr="00DC71E0" w:rsidRDefault="00FB1F3C" w:rsidP="00000488">
      <w:pPr>
        <w:spacing w:line="520" w:lineRule="exact"/>
        <w:rPr>
          <w:rFonts w:ascii="仿宋" w:eastAsia="仿宋" w:hAnsi="仿宋" w:cs="仿宋"/>
          <w:b/>
          <w:sz w:val="32"/>
          <w:szCs w:val="32"/>
        </w:rPr>
      </w:pPr>
      <w:r w:rsidRPr="00DC71E0">
        <w:rPr>
          <w:rFonts w:ascii="仿宋" w:eastAsia="仿宋" w:hAnsi="仿宋" w:cs="仿宋" w:hint="eastAsia"/>
          <w:b/>
          <w:sz w:val="32"/>
          <w:szCs w:val="32"/>
        </w:rPr>
        <w:t>一、总则</w:t>
      </w:r>
    </w:p>
    <w:p w14:paraId="6921D0F3"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1.适用范围</w:t>
      </w:r>
    </w:p>
    <w:p w14:paraId="48D578A8"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本招标文件仅适用于本次投标邀请中所述项目的采购。</w:t>
      </w:r>
    </w:p>
    <w:p w14:paraId="1735B5FC"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2.合格的投标人</w:t>
      </w:r>
    </w:p>
    <w:p w14:paraId="6D12290D" w14:textId="77777777" w:rsidR="00E52049" w:rsidRPr="00DC71E0" w:rsidRDefault="00FB1F3C" w:rsidP="00000488">
      <w:pPr>
        <w:spacing w:line="520" w:lineRule="exact"/>
        <w:ind w:firstLine="555"/>
        <w:rPr>
          <w:rFonts w:ascii="仿宋" w:eastAsia="仿宋" w:hAnsi="仿宋" w:cs="仿宋"/>
          <w:sz w:val="28"/>
          <w:szCs w:val="28"/>
        </w:rPr>
      </w:pPr>
      <w:r w:rsidRPr="00DC71E0">
        <w:rPr>
          <w:rFonts w:ascii="仿宋" w:eastAsia="仿宋" w:hAnsi="仿宋" w:cs="仿宋" w:hint="eastAsia"/>
          <w:sz w:val="28"/>
          <w:szCs w:val="28"/>
        </w:rPr>
        <w:t xml:space="preserve">2.1 满足第一章投标邀请中投标人资格要求的规定。 </w:t>
      </w:r>
    </w:p>
    <w:p w14:paraId="6D38B1E3" w14:textId="77777777" w:rsidR="00E52049" w:rsidRPr="00DC71E0" w:rsidRDefault="00FB1F3C" w:rsidP="00000488">
      <w:pPr>
        <w:spacing w:line="520" w:lineRule="exact"/>
        <w:ind w:firstLine="555"/>
        <w:rPr>
          <w:rFonts w:ascii="仿宋" w:eastAsia="仿宋" w:hAnsi="仿宋" w:cs="仿宋"/>
          <w:sz w:val="28"/>
          <w:szCs w:val="28"/>
        </w:rPr>
      </w:pPr>
      <w:r w:rsidRPr="00DC71E0">
        <w:rPr>
          <w:rFonts w:ascii="仿宋" w:eastAsia="仿宋" w:hAnsi="仿宋" w:cs="仿宋" w:hint="eastAsia"/>
          <w:sz w:val="28"/>
          <w:szCs w:val="28"/>
        </w:rPr>
        <w:t>2.2 满足招标文件中实质性条款的规定。</w:t>
      </w:r>
    </w:p>
    <w:p w14:paraId="6888A850"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3.适用法律</w:t>
      </w:r>
    </w:p>
    <w:p w14:paraId="25CD92A0"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3.1 《中华人民共和国政府采购法》《中华人民共和国政府采购法实施条例》《政府采购货物和服务招标投标管理办法》等有关法律、规章和规定等。</w:t>
      </w:r>
    </w:p>
    <w:p w14:paraId="42A7CA98"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4.投标费用</w:t>
      </w:r>
    </w:p>
    <w:p w14:paraId="3C54C921" w14:textId="53CF39C8" w:rsidR="00A53436" w:rsidRDefault="008E1F3A" w:rsidP="00A53436">
      <w:pPr>
        <w:spacing w:line="520" w:lineRule="exact"/>
        <w:ind w:firstLine="560"/>
        <w:rPr>
          <w:rFonts w:ascii="仿宋" w:eastAsia="仿宋" w:hAnsi="仿宋" w:cs="仿宋"/>
          <w:sz w:val="28"/>
          <w:szCs w:val="28"/>
        </w:rPr>
      </w:pPr>
      <w:r>
        <w:rPr>
          <w:rFonts w:ascii="仿宋" w:eastAsia="仿宋" w:hAnsi="仿宋" w:cs="仿宋" w:hint="eastAsia"/>
          <w:sz w:val="28"/>
          <w:szCs w:val="28"/>
        </w:rPr>
        <w:t>投标人</w:t>
      </w:r>
      <w:r w:rsidR="00A53436" w:rsidRPr="00A53436">
        <w:rPr>
          <w:rFonts w:ascii="仿宋" w:eastAsia="仿宋" w:hAnsi="仿宋" w:cs="仿宋" w:hint="eastAsia"/>
          <w:sz w:val="28"/>
          <w:szCs w:val="28"/>
        </w:rPr>
        <w:t>在响应过程中的一切费用，不论成交或成交与否，均由</w:t>
      </w:r>
      <w:r w:rsidR="00A53436">
        <w:rPr>
          <w:rFonts w:ascii="仿宋" w:eastAsia="仿宋" w:hAnsi="仿宋" w:cs="仿宋" w:hint="eastAsia"/>
          <w:sz w:val="28"/>
          <w:szCs w:val="28"/>
        </w:rPr>
        <w:t>投标</w:t>
      </w:r>
      <w:r w:rsidR="00A53436" w:rsidRPr="00A53436">
        <w:rPr>
          <w:rFonts w:ascii="仿宋" w:eastAsia="仿宋" w:hAnsi="仿宋" w:cs="仿宋" w:hint="eastAsia"/>
          <w:sz w:val="28"/>
          <w:szCs w:val="28"/>
        </w:rPr>
        <w:t>人自行承担。</w:t>
      </w:r>
      <w:r w:rsidR="00663063">
        <w:rPr>
          <w:rFonts w:ascii="仿宋" w:eastAsia="仿宋" w:hAnsi="仿宋" w:cs="仿宋" w:hint="eastAsia"/>
          <w:sz w:val="28"/>
          <w:szCs w:val="28"/>
        </w:rPr>
        <w:t>招标人</w:t>
      </w:r>
      <w:r w:rsidR="00A53436" w:rsidRPr="00A53436">
        <w:rPr>
          <w:rFonts w:ascii="仿宋" w:eastAsia="仿宋" w:hAnsi="仿宋" w:cs="仿宋" w:hint="eastAsia"/>
          <w:sz w:val="28"/>
          <w:szCs w:val="28"/>
        </w:rPr>
        <w:t>对未成交者或未成交者不予补偿。</w:t>
      </w:r>
    </w:p>
    <w:p w14:paraId="5C4D58C7" w14:textId="195DBE28" w:rsidR="00E52049" w:rsidRPr="00DC71E0" w:rsidRDefault="00FB1F3C" w:rsidP="00000488">
      <w:pPr>
        <w:spacing w:line="520" w:lineRule="exact"/>
        <w:rPr>
          <w:rFonts w:ascii="仿宋" w:eastAsia="仿宋" w:hAnsi="仿宋" w:cs="仿宋"/>
          <w:b/>
          <w:sz w:val="32"/>
          <w:szCs w:val="32"/>
        </w:rPr>
      </w:pPr>
      <w:r w:rsidRPr="00DC71E0">
        <w:rPr>
          <w:rFonts w:ascii="仿宋" w:eastAsia="仿宋" w:hAnsi="仿宋" w:cs="仿宋" w:hint="eastAsia"/>
          <w:b/>
          <w:sz w:val="32"/>
          <w:szCs w:val="32"/>
        </w:rPr>
        <w:t>二、招标文件</w:t>
      </w:r>
    </w:p>
    <w:p w14:paraId="60882054"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5.招标文件由以下部分组成：</w:t>
      </w:r>
    </w:p>
    <w:p w14:paraId="1EB6B6DF"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5.1投标邀请</w:t>
      </w:r>
    </w:p>
    <w:p w14:paraId="482D204D"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5.2投标人须知</w:t>
      </w:r>
    </w:p>
    <w:p w14:paraId="5BB67FB4" w14:textId="4165A6C9"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5.3评标标准</w:t>
      </w:r>
    </w:p>
    <w:p w14:paraId="25A6D11C" w14:textId="1001C295"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5.4</w:t>
      </w:r>
      <w:r w:rsidR="00DA2A5E" w:rsidRPr="00DC71E0">
        <w:rPr>
          <w:rFonts w:ascii="仿宋" w:eastAsia="仿宋" w:hAnsi="仿宋" w:cs="仿宋" w:hint="eastAsia"/>
          <w:sz w:val="28"/>
          <w:szCs w:val="28"/>
        </w:rPr>
        <w:t>合同文本</w:t>
      </w:r>
    </w:p>
    <w:p w14:paraId="0F5D1561"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5.5项目采购需求</w:t>
      </w:r>
    </w:p>
    <w:p w14:paraId="603E4C2B"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5.6投标文件</w:t>
      </w:r>
    </w:p>
    <w:p w14:paraId="4DFB965E"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6.招标文件的澄清</w:t>
      </w:r>
    </w:p>
    <w:p w14:paraId="1C7B6FB2" w14:textId="0484FECF"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6.1任何要求对招标文件进行澄清的投标人，均应在投标截止时间十日前通过以书面形式并加盖公章通知</w:t>
      </w:r>
      <w:r w:rsidR="00A53436">
        <w:rPr>
          <w:rFonts w:ascii="仿宋" w:eastAsia="仿宋" w:hAnsi="仿宋" w:cs="仿宋" w:hint="eastAsia"/>
          <w:sz w:val="28"/>
          <w:szCs w:val="28"/>
        </w:rPr>
        <w:t>招标人</w:t>
      </w:r>
      <w:r w:rsidRPr="00DC71E0">
        <w:rPr>
          <w:rFonts w:ascii="仿宋" w:eastAsia="仿宋" w:hAnsi="仿宋" w:cs="仿宋" w:hint="eastAsia"/>
          <w:sz w:val="28"/>
          <w:szCs w:val="28"/>
        </w:rPr>
        <w:t>，</w:t>
      </w:r>
      <w:r w:rsidR="00A53436">
        <w:rPr>
          <w:rFonts w:ascii="仿宋" w:eastAsia="仿宋" w:hAnsi="仿宋" w:cs="仿宋" w:hint="eastAsia"/>
          <w:sz w:val="28"/>
          <w:szCs w:val="28"/>
        </w:rPr>
        <w:t>招标人</w:t>
      </w:r>
      <w:r w:rsidRPr="00DC71E0">
        <w:rPr>
          <w:rFonts w:ascii="仿宋" w:eastAsia="仿宋" w:hAnsi="仿宋" w:cs="仿宋" w:hint="eastAsia"/>
          <w:sz w:val="28"/>
          <w:szCs w:val="28"/>
        </w:rPr>
        <w:t>对投标截止时间前十日收到的任何澄清要求将以书面形式予以答复。</w:t>
      </w:r>
    </w:p>
    <w:p w14:paraId="0B949528"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lastRenderedPageBreak/>
        <w:t>7.招标文件的更正或补充</w:t>
      </w:r>
    </w:p>
    <w:p w14:paraId="475CC056" w14:textId="2341AD05"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7.1在投标截止时间十五日前，</w:t>
      </w:r>
      <w:r w:rsidR="00A53436">
        <w:rPr>
          <w:rFonts w:ascii="仿宋" w:eastAsia="仿宋" w:hAnsi="仿宋" w:cs="仿宋" w:hint="eastAsia"/>
          <w:sz w:val="28"/>
          <w:szCs w:val="28"/>
        </w:rPr>
        <w:t>招标人</w:t>
      </w:r>
      <w:r w:rsidRPr="00DC71E0">
        <w:rPr>
          <w:rFonts w:ascii="仿宋" w:eastAsia="仿宋" w:hAnsi="仿宋" w:cs="仿宋" w:hint="eastAsia"/>
          <w:sz w:val="28"/>
          <w:szCs w:val="28"/>
        </w:rPr>
        <w:t>可主动或在解答投标人提出的澄清问题时对招标文件用更正公告的方式进行修正。</w:t>
      </w:r>
    </w:p>
    <w:p w14:paraId="32CCC319" w14:textId="7C30AB1A"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7.2对招标文件的更正将在</w:t>
      </w:r>
      <w:r w:rsidR="00663063">
        <w:rPr>
          <w:rFonts w:ascii="仿宋" w:eastAsia="仿宋" w:hAnsi="仿宋" w:cs="仿宋" w:hint="eastAsia"/>
          <w:sz w:val="28"/>
          <w:szCs w:val="28"/>
        </w:rPr>
        <w:t>原公告发布网站</w:t>
      </w:r>
      <w:r w:rsidRPr="00DC71E0">
        <w:rPr>
          <w:rFonts w:ascii="仿宋" w:eastAsia="仿宋" w:hAnsi="仿宋" w:cs="仿宋" w:hint="eastAsia"/>
          <w:sz w:val="28"/>
          <w:szCs w:val="28"/>
        </w:rPr>
        <w:t>进行公告</w:t>
      </w:r>
      <w:r w:rsidR="00DB690F" w:rsidRPr="00DC71E0">
        <w:rPr>
          <w:rFonts w:ascii="仿宋" w:eastAsia="仿宋" w:hAnsi="仿宋" w:cs="仿宋" w:hint="eastAsia"/>
          <w:sz w:val="28"/>
          <w:szCs w:val="28"/>
        </w:rPr>
        <w:t>。</w:t>
      </w:r>
      <w:r w:rsidRPr="00DC71E0">
        <w:rPr>
          <w:rFonts w:ascii="仿宋" w:eastAsia="仿宋" w:hAnsi="仿宋" w:cs="仿宋" w:hint="eastAsia"/>
          <w:sz w:val="28"/>
          <w:szCs w:val="28"/>
        </w:rPr>
        <w:t>更正公告将作为招标文件的组成部分，对所有参加本次投标的投标人都具有约束力。</w:t>
      </w:r>
    </w:p>
    <w:p w14:paraId="365EA318" w14:textId="2D3D2D80"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7.3为使投标人有足够的时间按招标文件的更正要求修正投标文件，</w:t>
      </w:r>
      <w:r w:rsidR="00663063">
        <w:rPr>
          <w:rFonts w:ascii="仿宋" w:eastAsia="仿宋" w:hAnsi="仿宋" w:cs="仿宋" w:hint="eastAsia"/>
          <w:sz w:val="28"/>
          <w:szCs w:val="28"/>
        </w:rPr>
        <w:t>招标人</w:t>
      </w:r>
      <w:r w:rsidRPr="00DC71E0">
        <w:rPr>
          <w:rFonts w:ascii="仿宋" w:eastAsia="仿宋" w:hAnsi="仿宋" w:cs="仿宋" w:hint="eastAsia"/>
          <w:sz w:val="28"/>
          <w:szCs w:val="28"/>
        </w:rPr>
        <w:t xml:space="preserve">有权按照相关法定的要求推迟投标截止时间和开标日期。 </w:t>
      </w:r>
    </w:p>
    <w:p w14:paraId="3C16FEFA" w14:textId="77777777" w:rsidR="00E52049" w:rsidRPr="00DC71E0" w:rsidRDefault="00FB1F3C" w:rsidP="00000488">
      <w:pPr>
        <w:spacing w:line="520" w:lineRule="exact"/>
        <w:rPr>
          <w:rFonts w:ascii="仿宋" w:eastAsia="仿宋" w:hAnsi="仿宋" w:cs="仿宋"/>
          <w:b/>
          <w:sz w:val="32"/>
          <w:szCs w:val="32"/>
        </w:rPr>
      </w:pPr>
      <w:r w:rsidRPr="00DC71E0">
        <w:rPr>
          <w:rFonts w:ascii="仿宋" w:eastAsia="仿宋" w:hAnsi="仿宋" w:cs="仿宋" w:hint="eastAsia"/>
          <w:b/>
          <w:sz w:val="32"/>
          <w:szCs w:val="32"/>
        </w:rPr>
        <w:t>三、投标文件的编制</w:t>
      </w:r>
    </w:p>
    <w:p w14:paraId="7C7F1142" w14:textId="77777777" w:rsidR="00E52049" w:rsidRPr="00DC71E0" w:rsidRDefault="00FB1F3C" w:rsidP="00000488">
      <w:pPr>
        <w:spacing w:line="520" w:lineRule="exact"/>
        <w:rPr>
          <w:rFonts w:ascii="仿宋" w:eastAsia="仿宋" w:hAnsi="仿宋" w:cs="仿宋"/>
          <w:sz w:val="28"/>
          <w:szCs w:val="28"/>
        </w:rPr>
      </w:pPr>
      <w:bookmarkStart w:id="6" w:name="_Toc462564073"/>
      <w:bookmarkStart w:id="7" w:name="_Toc20823286"/>
      <w:bookmarkStart w:id="8" w:name="_Toc16938530"/>
      <w:bookmarkStart w:id="9" w:name="_Toc513029214"/>
      <w:r w:rsidRPr="00DC71E0">
        <w:rPr>
          <w:rFonts w:ascii="仿宋" w:eastAsia="仿宋" w:hAnsi="仿宋" w:cs="仿宋" w:hint="eastAsia"/>
          <w:sz w:val="28"/>
          <w:szCs w:val="28"/>
        </w:rPr>
        <w:t>8.投标文件的语言及度量衡单位</w:t>
      </w:r>
      <w:bookmarkEnd w:id="6"/>
      <w:bookmarkEnd w:id="7"/>
      <w:bookmarkEnd w:id="8"/>
      <w:bookmarkEnd w:id="9"/>
    </w:p>
    <w:p w14:paraId="5E39E100" w14:textId="79B9D094"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8.1 投标人提交的投标文件以及投标人与</w:t>
      </w:r>
      <w:r w:rsidR="00663063">
        <w:rPr>
          <w:rFonts w:ascii="仿宋" w:eastAsia="仿宋" w:hAnsi="仿宋" w:cs="仿宋" w:hint="eastAsia"/>
          <w:sz w:val="28"/>
          <w:szCs w:val="28"/>
        </w:rPr>
        <w:t>招标人</w:t>
      </w:r>
      <w:r w:rsidRPr="00DC71E0">
        <w:rPr>
          <w:rFonts w:ascii="仿宋" w:eastAsia="仿宋" w:hAnsi="仿宋" w:cs="仿宋" w:hint="eastAsia"/>
          <w:sz w:val="28"/>
          <w:szCs w:val="28"/>
        </w:rPr>
        <w:t>就有关投标的所有来往通知、函件和文件均应使用简体中文。</w:t>
      </w:r>
    </w:p>
    <w:p w14:paraId="2983C9BB"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8.2 除技术性能另有规定外，投标文件所使用的度量衡单位，均须采用国家法定计量单位。</w:t>
      </w:r>
    </w:p>
    <w:p w14:paraId="3103FBCE"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9.投标文件构成</w:t>
      </w:r>
    </w:p>
    <w:p w14:paraId="1E478725" w14:textId="2AFA6B34"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9.1</w:t>
      </w:r>
      <w:bookmarkStart w:id="10" w:name="OLE_LINK51"/>
      <w:r w:rsidRPr="00DC71E0">
        <w:rPr>
          <w:rFonts w:ascii="仿宋" w:eastAsia="仿宋" w:hAnsi="仿宋" w:cs="仿宋" w:hint="eastAsia"/>
          <w:sz w:val="28"/>
          <w:szCs w:val="28"/>
        </w:rPr>
        <w:t>投标人</w:t>
      </w:r>
      <w:bookmarkEnd w:id="10"/>
      <w:r w:rsidRPr="00DC71E0">
        <w:rPr>
          <w:rFonts w:ascii="仿宋" w:eastAsia="仿宋" w:hAnsi="仿宋" w:cs="仿宋" w:hint="eastAsia"/>
          <w:sz w:val="28"/>
          <w:szCs w:val="28"/>
        </w:rPr>
        <w:t>编写的</w:t>
      </w:r>
      <w:bookmarkStart w:id="11" w:name="OLE_LINK52"/>
      <w:r w:rsidRPr="00DC71E0">
        <w:rPr>
          <w:rFonts w:ascii="仿宋" w:eastAsia="仿宋" w:hAnsi="仿宋" w:cs="仿宋" w:hint="eastAsia"/>
          <w:sz w:val="28"/>
          <w:szCs w:val="28"/>
        </w:rPr>
        <w:t>投标</w:t>
      </w:r>
      <w:bookmarkEnd w:id="11"/>
      <w:r w:rsidRPr="00DC71E0">
        <w:rPr>
          <w:rFonts w:ascii="仿宋" w:eastAsia="仿宋" w:hAnsi="仿宋" w:cs="仿宋" w:hint="eastAsia"/>
          <w:sz w:val="28"/>
          <w:szCs w:val="28"/>
        </w:rPr>
        <w:t>文件应按</w:t>
      </w:r>
      <w:r w:rsidR="0054735F" w:rsidRPr="00DC71E0">
        <w:rPr>
          <w:rFonts w:ascii="仿宋" w:eastAsia="仿宋" w:hAnsi="仿宋" w:cs="仿宋" w:hint="eastAsia"/>
          <w:sz w:val="28"/>
          <w:szCs w:val="28"/>
        </w:rPr>
        <w:t>招标</w:t>
      </w:r>
      <w:r w:rsidRPr="00DC71E0">
        <w:rPr>
          <w:rFonts w:ascii="仿宋" w:eastAsia="仿宋" w:hAnsi="仿宋" w:cs="仿宋" w:hint="eastAsia"/>
          <w:sz w:val="28"/>
          <w:szCs w:val="28"/>
        </w:rPr>
        <w:t>文件第六章“</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格式”中的要求进行编写。</w:t>
      </w:r>
    </w:p>
    <w:p w14:paraId="5F4B0037" w14:textId="43815A12"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9.2 投标人应将投标文件按顺序装订成册，并编制</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目录，装订方式为</w:t>
      </w:r>
      <w:proofErr w:type="gramStart"/>
      <w:r w:rsidRPr="00DC71E0">
        <w:rPr>
          <w:rFonts w:ascii="仿宋" w:eastAsia="仿宋" w:hAnsi="仿宋" w:cs="仿宋" w:hint="eastAsia"/>
          <w:sz w:val="28"/>
          <w:szCs w:val="28"/>
        </w:rPr>
        <w:t>左侧胶贴平本</w:t>
      </w:r>
      <w:proofErr w:type="gramEnd"/>
      <w:r w:rsidRPr="00DC71E0">
        <w:rPr>
          <w:rFonts w:ascii="仿宋" w:eastAsia="仿宋" w:hAnsi="仿宋" w:cs="仿宋" w:hint="eastAsia"/>
          <w:sz w:val="28"/>
          <w:szCs w:val="28"/>
        </w:rPr>
        <w:t>装订。</w:t>
      </w:r>
    </w:p>
    <w:p w14:paraId="31B0622A"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10.证明投标人及投标标的符合招标文件规定的文件</w:t>
      </w:r>
    </w:p>
    <w:p w14:paraId="43D0DE27"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10.1 投标人应按照招标文件要求提交证明文件，证明其及投标标的符合招标文件规定。</w:t>
      </w:r>
    </w:p>
    <w:p w14:paraId="2CFDAB92"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10.2招标文件对证明文件无明确形式要求的，证明文件可以以文字资料、图纸和数据等形式提交。</w:t>
      </w:r>
    </w:p>
    <w:p w14:paraId="658F2879"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11.投标报价</w:t>
      </w:r>
      <w:bookmarkStart w:id="12" w:name="_Hlt26670373"/>
      <w:bookmarkEnd w:id="12"/>
      <w:r w:rsidRPr="00DC71E0">
        <w:rPr>
          <w:rFonts w:ascii="仿宋" w:eastAsia="仿宋" w:hAnsi="仿宋" w:cs="仿宋" w:hint="eastAsia"/>
          <w:sz w:val="28"/>
          <w:szCs w:val="28"/>
        </w:rPr>
        <w:t>表</w:t>
      </w:r>
    </w:p>
    <w:p w14:paraId="68C4A737" w14:textId="3F526D70"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11.1本项目投标人的报价应包含</w:t>
      </w:r>
      <w:r w:rsidR="00736463">
        <w:rPr>
          <w:rFonts w:ascii="仿宋" w:eastAsia="仿宋" w:hAnsi="仿宋" w:cs="仿宋" w:hint="eastAsia"/>
          <w:sz w:val="28"/>
          <w:szCs w:val="28"/>
        </w:rPr>
        <w:t>货物、运输</w:t>
      </w:r>
      <w:r w:rsidR="00015762" w:rsidRPr="00DC71E0">
        <w:rPr>
          <w:rFonts w:ascii="仿宋" w:eastAsia="仿宋" w:hAnsi="仿宋" w:cs="仿宋" w:hint="eastAsia"/>
          <w:sz w:val="28"/>
          <w:szCs w:val="28"/>
        </w:rPr>
        <w:t>、税费等</w:t>
      </w:r>
      <w:r w:rsidRPr="00DC71E0">
        <w:rPr>
          <w:rFonts w:ascii="仿宋" w:eastAsia="仿宋" w:hAnsi="仿宋" w:cs="仿宋" w:hint="eastAsia"/>
          <w:sz w:val="28"/>
          <w:szCs w:val="28"/>
        </w:rPr>
        <w:t>与本项目有关的所有费用</w:t>
      </w:r>
      <w:r w:rsidR="00015762" w:rsidRPr="00DC71E0">
        <w:rPr>
          <w:rFonts w:ascii="仿宋" w:eastAsia="仿宋" w:hAnsi="仿宋" w:cs="仿宋" w:hint="eastAsia"/>
          <w:sz w:val="28"/>
          <w:szCs w:val="28"/>
        </w:rPr>
        <w:t>，</w:t>
      </w:r>
      <w:r w:rsidR="00663063">
        <w:rPr>
          <w:rFonts w:ascii="仿宋" w:eastAsia="仿宋" w:hAnsi="仿宋" w:cs="仿宋" w:hint="eastAsia"/>
          <w:sz w:val="28"/>
          <w:szCs w:val="28"/>
        </w:rPr>
        <w:t>招标人</w:t>
      </w:r>
      <w:r w:rsidR="00015762" w:rsidRPr="00DC71E0">
        <w:rPr>
          <w:rFonts w:ascii="仿宋" w:eastAsia="仿宋" w:hAnsi="仿宋" w:cs="仿宋" w:hint="eastAsia"/>
          <w:sz w:val="28"/>
          <w:szCs w:val="28"/>
        </w:rPr>
        <w:t>不再支付其他任何费用。</w:t>
      </w:r>
    </w:p>
    <w:p w14:paraId="7E6343BE" w14:textId="49F0BB3E" w:rsidR="00015762" w:rsidRPr="00DC71E0" w:rsidRDefault="00015762"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lastRenderedPageBreak/>
        <w:t>1</w:t>
      </w:r>
      <w:r w:rsidRPr="00DC71E0">
        <w:rPr>
          <w:rFonts w:ascii="仿宋" w:eastAsia="仿宋" w:hAnsi="仿宋" w:cs="仿宋"/>
          <w:sz w:val="28"/>
          <w:szCs w:val="28"/>
        </w:rPr>
        <w:t>1.2</w:t>
      </w:r>
      <w:r w:rsidRPr="00DC71E0">
        <w:rPr>
          <w:rFonts w:ascii="仿宋" w:eastAsia="仿宋" w:hAnsi="仿宋" w:hint="eastAsia"/>
          <w:sz w:val="28"/>
          <w:szCs w:val="28"/>
        </w:rPr>
        <w:t>投标货币。投标文件中的单价和总价无特殊规定的采用人民币报价，以元为单位标注。招标文件中另有规定的按规定执行。</w:t>
      </w:r>
    </w:p>
    <w:p w14:paraId="38072B69" w14:textId="6D8367C3"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11.</w:t>
      </w:r>
      <w:r w:rsidR="00015762" w:rsidRPr="00DC71E0">
        <w:rPr>
          <w:rFonts w:ascii="仿宋" w:eastAsia="仿宋" w:hAnsi="仿宋" w:cs="仿宋"/>
          <w:sz w:val="28"/>
          <w:szCs w:val="28"/>
        </w:rPr>
        <w:t>3</w:t>
      </w:r>
      <w:r w:rsidRPr="00DC71E0">
        <w:rPr>
          <w:rFonts w:ascii="仿宋" w:eastAsia="仿宋" w:hAnsi="仿宋" w:cs="仿宋" w:hint="eastAsia"/>
          <w:sz w:val="28"/>
          <w:szCs w:val="28"/>
        </w:rPr>
        <w:t>投标人的任何错漏、优惠、竞争性报价不得作为减轻责任、减少服务、增加收费、降低质量的理由。</w:t>
      </w:r>
    </w:p>
    <w:p w14:paraId="7E85C524" w14:textId="284D8A86" w:rsidR="00E52049" w:rsidRPr="00DC71E0" w:rsidRDefault="00FB1F3C" w:rsidP="00015762">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11.</w:t>
      </w:r>
      <w:r w:rsidR="00015762" w:rsidRPr="00DC71E0">
        <w:rPr>
          <w:rFonts w:ascii="仿宋" w:eastAsia="仿宋" w:hAnsi="仿宋" w:cs="仿宋"/>
          <w:sz w:val="28"/>
          <w:szCs w:val="28"/>
        </w:rPr>
        <w:t>4</w:t>
      </w:r>
      <w:r w:rsidR="00663063">
        <w:rPr>
          <w:rFonts w:ascii="仿宋" w:eastAsia="仿宋" w:hAnsi="仿宋" w:cs="仿宋" w:hint="eastAsia"/>
          <w:sz w:val="28"/>
          <w:szCs w:val="28"/>
        </w:rPr>
        <w:t>招标人</w:t>
      </w:r>
      <w:r w:rsidRPr="00DC71E0">
        <w:rPr>
          <w:rFonts w:ascii="仿宋" w:eastAsia="仿宋" w:hAnsi="仿宋" w:cs="仿宋" w:hint="eastAsia"/>
          <w:sz w:val="28"/>
          <w:szCs w:val="28"/>
        </w:rPr>
        <w:t>不接受备选的投标方案或有选择的报价。</w:t>
      </w:r>
    </w:p>
    <w:p w14:paraId="0F863223"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12.技术要求响应及偏离表、商务要求响应及偏离表（如有）</w:t>
      </w:r>
    </w:p>
    <w:p w14:paraId="4F7CF607"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12.1 投标人需对招标文件中的技术要求与商务要求逐项</w:t>
      </w:r>
      <w:proofErr w:type="gramStart"/>
      <w:r w:rsidRPr="00DC71E0">
        <w:rPr>
          <w:rFonts w:ascii="仿宋" w:eastAsia="仿宋" w:hAnsi="仿宋" w:cs="仿宋" w:hint="eastAsia"/>
          <w:sz w:val="28"/>
          <w:szCs w:val="28"/>
        </w:rPr>
        <w:t>作出</w:t>
      </w:r>
      <w:proofErr w:type="gramEnd"/>
      <w:r w:rsidRPr="00DC71E0">
        <w:rPr>
          <w:rFonts w:ascii="仿宋" w:eastAsia="仿宋" w:hAnsi="仿宋" w:cs="仿宋" w:hint="eastAsia"/>
          <w:sz w:val="28"/>
          <w:szCs w:val="28"/>
        </w:rPr>
        <w:t>响应或偏离，并说明原因。</w:t>
      </w:r>
    </w:p>
    <w:p w14:paraId="222A45A3"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12.2 投标人可在投标文件中提供认为需要的其他技术文件或说明。</w:t>
      </w:r>
    </w:p>
    <w:p w14:paraId="52BF19DE" w14:textId="20721FB8"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13.服务承诺、培训计划、人员安排及其他（如有）</w:t>
      </w:r>
      <w:r w:rsidR="00AD6CDD">
        <w:rPr>
          <w:rFonts w:ascii="仿宋" w:eastAsia="仿宋" w:hAnsi="仿宋" w:cs="仿宋" w:hint="eastAsia"/>
          <w:sz w:val="28"/>
          <w:szCs w:val="28"/>
        </w:rPr>
        <w:t>。</w:t>
      </w:r>
    </w:p>
    <w:p w14:paraId="51EB2CB4"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13.1 投标人需根据招标文件要求提供有关售后服务的管理制度，售后服务机构的分布情况，售后服务人员的数量、素质、技术水平及售后服务的反应能力等。</w:t>
      </w:r>
    </w:p>
    <w:p w14:paraId="492CF47B"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13.2 投标人需根据招标文件要求提供培训计划。</w:t>
      </w:r>
    </w:p>
    <w:p w14:paraId="0717A64A"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13.3投标人需根据招标文件要求提供所投标的主要组成部分、功能设计、实现思路及关键技术等。</w:t>
      </w:r>
    </w:p>
    <w:p w14:paraId="659AD487" w14:textId="050AAC29" w:rsidR="00E52049" w:rsidRPr="00DC71E0" w:rsidRDefault="00FB1F3C" w:rsidP="00000488">
      <w:pPr>
        <w:spacing w:line="520" w:lineRule="exact"/>
        <w:rPr>
          <w:rFonts w:ascii="仿宋" w:eastAsia="仿宋" w:hAnsi="仿宋" w:cs="仿宋"/>
          <w:sz w:val="28"/>
          <w:szCs w:val="28"/>
        </w:rPr>
      </w:pPr>
      <w:bookmarkStart w:id="13" w:name="_Toc49090510"/>
      <w:bookmarkStart w:id="14" w:name="_Toc14577359"/>
      <w:r w:rsidRPr="00DC71E0">
        <w:rPr>
          <w:rFonts w:ascii="仿宋" w:eastAsia="仿宋" w:hAnsi="仿宋" w:cs="仿宋" w:hint="eastAsia"/>
          <w:sz w:val="28"/>
          <w:szCs w:val="28"/>
        </w:rPr>
        <w:t>14.投标函和</w:t>
      </w:r>
      <w:r w:rsidR="00331C83">
        <w:rPr>
          <w:rFonts w:ascii="仿宋" w:eastAsia="仿宋" w:hAnsi="仿宋" w:cs="仿宋" w:hint="eastAsia"/>
          <w:sz w:val="28"/>
          <w:szCs w:val="28"/>
        </w:rPr>
        <w:t>开标报价表</w:t>
      </w:r>
    </w:p>
    <w:p w14:paraId="02CE3374" w14:textId="6829C921"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14.1 投标人应按照招标文件中提供的格式完整、正确填写投标函、</w:t>
      </w:r>
      <w:r w:rsidR="00331C83">
        <w:rPr>
          <w:rFonts w:ascii="仿宋" w:eastAsia="仿宋" w:hAnsi="仿宋" w:cs="仿宋" w:hint="eastAsia"/>
          <w:sz w:val="28"/>
          <w:szCs w:val="28"/>
        </w:rPr>
        <w:t>开标报价表</w:t>
      </w:r>
      <w:r w:rsidRPr="00DC71E0">
        <w:rPr>
          <w:rFonts w:ascii="仿宋" w:eastAsia="仿宋" w:hAnsi="仿宋" w:cs="仿宋" w:hint="eastAsia"/>
          <w:sz w:val="28"/>
          <w:szCs w:val="28"/>
        </w:rPr>
        <w:t>。</w:t>
      </w:r>
      <w:bookmarkEnd w:id="13"/>
      <w:bookmarkEnd w:id="14"/>
    </w:p>
    <w:p w14:paraId="2B720002" w14:textId="46072068" w:rsidR="00E52049" w:rsidRPr="00DC71E0" w:rsidRDefault="00FB1F3C" w:rsidP="00000488">
      <w:pPr>
        <w:spacing w:line="520" w:lineRule="exact"/>
        <w:ind w:firstLine="560"/>
        <w:rPr>
          <w:rFonts w:ascii="仿宋" w:eastAsia="仿宋" w:hAnsi="仿宋" w:cs="仿宋"/>
          <w:sz w:val="28"/>
          <w:szCs w:val="28"/>
        </w:rPr>
      </w:pPr>
      <w:bookmarkStart w:id="15" w:name="_Toc14577360"/>
      <w:bookmarkStart w:id="16" w:name="_Toc49090511"/>
      <w:r w:rsidRPr="00DC71E0">
        <w:rPr>
          <w:rFonts w:ascii="仿宋" w:eastAsia="仿宋" w:hAnsi="仿宋" w:cs="仿宋" w:hint="eastAsia"/>
          <w:sz w:val="28"/>
          <w:szCs w:val="28"/>
        </w:rPr>
        <w:t>14.2 对于采用货币报价的项目，</w:t>
      </w:r>
      <w:r w:rsidR="00331C83">
        <w:rPr>
          <w:rFonts w:ascii="仿宋" w:eastAsia="仿宋" w:hAnsi="仿宋" w:cs="仿宋" w:hint="eastAsia"/>
          <w:sz w:val="28"/>
          <w:szCs w:val="28"/>
        </w:rPr>
        <w:t>开标报价表</w:t>
      </w:r>
      <w:r w:rsidRPr="00DC71E0">
        <w:rPr>
          <w:rFonts w:ascii="仿宋" w:eastAsia="仿宋" w:hAnsi="仿宋" w:cs="仿宋" w:hint="eastAsia"/>
          <w:sz w:val="28"/>
          <w:szCs w:val="28"/>
        </w:rPr>
        <w:t>中的投标总报价应与投标分项报价表中的投标总报价一致，如不一致，不作为无效投标处理，但评标时按</w:t>
      </w:r>
      <w:r w:rsidR="00331C83">
        <w:rPr>
          <w:rFonts w:ascii="仿宋" w:eastAsia="仿宋" w:hAnsi="仿宋" w:cs="仿宋" w:hint="eastAsia"/>
          <w:sz w:val="28"/>
          <w:szCs w:val="28"/>
        </w:rPr>
        <w:t>开标报价表</w:t>
      </w:r>
      <w:r w:rsidRPr="00DC71E0">
        <w:rPr>
          <w:rFonts w:ascii="仿宋" w:eastAsia="仿宋" w:hAnsi="仿宋" w:cs="仿宋" w:hint="eastAsia"/>
          <w:sz w:val="28"/>
          <w:szCs w:val="28"/>
        </w:rPr>
        <w:t>中价格为准。</w:t>
      </w:r>
    </w:p>
    <w:p w14:paraId="768FDC60"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15.投标有效期</w:t>
      </w:r>
      <w:bookmarkEnd w:id="15"/>
      <w:bookmarkEnd w:id="16"/>
    </w:p>
    <w:p w14:paraId="35B5C2B1" w14:textId="5EE33F42"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15.1投标有效期为从开标之日起计算的</w:t>
      </w:r>
      <w:r w:rsidR="00015762" w:rsidRPr="00DC71E0">
        <w:rPr>
          <w:rFonts w:ascii="仿宋" w:eastAsia="仿宋" w:hAnsi="仿宋" w:cs="仿宋" w:hint="eastAsia"/>
          <w:sz w:val="28"/>
          <w:szCs w:val="28"/>
        </w:rPr>
        <w:t>九</w:t>
      </w:r>
      <w:r w:rsidRPr="00DC71E0">
        <w:rPr>
          <w:rFonts w:ascii="仿宋" w:eastAsia="仿宋" w:hAnsi="仿宋" w:cs="仿宋" w:hint="eastAsia"/>
          <w:sz w:val="28"/>
          <w:szCs w:val="28"/>
        </w:rPr>
        <w:t>十天。投标有效期比规定短的将被视为非响应投标而予以拒绝。</w:t>
      </w:r>
    </w:p>
    <w:p w14:paraId="79CCF799" w14:textId="77869DB5" w:rsidR="00E52049" w:rsidRPr="00DC71E0" w:rsidRDefault="00FB1F3C" w:rsidP="00000488">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15.2投标有效期的延长：在特殊情况下，</w:t>
      </w:r>
      <w:r w:rsidR="00663063">
        <w:rPr>
          <w:rFonts w:ascii="仿宋" w:eastAsia="仿宋" w:hAnsi="仿宋" w:cs="仿宋" w:hint="eastAsia"/>
          <w:sz w:val="28"/>
          <w:szCs w:val="28"/>
        </w:rPr>
        <w:t>招标人</w:t>
      </w:r>
      <w:r w:rsidRPr="00DC71E0">
        <w:rPr>
          <w:rFonts w:ascii="仿宋" w:eastAsia="仿宋" w:hAnsi="仿宋" w:cs="仿宋" w:hint="eastAsia"/>
          <w:sz w:val="28"/>
          <w:szCs w:val="28"/>
        </w:rPr>
        <w:t>于原投标有效期</w:t>
      </w:r>
      <w:r w:rsidRPr="00DC71E0">
        <w:rPr>
          <w:rFonts w:ascii="仿宋" w:eastAsia="仿宋" w:hAnsi="仿宋" w:cs="仿宋" w:hint="eastAsia"/>
          <w:sz w:val="28"/>
          <w:szCs w:val="28"/>
        </w:rPr>
        <w:lastRenderedPageBreak/>
        <w:t>满之前，可向投标人提出延长投标有效期的要求。这种要求与答复均应采用书面形式。投标人可以拒绝</w:t>
      </w:r>
      <w:r w:rsidR="00663063">
        <w:rPr>
          <w:rFonts w:ascii="仿宋" w:eastAsia="仿宋" w:hAnsi="仿宋" w:cs="仿宋" w:hint="eastAsia"/>
          <w:sz w:val="28"/>
          <w:szCs w:val="28"/>
        </w:rPr>
        <w:t>招标人</w:t>
      </w:r>
      <w:r w:rsidRPr="00DC71E0">
        <w:rPr>
          <w:rFonts w:ascii="仿宋" w:eastAsia="仿宋" w:hAnsi="仿宋" w:cs="仿宋" w:hint="eastAsia"/>
          <w:sz w:val="28"/>
          <w:szCs w:val="28"/>
        </w:rPr>
        <w:t>的这一要求而放弃投标，同意延长投标有效期的投标人既不能要求也不允许修改其投标文件。受投标有效期约束的所有权利与义务均延长至新的有效期。</w:t>
      </w:r>
    </w:p>
    <w:p w14:paraId="70A11E13" w14:textId="4A214830" w:rsidR="00E52049" w:rsidRPr="00DC71E0" w:rsidRDefault="00FB1F3C" w:rsidP="00000488">
      <w:pPr>
        <w:spacing w:line="520" w:lineRule="exact"/>
        <w:rPr>
          <w:rFonts w:ascii="仿宋" w:eastAsia="仿宋" w:hAnsi="仿宋" w:cs="仿宋"/>
          <w:sz w:val="28"/>
          <w:szCs w:val="28"/>
        </w:rPr>
      </w:pPr>
      <w:bookmarkStart w:id="17" w:name="OLE_LINK27"/>
      <w:r w:rsidRPr="00DC71E0">
        <w:rPr>
          <w:rFonts w:ascii="仿宋" w:eastAsia="仿宋" w:hAnsi="仿宋" w:cs="仿宋" w:hint="eastAsia"/>
          <w:sz w:val="28"/>
          <w:szCs w:val="28"/>
        </w:rPr>
        <w:t>16</w:t>
      </w:r>
      <w:r w:rsidR="00015762" w:rsidRPr="00DC71E0">
        <w:rPr>
          <w:rFonts w:ascii="仿宋" w:eastAsia="仿宋" w:hAnsi="仿宋" w:cs="仿宋" w:hint="eastAsia"/>
          <w:sz w:val="28"/>
          <w:szCs w:val="28"/>
        </w:rPr>
        <w:t>．</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份数和签署</w:t>
      </w:r>
      <w:bookmarkEnd w:id="17"/>
    </w:p>
    <w:p w14:paraId="1861EE04" w14:textId="77777777" w:rsidR="00E52049" w:rsidRPr="00DC71E0" w:rsidRDefault="00FB1F3C" w:rsidP="00000488">
      <w:pPr>
        <w:spacing w:line="520" w:lineRule="exact"/>
        <w:ind w:firstLineChars="200" w:firstLine="560"/>
        <w:rPr>
          <w:rFonts w:ascii="仿宋" w:eastAsia="仿宋" w:hAnsi="仿宋" w:cs="仿宋"/>
          <w:b/>
          <w:bCs/>
          <w:sz w:val="28"/>
          <w:szCs w:val="28"/>
        </w:rPr>
      </w:pPr>
      <w:r w:rsidRPr="00DC71E0">
        <w:rPr>
          <w:rFonts w:ascii="仿宋" w:eastAsia="仿宋" w:hAnsi="仿宋" w:cs="仿宋" w:hint="eastAsia"/>
          <w:sz w:val="28"/>
          <w:szCs w:val="28"/>
        </w:rPr>
        <w:t>16.1</w:t>
      </w:r>
      <w:bookmarkStart w:id="18" w:name="OLE_LINK15"/>
      <w:r w:rsidRPr="00DC71E0">
        <w:rPr>
          <w:rFonts w:ascii="仿宋" w:eastAsia="仿宋" w:hAnsi="仿宋" w:cs="仿宋" w:hint="eastAsia"/>
          <w:sz w:val="28"/>
          <w:szCs w:val="28"/>
        </w:rPr>
        <w:t>投标人</w:t>
      </w:r>
      <w:bookmarkEnd w:id="18"/>
      <w:r w:rsidRPr="00DC71E0">
        <w:rPr>
          <w:rFonts w:ascii="仿宋" w:eastAsia="仿宋" w:hAnsi="仿宋" w:cs="仿宋" w:hint="eastAsia"/>
          <w:sz w:val="28"/>
          <w:szCs w:val="28"/>
        </w:rPr>
        <w:t>应严格按照第9条的要求，编制一式四份的投标文件（包括一份正本和三份副本及一份电子文件），每份投标文件右上角必须清楚地标明“正本”或“副本”字样。一旦正本和副本不符，以正本为准。</w:t>
      </w:r>
    </w:p>
    <w:p w14:paraId="3FF2DB1B" w14:textId="134C6D05" w:rsidR="00E52049" w:rsidRPr="00DC71E0" w:rsidRDefault="00FB1F3C" w:rsidP="00000488">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16.</w:t>
      </w:r>
      <w:bookmarkStart w:id="19" w:name="OLE_LINK17"/>
      <w:r w:rsidR="00E00C32">
        <w:rPr>
          <w:rFonts w:ascii="仿宋" w:eastAsia="仿宋" w:hAnsi="仿宋" w:cs="仿宋" w:hint="eastAsia"/>
          <w:sz w:val="28"/>
          <w:szCs w:val="28"/>
        </w:rPr>
        <w:t>2</w:t>
      </w:r>
      <w:r w:rsidRPr="00DC71E0">
        <w:rPr>
          <w:rFonts w:ascii="仿宋" w:eastAsia="仿宋" w:hAnsi="仿宋" w:cs="仿宋" w:hint="eastAsia"/>
          <w:sz w:val="28"/>
          <w:szCs w:val="28"/>
        </w:rPr>
        <w:t>投标</w:t>
      </w:r>
      <w:bookmarkEnd w:id="19"/>
      <w:r w:rsidRPr="00DC71E0">
        <w:rPr>
          <w:rFonts w:ascii="仿宋" w:eastAsia="仿宋" w:hAnsi="仿宋" w:cs="仿宋" w:hint="eastAsia"/>
          <w:sz w:val="28"/>
          <w:szCs w:val="28"/>
        </w:rPr>
        <w:t>文件正本和所有的副本均须打印, 且投标文件格式中要求签字的字迹应清晰易于辨认并由投标人法定代表人或其授权委托人签字，除姓名签署外,投标文件的任何内容均不允许手写。除招标文件规定的可提交复印件外，其他文件均须提供原件。投标文件须经投标人法定代表人或其委托受托人签字（用不褪色墨水书写）和加盖投标人公章。本招标文件所表述的公章是指法定名称印章，不包括合同专用章、业务专用章等形式的业务专用章。</w:t>
      </w:r>
      <w:bookmarkStart w:id="20" w:name="OLE_LINK18"/>
      <w:r w:rsidRPr="00DC71E0">
        <w:rPr>
          <w:rFonts w:ascii="仿宋" w:eastAsia="仿宋" w:hAnsi="仿宋" w:cs="仿宋" w:hint="eastAsia"/>
          <w:sz w:val="28"/>
          <w:szCs w:val="28"/>
        </w:rPr>
        <w:t>投标</w:t>
      </w:r>
      <w:bookmarkEnd w:id="20"/>
      <w:r w:rsidRPr="00DC71E0">
        <w:rPr>
          <w:rFonts w:ascii="仿宋" w:eastAsia="仿宋" w:hAnsi="仿宋" w:cs="仿宋" w:hint="eastAsia"/>
          <w:sz w:val="28"/>
          <w:szCs w:val="28"/>
        </w:rPr>
        <w:t>文件中签署授权委托书格式、签字、盖章及内容均应符合要求，否则投标文件中签署授权委托书无效。</w:t>
      </w:r>
    </w:p>
    <w:p w14:paraId="43EB60E0" w14:textId="119FB0AC" w:rsidR="00E52049" w:rsidRPr="00DC71E0" w:rsidRDefault="00FB1F3C" w:rsidP="00000488">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16.3 除投标人对错处做必要修改外，</w:t>
      </w:r>
      <w:r w:rsidR="008E1F3A">
        <w:rPr>
          <w:rFonts w:ascii="仿宋" w:eastAsia="仿宋" w:hAnsi="仿宋" w:cs="仿宋" w:hint="eastAsia"/>
          <w:sz w:val="28"/>
          <w:szCs w:val="28"/>
        </w:rPr>
        <w:t>投标</w:t>
      </w:r>
      <w:r w:rsidRPr="00DC71E0">
        <w:rPr>
          <w:rFonts w:ascii="仿宋" w:eastAsia="仿宋" w:hAnsi="仿宋" w:cs="仿宋" w:hint="eastAsia"/>
          <w:sz w:val="28"/>
          <w:szCs w:val="28"/>
        </w:rPr>
        <w:t>文件不得行间插字、涂改或增删，如有修改错漏处，必须由投标人法定代表人或其委托受托人签字。</w:t>
      </w:r>
    </w:p>
    <w:p w14:paraId="13E0E99D" w14:textId="69259E25" w:rsidR="00E52049" w:rsidRPr="00DC71E0" w:rsidRDefault="00FB1F3C" w:rsidP="00000488">
      <w:pPr>
        <w:spacing w:line="520" w:lineRule="exact"/>
        <w:rPr>
          <w:rFonts w:ascii="仿宋" w:eastAsia="仿宋" w:hAnsi="仿宋" w:cs="仿宋"/>
          <w:b/>
          <w:sz w:val="32"/>
          <w:szCs w:val="32"/>
        </w:rPr>
      </w:pPr>
      <w:r w:rsidRPr="00DC71E0">
        <w:rPr>
          <w:rFonts w:ascii="仿宋" w:eastAsia="仿宋" w:hAnsi="仿宋" w:cs="仿宋" w:hint="eastAsia"/>
          <w:b/>
          <w:sz w:val="32"/>
          <w:szCs w:val="32"/>
        </w:rPr>
        <w:t>四、</w:t>
      </w:r>
      <w:r w:rsidR="007F4D60" w:rsidRPr="00DC71E0">
        <w:rPr>
          <w:rFonts w:ascii="仿宋" w:eastAsia="仿宋" w:hAnsi="仿宋" w:cs="仿宋" w:hint="eastAsia"/>
          <w:b/>
          <w:bCs/>
          <w:sz w:val="28"/>
          <w:szCs w:val="28"/>
        </w:rPr>
        <w:t>投标文件</w:t>
      </w:r>
      <w:r w:rsidRPr="00DC71E0">
        <w:rPr>
          <w:rFonts w:ascii="仿宋" w:eastAsia="仿宋" w:hAnsi="仿宋" w:cs="仿宋" w:hint="eastAsia"/>
          <w:b/>
          <w:bCs/>
          <w:sz w:val="28"/>
          <w:szCs w:val="28"/>
        </w:rPr>
        <w:t>的递交</w:t>
      </w:r>
    </w:p>
    <w:p w14:paraId="1E000E14" w14:textId="77777777" w:rsidR="00E52049" w:rsidRPr="00DC71E0" w:rsidRDefault="00FB1F3C" w:rsidP="00000488">
      <w:pPr>
        <w:spacing w:line="520" w:lineRule="exact"/>
        <w:rPr>
          <w:rFonts w:ascii="仿宋" w:eastAsia="仿宋" w:hAnsi="仿宋" w:cs="仿宋"/>
          <w:bCs/>
          <w:sz w:val="28"/>
          <w:szCs w:val="28"/>
        </w:rPr>
      </w:pPr>
      <w:bookmarkStart w:id="21" w:name="_Toc162083530"/>
      <w:r w:rsidRPr="00DC71E0">
        <w:rPr>
          <w:rFonts w:ascii="仿宋" w:eastAsia="仿宋" w:hAnsi="仿宋" w:cs="仿宋" w:hint="eastAsia"/>
          <w:bCs/>
          <w:sz w:val="28"/>
          <w:szCs w:val="28"/>
        </w:rPr>
        <w:t>17.</w:t>
      </w:r>
      <w:bookmarkStart w:id="22" w:name="OLE_LINK19"/>
      <w:r w:rsidRPr="00DC71E0">
        <w:rPr>
          <w:rFonts w:ascii="仿宋" w:eastAsia="仿宋" w:hAnsi="仿宋" w:cs="仿宋" w:hint="eastAsia"/>
          <w:bCs/>
          <w:sz w:val="28"/>
          <w:szCs w:val="28"/>
        </w:rPr>
        <w:t>投标</w:t>
      </w:r>
      <w:bookmarkEnd w:id="22"/>
      <w:r w:rsidRPr="00DC71E0">
        <w:rPr>
          <w:rFonts w:ascii="仿宋" w:eastAsia="仿宋" w:hAnsi="仿宋" w:cs="仿宋" w:hint="eastAsia"/>
          <w:bCs/>
          <w:sz w:val="28"/>
          <w:szCs w:val="28"/>
        </w:rPr>
        <w:t>文件的密封及标记</w:t>
      </w:r>
    </w:p>
    <w:p w14:paraId="020112BB" w14:textId="642C8138" w:rsidR="00E52049" w:rsidRPr="00DC71E0" w:rsidRDefault="00FB1F3C" w:rsidP="00000488">
      <w:pPr>
        <w:spacing w:line="520" w:lineRule="exact"/>
        <w:ind w:firstLineChars="192" w:firstLine="538"/>
        <w:rPr>
          <w:rFonts w:ascii="仿宋" w:eastAsia="仿宋" w:hAnsi="仿宋" w:cs="仿宋"/>
          <w:bCs/>
          <w:sz w:val="28"/>
          <w:szCs w:val="28"/>
        </w:rPr>
      </w:pPr>
      <w:r w:rsidRPr="00DC71E0">
        <w:rPr>
          <w:rFonts w:ascii="仿宋" w:eastAsia="仿宋" w:hAnsi="仿宋" w:cs="仿宋" w:hint="eastAsia"/>
          <w:sz w:val="28"/>
          <w:szCs w:val="28"/>
        </w:rPr>
        <w:t>17.1</w:t>
      </w:r>
      <w:bookmarkStart w:id="23" w:name="OLE_LINK20"/>
      <w:r w:rsidRPr="00DC71E0">
        <w:rPr>
          <w:rFonts w:ascii="仿宋" w:eastAsia="仿宋" w:hAnsi="仿宋" w:cs="仿宋" w:hint="eastAsia"/>
          <w:sz w:val="28"/>
          <w:szCs w:val="28"/>
        </w:rPr>
        <w:t>投标人</w:t>
      </w:r>
      <w:bookmarkEnd w:id="23"/>
      <w:r w:rsidRPr="00DC71E0">
        <w:rPr>
          <w:rFonts w:ascii="仿宋" w:eastAsia="仿宋" w:hAnsi="仿宋" w:cs="仿宋" w:hint="eastAsia"/>
          <w:sz w:val="28"/>
          <w:szCs w:val="28"/>
        </w:rPr>
        <w:t>应将</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正本和所有副本密封，并在封口处加盖公章。</w:t>
      </w:r>
    </w:p>
    <w:p w14:paraId="29D417C4" w14:textId="77777777" w:rsidR="00E52049" w:rsidRPr="00DC71E0" w:rsidRDefault="00FB1F3C" w:rsidP="00000488">
      <w:pPr>
        <w:spacing w:line="520" w:lineRule="exact"/>
        <w:ind w:firstLineChars="192" w:firstLine="538"/>
        <w:rPr>
          <w:rFonts w:ascii="仿宋" w:eastAsia="仿宋" w:hAnsi="仿宋" w:cs="仿宋"/>
          <w:sz w:val="28"/>
          <w:szCs w:val="28"/>
        </w:rPr>
      </w:pPr>
      <w:r w:rsidRPr="00DC71E0">
        <w:rPr>
          <w:rFonts w:ascii="仿宋" w:eastAsia="仿宋" w:hAnsi="仿宋" w:cs="仿宋" w:hint="eastAsia"/>
          <w:sz w:val="28"/>
          <w:szCs w:val="28"/>
        </w:rPr>
        <w:t>17.2信封（箱）封面注明项目名称、项目编号。</w:t>
      </w:r>
    </w:p>
    <w:p w14:paraId="44ED79E1" w14:textId="77777777" w:rsidR="00E52049" w:rsidRPr="00DC71E0" w:rsidRDefault="00FB1F3C" w:rsidP="00000488">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17.3信封（箱）上应写明投标人名称和地址以及联系人信息，以</w:t>
      </w:r>
      <w:r w:rsidRPr="00DC71E0">
        <w:rPr>
          <w:rFonts w:ascii="仿宋" w:eastAsia="仿宋" w:hAnsi="仿宋" w:cs="仿宋" w:hint="eastAsia"/>
          <w:sz w:val="28"/>
          <w:szCs w:val="28"/>
        </w:rPr>
        <w:lastRenderedPageBreak/>
        <w:t>便如果投标文件被宣布为“迟到”时，能原封退回。</w:t>
      </w:r>
    </w:p>
    <w:p w14:paraId="0368D3A3" w14:textId="77777777" w:rsidR="00E52049" w:rsidRPr="00DC71E0" w:rsidRDefault="00FB1F3C" w:rsidP="00000488">
      <w:pPr>
        <w:spacing w:line="520" w:lineRule="exact"/>
        <w:ind w:firstLineChars="192" w:firstLine="538"/>
        <w:rPr>
          <w:rFonts w:ascii="仿宋" w:eastAsia="仿宋" w:hAnsi="仿宋" w:cs="仿宋"/>
          <w:sz w:val="28"/>
          <w:szCs w:val="28"/>
        </w:rPr>
      </w:pPr>
      <w:r w:rsidRPr="00DC71E0">
        <w:rPr>
          <w:rFonts w:ascii="仿宋" w:eastAsia="仿宋" w:hAnsi="仿宋" w:cs="仿宋" w:hint="eastAsia"/>
          <w:sz w:val="28"/>
          <w:szCs w:val="28"/>
        </w:rPr>
        <w:t>17.4未按要求密封及标记的投标文件一经发现将被拒收。</w:t>
      </w:r>
    </w:p>
    <w:p w14:paraId="0D6D1F2A" w14:textId="77777777" w:rsidR="00E52049" w:rsidRPr="00DC71E0" w:rsidRDefault="00FB1F3C" w:rsidP="00000488">
      <w:pPr>
        <w:spacing w:line="520" w:lineRule="exact"/>
        <w:rPr>
          <w:rFonts w:ascii="仿宋" w:eastAsia="仿宋" w:hAnsi="仿宋" w:cs="仿宋"/>
          <w:bCs/>
          <w:sz w:val="28"/>
          <w:szCs w:val="28"/>
        </w:rPr>
      </w:pPr>
      <w:r w:rsidRPr="00DC71E0">
        <w:rPr>
          <w:rFonts w:ascii="仿宋" w:eastAsia="仿宋" w:hAnsi="仿宋" w:cs="仿宋" w:hint="eastAsia"/>
          <w:bCs/>
          <w:sz w:val="28"/>
          <w:szCs w:val="28"/>
        </w:rPr>
        <w:t>18.投标文件接收截止时间</w:t>
      </w:r>
    </w:p>
    <w:p w14:paraId="3A5D1518" w14:textId="48ABCB56" w:rsidR="00E52049" w:rsidRPr="00DC71E0" w:rsidRDefault="00FB1F3C" w:rsidP="00000488">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18.1</w:t>
      </w:r>
      <w:r w:rsidR="00663063">
        <w:rPr>
          <w:rFonts w:ascii="仿宋" w:eastAsia="仿宋" w:hAnsi="仿宋" w:cs="仿宋" w:hint="eastAsia"/>
          <w:sz w:val="28"/>
          <w:szCs w:val="28"/>
        </w:rPr>
        <w:t>招标人</w:t>
      </w:r>
      <w:r w:rsidRPr="00DC71E0">
        <w:rPr>
          <w:rFonts w:ascii="仿宋" w:eastAsia="仿宋" w:hAnsi="仿宋" w:cs="仿宋" w:hint="eastAsia"/>
          <w:sz w:val="28"/>
          <w:szCs w:val="28"/>
        </w:rPr>
        <w:t>收到</w:t>
      </w:r>
      <w:r w:rsidRPr="00DC71E0">
        <w:rPr>
          <w:rFonts w:ascii="仿宋" w:eastAsia="仿宋" w:hAnsi="仿宋" w:cs="仿宋" w:hint="eastAsia"/>
          <w:bCs/>
          <w:sz w:val="28"/>
          <w:szCs w:val="28"/>
        </w:rPr>
        <w:t>投标</w:t>
      </w:r>
      <w:r w:rsidRPr="00DC71E0">
        <w:rPr>
          <w:rFonts w:ascii="仿宋" w:eastAsia="仿宋" w:hAnsi="仿宋" w:cs="仿宋" w:hint="eastAsia"/>
          <w:sz w:val="28"/>
          <w:szCs w:val="28"/>
        </w:rPr>
        <w:t>文件的时间不得迟于招标公告中规定的截止时间。</w:t>
      </w:r>
    </w:p>
    <w:p w14:paraId="341364CB" w14:textId="1712D577" w:rsidR="00E52049" w:rsidRPr="00DC71E0" w:rsidRDefault="00FB1F3C" w:rsidP="00000488">
      <w:pPr>
        <w:spacing w:line="520" w:lineRule="exact"/>
        <w:ind w:firstLineChars="192" w:firstLine="538"/>
        <w:rPr>
          <w:rFonts w:ascii="仿宋" w:eastAsia="仿宋" w:hAnsi="仿宋" w:cs="仿宋"/>
          <w:sz w:val="28"/>
          <w:szCs w:val="28"/>
          <w:lang w:val="zh-CN"/>
        </w:rPr>
      </w:pPr>
      <w:r w:rsidRPr="00DC71E0">
        <w:rPr>
          <w:rFonts w:ascii="仿宋" w:eastAsia="仿宋" w:hAnsi="仿宋" w:cs="仿宋" w:hint="eastAsia"/>
          <w:sz w:val="28"/>
          <w:szCs w:val="28"/>
        </w:rPr>
        <w:t>18.2</w:t>
      </w:r>
      <w:r w:rsidR="00663063">
        <w:rPr>
          <w:rFonts w:ascii="仿宋" w:eastAsia="仿宋" w:hAnsi="仿宋" w:cs="仿宋" w:hint="eastAsia"/>
          <w:sz w:val="28"/>
          <w:szCs w:val="28"/>
        </w:rPr>
        <w:t>招标人</w:t>
      </w:r>
      <w:r w:rsidRPr="00DC71E0">
        <w:rPr>
          <w:rFonts w:ascii="仿宋" w:eastAsia="仿宋" w:hAnsi="仿宋" w:cs="仿宋" w:hint="eastAsia"/>
          <w:sz w:val="28"/>
          <w:szCs w:val="28"/>
        </w:rPr>
        <w:t>可以按招标文件规定，</w:t>
      </w:r>
      <w:r w:rsidRPr="00DC71E0">
        <w:rPr>
          <w:rFonts w:ascii="仿宋" w:eastAsia="仿宋" w:hAnsi="仿宋" w:cs="仿宋" w:hint="eastAsia"/>
          <w:sz w:val="28"/>
          <w:szCs w:val="28"/>
          <w:lang w:val="zh-CN"/>
        </w:rPr>
        <w:t>通过修改</w:t>
      </w:r>
      <w:r w:rsidRPr="00DC71E0">
        <w:rPr>
          <w:rFonts w:ascii="仿宋" w:eastAsia="仿宋" w:hAnsi="仿宋" w:cs="仿宋" w:hint="eastAsia"/>
          <w:sz w:val="28"/>
          <w:szCs w:val="28"/>
        </w:rPr>
        <w:t>招标</w:t>
      </w:r>
      <w:r w:rsidRPr="00DC71E0">
        <w:rPr>
          <w:rFonts w:ascii="仿宋" w:eastAsia="仿宋" w:hAnsi="仿宋" w:cs="仿宋" w:hint="eastAsia"/>
          <w:sz w:val="28"/>
          <w:szCs w:val="28"/>
          <w:lang w:val="zh-CN"/>
        </w:rPr>
        <w:t>文件自行决定酌情延长</w:t>
      </w:r>
      <w:r w:rsidR="007F4D60" w:rsidRPr="00DC71E0">
        <w:rPr>
          <w:rFonts w:ascii="仿宋" w:eastAsia="仿宋" w:hAnsi="仿宋" w:cs="仿宋" w:hint="eastAsia"/>
          <w:sz w:val="28"/>
          <w:szCs w:val="28"/>
          <w:lang w:val="zh-CN"/>
        </w:rPr>
        <w:t>投标文件</w:t>
      </w:r>
      <w:r w:rsidRPr="00DC71E0">
        <w:rPr>
          <w:rFonts w:ascii="仿宋" w:eastAsia="仿宋" w:hAnsi="仿宋" w:cs="仿宋" w:hint="eastAsia"/>
          <w:sz w:val="28"/>
          <w:szCs w:val="28"/>
          <w:lang w:val="zh-CN"/>
        </w:rPr>
        <w:t>接收截止时间。在此情况下，</w:t>
      </w:r>
      <w:r w:rsidRPr="00DC71E0">
        <w:rPr>
          <w:rFonts w:ascii="仿宋" w:eastAsia="仿宋" w:hAnsi="仿宋" w:cs="仿宋" w:hint="eastAsia"/>
          <w:sz w:val="28"/>
          <w:szCs w:val="28"/>
        </w:rPr>
        <w:t>投标人</w:t>
      </w:r>
      <w:r w:rsidRPr="00DC71E0">
        <w:rPr>
          <w:rFonts w:ascii="仿宋" w:eastAsia="仿宋" w:hAnsi="仿宋" w:cs="仿宋" w:hint="eastAsia"/>
          <w:sz w:val="28"/>
          <w:szCs w:val="28"/>
          <w:lang w:val="zh-CN"/>
        </w:rPr>
        <w:t>的所有权利和义务以及受制的截止日期均应以延长后新的截止日期为准。</w:t>
      </w:r>
    </w:p>
    <w:p w14:paraId="6733A2AE" w14:textId="77777777" w:rsidR="00E52049" w:rsidRPr="00DC71E0" w:rsidRDefault="00FB1F3C" w:rsidP="00000488">
      <w:pPr>
        <w:spacing w:line="520" w:lineRule="exact"/>
        <w:rPr>
          <w:rFonts w:ascii="仿宋" w:eastAsia="仿宋" w:hAnsi="仿宋" w:cs="仿宋"/>
          <w:bCs/>
          <w:sz w:val="28"/>
          <w:szCs w:val="28"/>
        </w:rPr>
      </w:pPr>
      <w:r w:rsidRPr="00DC71E0">
        <w:rPr>
          <w:rFonts w:ascii="仿宋" w:eastAsia="仿宋" w:hAnsi="仿宋" w:cs="仿宋" w:hint="eastAsia"/>
          <w:bCs/>
          <w:sz w:val="28"/>
          <w:szCs w:val="28"/>
        </w:rPr>
        <w:t>19.迟交的投标文件</w:t>
      </w:r>
    </w:p>
    <w:p w14:paraId="671E52F2" w14:textId="5503EEAC" w:rsidR="00E52049" w:rsidRPr="00DC71E0" w:rsidRDefault="00FB1F3C" w:rsidP="00000488">
      <w:pPr>
        <w:spacing w:line="520" w:lineRule="exact"/>
        <w:ind w:firstLine="540"/>
        <w:rPr>
          <w:rFonts w:ascii="仿宋" w:eastAsia="仿宋" w:hAnsi="仿宋" w:cs="仿宋"/>
          <w:sz w:val="28"/>
          <w:szCs w:val="28"/>
        </w:rPr>
      </w:pPr>
      <w:r w:rsidRPr="00DC71E0">
        <w:rPr>
          <w:rFonts w:ascii="仿宋" w:eastAsia="仿宋" w:hAnsi="仿宋" w:cs="仿宋" w:hint="eastAsia"/>
          <w:sz w:val="28"/>
          <w:szCs w:val="28"/>
        </w:rPr>
        <w:t>19.1</w:t>
      </w:r>
      <w:r w:rsidR="00663063">
        <w:rPr>
          <w:rFonts w:ascii="仿宋" w:eastAsia="仿宋" w:hAnsi="仿宋" w:cs="仿宋" w:hint="eastAsia"/>
          <w:sz w:val="28"/>
          <w:szCs w:val="28"/>
        </w:rPr>
        <w:t>招标人</w:t>
      </w:r>
      <w:r w:rsidRPr="00DC71E0">
        <w:rPr>
          <w:rFonts w:ascii="仿宋" w:eastAsia="仿宋" w:hAnsi="仿宋" w:cs="仿宋" w:hint="eastAsia"/>
          <w:sz w:val="28"/>
          <w:szCs w:val="28"/>
        </w:rPr>
        <w:t>将拒绝接收在</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接收截止时间后收到的任何投标文件。</w:t>
      </w:r>
    </w:p>
    <w:p w14:paraId="54CE8862" w14:textId="77777777" w:rsidR="00E52049" w:rsidRPr="00DC71E0" w:rsidRDefault="00FB1F3C" w:rsidP="00000488">
      <w:pPr>
        <w:spacing w:line="520" w:lineRule="exact"/>
        <w:rPr>
          <w:rFonts w:ascii="仿宋" w:eastAsia="仿宋" w:hAnsi="仿宋" w:cs="仿宋"/>
          <w:bCs/>
          <w:sz w:val="28"/>
          <w:szCs w:val="28"/>
        </w:rPr>
      </w:pPr>
      <w:r w:rsidRPr="00DC71E0">
        <w:rPr>
          <w:rFonts w:ascii="仿宋" w:eastAsia="仿宋" w:hAnsi="仿宋" w:cs="仿宋" w:hint="eastAsia"/>
          <w:bCs/>
          <w:sz w:val="28"/>
          <w:szCs w:val="28"/>
        </w:rPr>
        <w:t>20.投标文件的修改和撤回</w:t>
      </w:r>
    </w:p>
    <w:p w14:paraId="6CDC9488" w14:textId="7E11F387" w:rsidR="00E52049" w:rsidRPr="00DC71E0" w:rsidRDefault="00FB1F3C" w:rsidP="00000488">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20.1投标人在</w:t>
      </w:r>
      <w:r w:rsidRPr="00DC71E0">
        <w:rPr>
          <w:rFonts w:ascii="仿宋" w:eastAsia="仿宋" w:hAnsi="仿宋" w:cs="仿宋" w:hint="eastAsia"/>
          <w:bCs/>
          <w:sz w:val="28"/>
          <w:szCs w:val="28"/>
        </w:rPr>
        <w:t>投标</w:t>
      </w:r>
      <w:r w:rsidRPr="00DC71E0">
        <w:rPr>
          <w:rFonts w:ascii="仿宋" w:eastAsia="仿宋" w:hAnsi="仿宋" w:cs="仿宋" w:hint="eastAsia"/>
          <w:sz w:val="28"/>
          <w:szCs w:val="28"/>
        </w:rPr>
        <w:t>文件接收截止时间前，可以对所递交的</w:t>
      </w:r>
      <w:r w:rsidRPr="00DC71E0">
        <w:rPr>
          <w:rFonts w:ascii="仿宋" w:eastAsia="仿宋" w:hAnsi="仿宋" w:cs="仿宋" w:hint="eastAsia"/>
          <w:bCs/>
          <w:sz w:val="28"/>
          <w:szCs w:val="28"/>
        </w:rPr>
        <w:t>投标</w:t>
      </w:r>
      <w:r w:rsidRPr="00DC71E0">
        <w:rPr>
          <w:rFonts w:ascii="仿宋" w:eastAsia="仿宋" w:hAnsi="仿宋" w:cs="仿宋" w:hint="eastAsia"/>
          <w:sz w:val="28"/>
          <w:szCs w:val="28"/>
        </w:rPr>
        <w:t>文件进行补充、修改和撤回，并书面通知</w:t>
      </w:r>
      <w:r w:rsidR="00663063">
        <w:rPr>
          <w:rFonts w:ascii="仿宋" w:eastAsia="仿宋" w:hAnsi="仿宋" w:cs="仿宋" w:hint="eastAsia"/>
          <w:sz w:val="28"/>
          <w:szCs w:val="28"/>
        </w:rPr>
        <w:t>招标人</w:t>
      </w:r>
      <w:r w:rsidRPr="00DC71E0">
        <w:rPr>
          <w:rFonts w:ascii="仿宋" w:eastAsia="仿宋" w:hAnsi="仿宋" w:cs="仿宋" w:hint="eastAsia"/>
          <w:sz w:val="28"/>
          <w:szCs w:val="28"/>
        </w:rPr>
        <w:t>。补充、修改的内容应当按照招标文件要求签署、盖章，并作为投标文件的组成部分。</w:t>
      </w:r>
    </w:p>
    <w:p w14:paraId="4F22EE1B" w14:textId="77777777" w:rsidR="00E52049" w:rsidRPr="00DC71E0" w:rsidRDefault="00FB1F3C" w:rsidP="00000488">
      <w:pPr>
        <w:spacing w:line="520" w:lineRule="exact"/>
        <w:ind w:firstLine="540"/>
        <w:rPr>
          <w:rFonts w:ascii="仿宋" w:eastAsia="仿宋" w:hAnsi="仿宋" w:cs="仿宋"/>
          <w:sz w:val="28"/>
          <w:szCs w:val="28"/>
        </w:rPr>
      </w:pPr>
      <w:r w:rsidRPr="00DC71E0">
        <w:rPr>
          <w:rFonts w:ascii="仿宋" w:eastAsia="仿宋" w:hAnsi="仿宋" w:cs="仿宋" w:hint="eastAsia"/>
          <w:sz w:val="28"/>
          <w:szCs w:val="28"/>
        </w:rPr>
        <w:t>20.2投标文件接收截止时间之后，投标文件不得撤回。</w:t>
      </w:r>
    </w:p>
    <w:p w14:paraId="23E5057D" w14:textId="77777777" w:rsidR="00E52049" w:rsidRPr="00DC71E0" w:rsidRDefault="00FB1F3C" w:rsidP="00000488">
      <w:pPr>
        <w:numPr>
          <w:ilvl w:val="0"/>
          <w:numId w:val="1"/>
        </w:numPr>
        <w:spacing w:line="520" w:lineRule="exact"/>
        <w:rPr>
          <w:rFonts w:ascii="仿宋" w:eastAsia="仿宋" w:hAnsi="仿宋" w:cs="仿宋"/>
          <w:b/>
          <w:sz w:val="32"/>
          <w:szCs w:val="32"/>
        </w:rPr>
      </w:pPr>
      <w:r w:rsidRPr="00DC71E0">
        <w:rPr>
          <w:rFonts w:ascii="仿宋" w:eastAsia="仿宋" w:hAnsi="仿宋" w:cs="仿宋" w:hint="eastAsia"/>
          <w:b/>
          <w:sz w:val="32"/>
          <w:szCs w:val="32"/>
        </w:rPr>
        <w:t>开标及评标</w:t>
      </w:r>
      <w:bookmarkEnd w:id="21"/>
    </w:p>
    <w:p w14:paraId="59EA4FEB" w14:textId="46D66BDD"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21.开标</w:t>
      </w:r>
      <w:r w:rsidR="00331C83">
        <w:rPr>
          <w:rFonts w:ascii="仿宋" w:eastAsia="仿宋" w:hAnsi="仿宋" w:cs="仿宋" w:hint="eastAsia"/>
          <w:sz w:val="28"/>
          <w:szCs w:val="28"/>
        </w:rPr>
        <w:t>（如有）</w:t>
      </w:r>
    </w:p>
    <w:p w14:paraId="480A4A9C" w14:textId="684E30E2" w:rsidR="00E52049" w:rsidRPr="00DC71E0" w:rsidRDefault="00FB1F3C" w:rsidP="00000488">
      <w:pPr>
        <w:spacing w:line="520" w:lineRule="exact"/>
        <w:ind w:firstLine="560"/>
        <w:rPr>
          <w:rFonts w:ascii="仿宋" w:eastAsia="仿宋" w:hAnsi="仿宋" w:cs="仿宋"/>
          <w:sz w:val="28"/>
          <w:szCs w:val="28"/>
        </w:rPr>
      </w:pPr>
      <w:bookmarkStart w:id="24" w:name="_Toc16938549"/>
      <w:bookmarkStart w:id="25" w:name="_Toc513029233"/>
      <w:bookmarkStart w:id="26" w:name="_Toc20823305"/>
      <w:r w:rsidRPr="00DC71E0">
        <w:rPr>
          <w:rFonts w:ascii="仿宋" w:eastAsia="仿宋" w:hAnsi="仿宋" w:cs="仿宋" w:hint="eastAsia"/>
          <w:sz w:val="28"/>
          <w:szCs w:val="28"/>
        </w:rPr>
        <w:t>开标由</w:t>
      </w:r>
      <w:r w:rsidR="00663063">
        <w:rPr>
          <w:rFonts w:ascii="仿宋" w:eastAsia="仿宋" w:hAnsi="仿宋" w:cs="仿宋" w:hint="eastAsia"/>
          <w:sz w:val="28"/>
          <w:szCs w:val="28"/>
        </w:rPr>
        <w:t>招标人</w:t>
      </w:r>
      <w:r w:rsidRPr="00DC71E0">
        <w:rPr>
          <w:rFonts w:ascii="仿宋" w:eastAsia="仿宋" w:hAnsi="仿宋" w:cs="仿宋" w:hint="eastAsia"/>
          <w:sz w:val="28"/>
          <w:szCs w:val="28"/>
        </w:rPr>
        <w:t>主持。原则上按下列程序开标，</w:t>
      </w:r>
      <w:r w:rsidR="00663063">
        <w:rPr>
          <w:rFonts w:ascii="仿宋" w:eastAsia="仿宋" w:hAnsi="仿宋" w:cs="仿宋" w:hint="eastAsia"/>
          <w:sz w:val="28"/>
          <w:szCs w:val="28"/>
        </w:rPr>
        <w:t>招标人</w:t>
      </w:r>
      <w:r w:rsidRPr="00DC71E0">
        <w:rPr>
          <w:rFonts w:ascii="仿宋" w:eastAsia="仿宋" w:hAnsi="仿宋" w:cs="仿宋" w:hint="eastAsia"/>
          <w:sz w:val="28"/>
          <w:szCs w:val="28"/>
        </w:rPr>
        <w:t>或监管单位现场另有要求的，按具体要求执行：</w:t>
      </w:r>
    </w:p>
    <w:p w14:paraId="4F2CAAD2" w14:textId="5DF3C3CD"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21.1主持人致辞，宣布开标纪律和</w:t>
      </w:r>
      <w:r w:rsidR="00663063">
        <w:rPr>
          <w:rFonts w:ascii="仿宋" w:eastAsia="仿宋" w:hAnsi="仿宋" w:cs="仿宋" w:hint="eastAsia"/>
          <w:sz w:val="28"/>
          <w:szCs w:val="28"/>
        </w:rPr>
        <w:t>招标人</w:t>
      </w:r>
      <w:r w:rsidRPr="00DC71E0">
        <w:rPr>
          <w:rFonts w:ascii="仿宋" w:eastAsia="仿宋" w:hAnsi="仿宋" w:cs="仿宋" w:hint="eastAsia"/>
          <w:sz w:val="28"/>
          <w:szCs w:val="28"/>
        </w:rPr>
        <w:t>、监管单位等有关人员姓名；</w:t>
      </w:r>
    </w:p>
    <w:p w14:paraId="00686455"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21.2公布投标文件送达、投标人法定代表人或其授权委托代理人到场情况；</w:t>
      </w:r>
    </w:p>
    <w:p w14:paraId="02EA88F7"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21.3核查到场投标人法定代表人或其授权委托人身份及各投标人投标保证金缴纳情况；</w:t>
      </w:r>
    </w:p>
    <w:p w14:paraId="059B23F6" w14:textId="2CE511DA"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lastRenderedPageBreak/>
        <w:t>21.4由投标人（或投标人推选的代表）、</w:t>
      </w:r>
      <w:r w:rsidR="00663063">
        <w:rPr>
          <w:rFonts w:ascii="仿宋" w:eastAsia="仿宋" w:hAnsi="仿宋" w:cs="仿宋" w:hint="eastAsia"/>
          <w:sz w:val="28"/>
          <w:szCs w:val="28"/>
        </w:rPr>
        <w:t>招标人</w:t>
      </w:r>
      <w:r w:rsidRPr="00DC71E0">
        <w:rPr>
          <w:rFonts w:ascii="仿宋" w:eastAsia="仿宋" w:hAnsi="仿宋" w:cs="仿宋" w:hint="eastAsia"/>
          <w:sz w:val="28"/>
          <w:szCs w:val="28"/>
        </w:rPr>
        <w:t>检查投标文件的密封情况，各投标人法定代表人或其授权委托代理人就各投标文件密封情况无异议签字确认；</w:t>
      </w:r>
    </w:p>
    <w:p w14:paraId="03E846AA"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21.5按照各投标人送达投标文件时间先后的逆顺序，当众拆封投标文件，由投标人法定代表人或其委托代理人宣读投标人名称、投标报价、自报工期、质量目标、投标建造师等内容，并记录在案；</w:t>
      </w:r>
    </w:p>
    <w:p w14:paraId="17A3D018" w14:textId="3C06AC95"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w:t>
      </w:r>
      <w:r w:rsidR="00E521E9" w:rsidRPr="00DC71E0">
        <w:rPr>
          <w:rFonts w:ascii="仿宋" w:eastAsia="仿宋" w:hAnsi="仿宋" w:cs="仿宋"/>
          <w:sz w:val="28"/>
          <w:szCs w:val="28"/>
        </w:rPr>
        <w:t>1.</w:t>
      </w:r>
      <w:r w:rsidRPr="00DC71E0">
        <w:rPr>
          <w:rFonts w:ascii="仿宋" w:eastAsia="仿宋" w:hAnsi="仿宋" w:cs="仿宋" w:hint="eastAsia"/>
          <w:sz w:val="28"/>
          <w:szCs w:val="28"/>
        </w:rPr>
        <w:t>6投标人代表、</w:t>
      </w:r>
      <w:proofErr w:type="gramStart"/>
      <w:r w:rsidRPr="00DC71E0">
        <w:rPr>
          <w:rFonts w:ascii="仿宋" w:eastAsia="仿宋" w:hAnsi="仿宋" w:cs="仿宋" w:hint="eastAsia"/>
          <w:sz w:val="28"/>
          <w:szCs w:val="28"/>
        </w:rPr>
        <w:t>监标人</w:t>
      </w:r>
      <w:proofErr w:type="gramEnd"/>
      <w:r w:rsidRPr="00DC71E0">
        <w:rPr>
          <w:rFonts w:ascii="仿宋" w:eastAsia="仿宋" w:hAnsi="仿宋" w:cs="仿宋" w:hint="eastAsia"/>
          <w:sz w:val="28"/>
          <w:szCs w:val="28"/>
        </w:rPr>
        <w:t>、记录人等有关人员在开标记录上签字确认；</w:t>
      </w:r>
    </w:p>
    <w:p w14:paraId="35C7BF90" w14:textId="053F126B"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21.</w:t>
      </w:r>
      <w:r w:rsidR="00636DC6">
        <w:rPr>
          <w:rFonts w:ascii="仿宋" w:eastAsia="仿宋" w:hAnsi="仿宋" w:cs="仿宋"/>
          <w:sz w:val="28"/>
          <w:szCs w:val="28"/>
        </w:rPr>
        <w:t>7</w:t>
      </w:r>
      <w:r w:rsidRPr="00DC71E0">
        <w:rPr>
          <w:rFonts w:ascii="仿宋" w:eastAsia="仿宋" w:hAnsi="仿宋" w:cs="仿宋" w:hint="eastAsia"/>
          <w:sz w:val="28"/>
          <w:szCs w:val="28"/>
        </w:rPr>
        <w:t>宣布开标结束。</w:t>
      </w:r>
    </w:p>
    <w:p w14:paraId="7818941A"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22. 不合格投标</w:t>
      </w:r>
    </w:p>
    <w:p w14:paraId="41F31FDF" w14:textId="69716D4B" w:rsidR="00E52049" w:rsidRPr="00DC71E0" w:rsidRDefault="00FB1F3C" w:rsidP="00000488">
      <w:pPr>
        <w:spacing w:line="520" w:lineRule="exact"/>
        <w:ind w:firstLine="560"/>
        <w:rPr>
          <w:rFonts w:ascii="仿宋" w:eastAsia="仿宋" w:hAnsi="仿宋" w:cs="仿宋"/>
          <w:sz w:val="28"/>
          <w:szCs w:val="28"/>
        </w:rPr>
      </w:pPr>
      <w:bookmarkStart w:id="27" w:name="_Toc389065177"/>
      <w:r w:rsidRPr="00DC71E0">
        <w:rPr>
          <w:rFonts w:ascii="仿宋" w:eastAsia="仿宋" w:hAnsi="仿宋" w:cs="仿宋" w:hint="eastAsia"/>
          <w:sz w:val="28"/>
          <w:szCs w:val="28"/>
        </w:rPr>
        <w:t>有下列情形之一的为不合格投标，</w:t>
      </w:r>
      <w:r w:rsidR="00663063">
        <w:rPr>
          <w:rFonts w:ascii="仿宋" w:eastAsia="仿宋" w:hAnsi="仿宋" w:cs="仿宋" w:hint="eastAsia"/>
          <w:sz w:val="28"/>
          <w:szCs w:val="28"/>
        </w:rPr>
        <w:t>招标人</w:t>
      </w:r>
      <w:r w:rsidRPr="00DC71E0">
        <w:rPr>
          <w:rFonts w:ascii="仿宋" w:eastAsia="仿宋" w:hAnsi="仿宋" w:cs="仿宋" w:hint="eastAsia"/>
          <w:sz w:val="28"/>
          <w:szCs w:val="28"/>
        </w:rPr>
        <w:t>不予接收：</w:t>
      </w:r>
    </w:p>
    <w:p w14:paraId="6C69254C"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（1）投标文件逾期送达或者未送达指定地点的；</w:t>
      </w:r>
    </w:p>
    <w:p w14:paraId="3B3097ED" w14:textId="6ABB760C"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（2）投标文件未按本章第17款要求密封和标记的</w:t>
      </w:r>
      <w:r w:rsidR="00E521E9" w:rsidRPr="00DC71E0">
        <w:rPr>
          <w:rFonts w:ascii="仿宋" w:eastAsia="仿宋" w:hAnsi="仿宋" w:cs="仿宋" w:hint="eastAsia"/>
          <w:sz w:val="28"/>
          <w:szCs w:val="28"/>
        </w:rPr>
        <w:t>。</w:t>
      </w:r>
    </w:p>
    <w:p w14:paraId="1FD4A4E7" w14:textId="77777777" w:rsidR="00E52049" w:rsidRPr="00DC71E0" w:rsidRDefault="00FB1F3C" w:rsidP="00000488">
      <w:pPr>
        <w:spacing w:line="520" w:lineRule="exact"/>
        <w:rPr>
          <w:rFonts w:ascii="仿宋" w:eastAsia="仿宋" w:hAnsi="仿宋" w:cs="仿宋"/>
          <w:sz w:val="28"/>
          <w:szCs w:val="28"/>
        </w:rPr>
      </w:pPr>
      <w:bookmarkStart w:id="28" w:name="_Toc498006679"/>
      <w:bookmarkStart w:id="29" w:name="_Toc389065179"/>
      <w:bookmarkEnd w:id="27"/>
      <w:r w:rsidRPr="00DC71E0">
        <w:rPr>
          <w:rFonts w:ascii="仿宋" w:eastAsia="仿宋" w:hAnsi="仿宋" w:cs="仿宋" w:hint="eastAsia"/>
          <w:sz w:val="28"/>
          <w:szCs w:val="28"/>
        </w:rPr>
        <w:t>23. 评标</w:t>
      </w:r>
      <w:bookmarkEnd w:id="28"/>
    </w:p>
    <w:p w14:paraId="31934821" w14:textId="77777777" w:rsidR="00E52049" w:rsidRPr="00DC71E0" w:rsidRDefault="00FB1F3C" w:rsidP="00000488">
      <w:pPr>
        <w:spacing w:line="520" w:lineRule="exact"/>
        <w:ind w:firstLine="560"/>
        <w:rPr>
          <w:rFonts w:ascii="仿宋" w:eastAsia="仿宋" w:hAnsi="仿宋" w:cs="仿宋"/>
          <w:sz w:val="28"/>
          <w:szCs w:val="28"/>
        </w:rPr>
      </w:pPr>
      <w:bookmarkStart w:id="30" w:name="OLE_LINK3"/>
      <w:bookmarkStart w:id="31" w:name="_Toc498006680"/>
      <w:bookmarkStart w:id="32" w:name="_Toc389065178"/>
      <w:r w:rsidRPr="00DC71E0">
        <w:rPr>
          <w:rFonts w:ascii="仿宋" w:eastAsia="仿宋" w:hAnsi="仿宋" w:cs="仿宋" w:hint="eastAsia"/>
          <w:sz w:val="28"/>
          <w:szCs w:val="28"/>
        </w:rPr>
        <w:t>23</w:t>
      </w:r>
      <w:bookmarkEnd w:id="30"/>
      <w:r w:rsidRPr="00DC71E0">
        <w:rPr>
          <w:rFonts w:ascii="仿宋" w:eastAsia="仿宋" w:hAnsi="仿宋" w:cs="仿宋" w:hint="eastAsia"/>
          <w:sz w:val="28"/>
          <w:szCs w:val="28"/>
        </w:rPr>
        <w:t>.1 评标委员会</w:t>
      </w:r>
      <w:bookmarkEnd w:id="31"/>
      <w:bookmarkEnd w:id="32"/>
    </w:p>
    <w:p w14:paraId="2E558E20" w14:textId="233191F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23.1.1</w:t>
      </w:r>
      <w:r w:rsidR="00E521E9" w:rsidRPr="00DC71E0">
        <w:rPr>
          <w:rFonts w:ascii="仿宋" w:eastAsia="仿宋" w:hAnsi="仿宋" w:hint="eastAsia"/>
          <w:sz w:val="28"/>
          <w:szCs w:val="28"/>
        </w:rPr>
        <w:t>开标后，</w:t>
      </w:r>
      <w:r w:rsidR="00663063">
        <w:rPr>
          <w:rFonts w:ascii="仿宋" w:eastAsia="仿宋" w:hAnsi="仿宋" w:hint="eastAsia"/>
          <w:sz w:val="28"/>
          <w:szCs w:val="28"/>
        </w:rPr>
        <w:t>招标人</w:t>
      </w:r>
      <w:r w:rsidR="00E521E9" w:rsidRPr="00DC71E0">
        <w:rPr>
          <w:rFonts w:ascii="仿宋" w:eastAsia="仿宋" w:hAnsi="仿宋" w:hint="eastAsia"/>
          <w:sz w:val="28"/>
          <w:szCs w:val="28"/>
        </w:rPr>
        <w:t>将立即组织评标委员会（以下简称评委会）进行评标。评委会由</w:t>
      </w:r>
      <w:r w:rsidR="00663063">
        <w:rPr>
          <w:rFonts w:ascii="仿宋" w:eastAsia="仿宋" w:hAnsi="仿宋" w:hint="eastAsia"/>
          <w:sz w:val="28"/>
          <w:szCs w:val="28"/>
        </w:rPr>
        <w:t>招标人</w:t>
      </w:r>
      <w:r w:rsidR="00E521E9" w:rsidRPr="00DC71E0">
        <w:rPr>
          <w:rFonts w:ascii="仿宋" w:eastAsia="仿宋" w:hAnsi="仿宋" w:hint="eastAsia"/>
          <w:sz w:val="28"/>
          <w:szCs w:val="28"/>
        </w:rPr>
        <w:t>代表和有关技术、经济等方面的专家组成，</w:t>
      </w:r>
      <w:proofErr w:type="gramStart"/>
      <w:r w:rsidR="00E521E9" w:rsidRPr="00DC71E0">
        <w:rPr>
          <w:rFonts w:ascii="仿宋" w:eastAsia="仿宋" w:hAnsi="仿宋" w:hint="eastAsia"/>
          <w:sz w:val="28"/>
          <w:szCs w:val="28"/>
        </w:rPr>
        <w:t>且人员</w:t>
      </w:r>
      <w:proofErr w:type="gramEnd"/>
      <w:r w:rsidR="00E521E9" w:rsidRPr="00DC71E0">
        <w:rPr>
          <w:rFonts w:ascii="仿宋" w:eastAsia="仿宋" w:hAnsi="仿宋" w:hint="eastAsia"/>
          <w:sz w:val="28"/>
          <w:szCs w:val="28"/>
        </w:rPr>
        <w:t>构成</w:t>
      </w:r>
      <w:r w:rsidR="00DD1DFD">
        <w:rPr>
          <w:rFonts w:ascii="仿宋" w:eastAsia="仿宋" w:hAnsi="仿宋" w:hint="eastAsia"/>
          <w:sz w:val="28"/>
          <w:szCs w:val="28"/>
        </w:rPr>
        <w:t>参照</w:t>
      </w:r>
      <w:r w:rsidR="00E521E9" w:rsidRPr="00DC71E0">
        <w:rPr>
          <w:rFonts w:ascii="仿宋" w:eastAsia="仿宋" w:hAnsi="仿宋" w:hint="eastAsia"/>
          <w:sz w:val="28"/>
          <w:szCs w:val="28"/>
        </w:rPr>
        <w:t>政府采购有关规定。</w:t>
      </w:r>
    </w:p>
    <w:p w14:paraId="68E6BC3B" w14:textId="1DF89598"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23.1.2评</w:t>
      </w:r>
      <w:r w:rsidR="00383649" w:rsidRPr="00DC71E0">
        <w:rPr>
          <w:rFonts w:ascii="仿宋" w:eastAsia="仿宋" w:hAnsi="仿宋" w:hint="eastAsia"/>
          <w:sz w:val="28"/>
          <w:szCs w:val="28"/>
        </w:rPr>
        <w:t>委会独立工作，负责评审所有投标文件并确定中标</w:t>
      </w:r>
      <w:proofErr w:type="gramStart"/>
      <w:r w:rsidR="00383649" w:rsidRPr="00DC71E0">
        <w:rPr>
          <w:rFonts w:ascii="仿宋" w:eastAsia="仿宋" w:hAnsi="仿宋" w:hint="eastAsia"/>
          <w:sz w:val="28"/>
          <w:szCs w:val="28"/>
        </w:rPr>
        <w:t>侯选人</w:t>
      </w:r>
      <w:proofErr w:type="gramEnd"/>
      <w:r w:rsidR="00383649" w:rsidRPr="00DC71E0">
        <w:rPr>
          <w:rFonts w:ascii="仿宋" w:eastAsia="仿宋" w:hAnsi="仿宋" w:hint="eastAsia"/>
          <w:sz w:val="28"/>
          <w:szCs w:val="28"/>
        </w:rPr>
        <w:t>。</w:t>
      </w:r>
    </w:p>
    <w:p w14:paraId="55CAC481" w14:textId="77777777" w:rsidR="00383649" w:rsidRPr="00DC71E0" w:rsidRDefault="00FB1F3C" w:rsidP="00383649">
      <w:pPr>
        <w:spacing w:line="520" w:lineRule="exact"/>
        <w:ind w:firstLine="560"/>
        <w:rPr>
          <w:rFonts w:ascii="仿宋" w:eastAsia="仿宋" w:hAnsi="仿宋" w:cs="仿宋"/>
          <w:sz w:val="28"/>
          <w:szCs w:val="28"/>
        </w:rPr>
      </w:pPr>
      <w:bookmarkStart w:id="33" w:name="_Toc498006681"/>
      <w:r w:rsidRPr="00DC71E0">
        <w:rPr>
          <w:rFonts w:ascii="仿宋" w:eastAsia="仿宋" w:hAnsi="仿宋" w:cs="仿宋" w:hint="eastAsia"/>
          <w:sz w:val="28"/>
          <w:szCs w:val="28"/>
        </w:rPr>
        <w:t xml:space="preserve">23.2 </w:t>
      </w:r>
      <w:bookmarkStart w:id="34" w:name="_Toc389065180"/>
      <w:bookmarkStart w:id="35" w:name="_Toc498006682"/>
      <w:bookmarkEnd w:id="33"/>
      <w:r w:rsidR="00383649" w:rsidRPr="00DC71E0">
        <w:rPr>
          <w:rFonts w:ascii="仿宋" w:eastAsia="仿宋" w:hAnsi="仿宋" w:cs="仿宋" w:hint="eastAsia"/>
          <w:sz w:val="28"/>
          <w:szCs w:val="28"/>
        </w:rPr>
        <w:t>评标过程的保密与公正</w:t>
      </w:r>
    </w:p>
    <w:p w14:paraId="5EE174AF" w14:textId="4BFF0EE2"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w:t>
      </w:r>
      <w:r w:rsidRPr="00DC71E0">
        <w:rPr>
          <w:rFonts w:ascii="仿宋" w:eastAsia="仿宋" w:hAnsi="仿宋"/>
          <w:sz w:val="28"/>
          <w:szCs w:val="28"/>
        </w:rPr>
        <w:t>3.2.</w:t>
      </w:r>
      <w:r w:rsidRPr="00DC71E0">
        <w:rPr>
          <w:rFonts w:ascii="仿宋" w:eastAsia="仿宋" w:hAnsi="仿宋" w:hint="eastAsia"/>
          <w:sz w:val="28"/>
          <w:szCs w:val="28"/>
        </w:rPr>
        <w:t>1凡是与审查、澄清、评价和比较投标的有关资料以及授标建议等，</w:t>
      </w:r>
      <w:r w:rsidR="00663063">
        <w:rPr>
          <w:rFonts w:ascii="仿宋" w:eastAsia="仿宋" w:hAnsi="仿宋" w:hint="eastAsia"/>
          <w:sz w:val="28"/>
          <w:szCs w:val="28"/>
        </w:rPr>
        <w:t>招标人</w:t>
      </w:r>
      <w:r w:rsidRPr="00DC71E0">
        <w:rPr>
          <w:rFonts w:ascii="仿宋" w:eastAsia="仿宋" w:hAnsi="仿宋" w:hint="eastAsia"/>
          <w:sz w:val="28"/>
          <w:szCs w:val="28"/>
        </w:rPr>
        <w:t>、评委、</w:t>
      </w:r>
      <w:r w:rsidR="00663063">
        <w:rPr>
          <w:rFonts w:ascii="仿宋" w:eastAsia="仿宋" w:hAnsi="仿宋" w:hint="eastAsia"/>
          <w:sz w:val="28"/>
          <w:szCs w:val="28"/>
        </w:rPr>
        <w:t>招标人</w:t>
      </w:r>
      <w:r w:rsidRPr="00DC71E0">
        <w:rPr>
          <w:rFonts w:ascii="仿宋" w:eastAsia="仿宋" w:hAnsi="仿宋" w:hint="eastAsia"/>
          <w:sz w:val="28"/>
          <w:szCs w:val="28"/>
        </w:rPr>
        <w:t>均不得向投标人或与评标无关的其他人员透露。</w:t>
      </w:r>
    </w:p>
    <w:p w14:paraId="0A464607" w14:textId="29D0EA4B"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sz w:val="28"/>
          <w:szCs w:val="28"/>
        </w:rPr>
        <w:t>23.2.2</w:t>
      </w:r>
      <w:r w:rsidRPr="00DC71E0">
        <w:rPr>
          <w:rFonts w:ascii="仿宋" w:eastAsia="仿宋" w:hAnsi="仿宋" w:hint="eastAsia"/>
          <w:sz w:val="28"/>
          <w:szCs w:val="28"/>
        </w:rPr>
        <w:t>在评标过程中，投标人不得以任何行为影响评标过程，否则其投标文件将被作为无效投标文件。</w:t>
      </w:r>
    </w:p>
    <w:p w14:paraId="44F935F6" w14:textId="3A4962BA"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sz w:val="28"/>
          <w:szCs w:val="28"/>
        </w:rPr>
        <w:lastRenderedPageBreak/>
        <w:t>23.2.3</w:t>
      </w:r>
      <w:r w:rsidR="00663063">
        <w:rPr>
          <w:rFonts w:ascii="仿宋" w:eastAsia="仿宋" w:hAnsi="仿宋" w:hint="eastAsia"/>
          <w:sz w:val="28"/>
          <w:szCs w:val="28"/>
        </w:rPr>
        <w:t>招标人</w:t>
      </w:r>
      <w:r w:rsidRPr="00DC71E0">
        <w:rPr>
          <w:rFonts w:ascii="仿宋" w:eastAsia="仿宋" w:hAnsi="仿宋" w:hint="eastAsia"/>
          <w:sz w:val="28"/>
          <w:szCs w:val="28"/>
        </w:rPr>
        <w:t>和评标委员会不向未中标的投标人解释未中标原因，也不公布评标过程中的相关细节。</w:t>
      </w:r>
    </w:p>
    <w:p w14:paraId="7E28FD36" w14:textId="58FA21CA" w:rsidR="00383649" w:rsidRPr="00DC71E0" w:rsidRDefault="00383649" w:rsidP="00383649">
      <w:pPr>
        <w:spacing w:line="520" w:lineRule="exact"/>
        <w:ind w:firstLine="560"/>
        <w:rPr>
          <w:rFonts w:ascii="仿宋" w:eastAsia="仿宋" w:hAnsi="仿宋" w:cs="仿宋"/>
          <w:sz w:val="28"/>
          <w:szCs w:val="28"/>
        </w:rPr>
      </w:pPr>
      <w:bookmarkStart w:id="36" w:name="_Toc16938548"/>
      <w:bookmarkStart w:id="37" w:name="_Toc20823304"/>
      <w:bookmarkStart w:id="38" w:name="_Toc513029232"/>
      <w:r w:rsidRPr="00DC71E0">
        <w:rPr>
          <w:rFonts w:ascii="仿宋" w:eastAsia="仿宋" w:hAnsi="仿宋" w:cs="仿宋" w:hint="eastAsia"/>
          <w:sz w:val="28"/>
          <w:szCs w:val="28"/>
        </w:rPr>
        <w:t>23．3投标文件的澄清</w:t>
      </w:r>
      <w:bookmarkEnd w:id="36"/>
      <w:bookmarkEnd w:id="37"/>
      <w:bookmarkEnd w:id="38"/>
    </w:p>
    <w:p w14:paraId="0586EE51" w14:textId="053D3257"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sz w:val="28"/>
          <w:szCs w:val="28"/>
        </w:rPr>
        <w:t>2</w:t>
      </w:r>
      <w:r w:rsidRPr="00DC71E0">
        <w:rPr>
          <w:rFonts w:ascii="仿宋" w:eastAsia="仿宋" w:hAnsi="仿宋" w:hint="eastAsia"/>
          <w:sz w:val="28"/>
          <w:szCs w:val="28"/>
        </w:rPr>
        <w:t>3.</w:t>
      </w:r>
      <w:r w:rsidRPr="00DC71E0">
        <w:rPr>
          <w:rFonts w:ascii="仿宋" w:eastAsia="仿宋" w:hAnsi="仿宋"/>
          <w:sz w:val="28"/>
          <w:szCs w:val="28"/>
        </w:rPr>
        <w:t>3.1</w:t>
      </w:r>
      <w:r w:rsidRPr="00DC71E0">
        <w:rPr>
          <w:rFonts w:ascii="仿宋" w:eastAsia="仿宋" w:hAnsi="仿宋" w:hint="eastAsia"/>
          <w:sz w:val="28"/>
          <w:szCs w:val="28"/>
        </w:rPr>
        <w:t>评标期间，评委会对投标文件中含义不明确、同类问题表述不一致或者有明显文字和计算错误的内容，有权要求投标人</w:t>
      </w:r>
      <w:proofErr w:type="gramStart"/>
      <w:r w:rsidRPr="00DC71E0">
        <w:rPr>
          <w:rFonts w:ascii="仿宋" w:eastAsia="仿宋" w:hAnsi="仿宋" w:hint="eastAsia"/>
          <w:sz w:val="28"/>
          <w:szCs w:val="28"/>
        </w:rPr>
        <w:t>作出</w:t>
      </w:r>
      <w:proofErr w:type="gramEnd"/>
      <w:r w:rsidRPr="00DC71E0">
        <w:rPr>
          <w:rFonts w:ascii="仿宋" w:eastAsia="仿宋" w:hAnsi="仿宋" w:hint="eastAsia"/>
          <w:sz w:val="28"/>
          <w:szCs w:val="28"/>
        </w:rPr>
        <w:t>必要的澄清、说明或者补正。</w:t>
      </w:r>
    </w:p>
    <w:p w14:paraId="247149E8" w14:textId="77777777"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投标人的澄清、说明或者补正不得超出投标文件的范围或者改变投标文件的实质性内容。</w:t>
      </w:r>
    </w:p>
    <w:p w14:paraId="292D10C4" w14:textId="77777777"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评</w:t>
      </w:r>
      <w:r w:rsidRPr="00DC71E0">
        <w:rPr>
          <w:rFonts w:ascii="仿宋" w:eastAsia="仿宋" w:hAnsi="仿宋"/>
          <w:sz w:val="28"/>
          <w:szCs w:val="28"/>
        </w:rPr>
        <w:t>委会并非对每个投标人都做澄清要求</w:t>
      </w:r>
      <w:r w:rsidRPr="00DC71E0">
        <w:rPr>
          <w:rFonts w:ascii="仿宋" w:eastAsia="仿宋" w:hAnsi="仿宋" w:hint="eastAsia"/>
          <w:sz w:val="28"/>
          <w:szCs w:val="28"/>
        </w:rPr>
        <w:t>。</w:t>
      </w:r>
    </w:p>
    <w:p w14:paraId="40E8ED9E" w14:textId="5B5FCD71"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23.</w:t>
      </w:r>
      <w:r w:rsidRPr="00DC71E0">
        <w:rPr>
          <w:rFonts w:ascii="仿宋" w:eastAsia="仿宋" w:hAnsi="仿宋"/>
          <w:sz w:val="28"/>
          <w:szCs w:val="28"/>
        </w:rPr>
        <w:t>3.</w:t>
      </w:r>
      <w:r w:rsidRPr="00DC71E0">
        <w:rPr>
          <w:rFonts w:ascii="仿宋" w:eastAsia="仿宋" w:hAnsi="仿宋" w:hint="eastAsia"/>
          <w:sz w:val="28"/>
          <w:szCs w:val="28"/>
        </w:rPr>
        <w:t>2需要</w:t>
      </w:r>
      <w:r w:rsidR="0054735F" w:rsidRPr="00DC71E0">
        <w:rPr>
          <w:rFonts w:ascii="仿宋" w:eastAsia="仿宋" w:hAnsi="仿宋" w:hint="eastAsia"/>
          <w:sz w:val="28"/>
          <w:szCs w:val="28"/>
        </w:rPr>
        <w:t>投标人</w:t>
      </w:r>
      <w:r w:rsidRPr="00DC71E0">
        <w:rPr>
          <w:rFonts w:ascii="仿宋" w:eastAsia="仿宋" w:hAnsi="仿宋" w:hint="eastAsia"/>
          <w:sz w:val="28"/>
          <w:szCs w:val="28"/>
        </w:rPr>
        <w:t>进行澄清、说明和补正的，评委会将通过书面形式向</w:t>
      </w:r>
      <w:r w:rsidR="0054735F" w:rsidRPr="00DC71E0">
        <w:rPr>
          <w:rFonts w:ascii="仿宋" w:eastAsia="仿宋" w:hAnsi="仿宋" w:hint="eastAsia"/>
          <w:sz w:val="28"/>
          <w:szCs w:val="28"/>
        </w:rPr>
        <w:t>投标人</w:t>
      </w:r>
      <w:r w:rsidRPr="00DC71E0">
        <w:rPr>
          <w:rFonts w:ascii="仿宋" w:eastAsia="仿宋" w:hAnsi="仿宋" w:hint="eastAsia"/>
          <w:sz w:val="28"/>
          <w:szCs w:val="28"/>
        </w:rPr>
        <w:t>发出“澄清要求函”，接到“澄清要求函”的投标人应当按照要求书面回复。澄清、说明和补正的内容作为投标文件的补充部分。</w:t>
      </w:r>
    </w:p>
    <w:p w14:paraId="5B3A9D09" w14:textId="0DAD20DA" w:rsidR="00383649" w:rsidRPr="00DC71E0" w:rsidRDefault="00383649" w:rsidP="00383649">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23.3 接到评委会澄清、说明和补正要求的投标人如未按规定做出澄清、说明和补正，其风险由投标人自行承担。</w:t>
      </w:r>
    </w:p>
    <w:bookmarkEnd w:id="29"/>
    <w:bookmarkEnd w:id="34"/>
    <w:bookmarkEnd w:id="35"/>
    <w:p w14:paraId="7F3FF20C"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24.</w:t>
      </w:r>
      <w:bookmarkEnd w:id="24"/>
      <w:bookmarkEnd w:id="25"/>
      <w:bookmarkEnd w:id="26"/>
      <w:r w:rsidRPr="00DC71E0">
        <w:rPr>
          <w:rFonts w:ascii="仿宋" w:eastAsia="仿宋" w:hAnsi="仿宋" w:cs="仿宋" w:hint="eastAsia"/>
          <w:sz w:val="28"/>
          <w:szCs w:val="28"/>
        </w:rPr>
        <w:t>投标文件</w:t>
      </w:r>
      <w:r w:rsidRPr="00DC71E0">
        <w:rPr>
          <w:rFonts w:ascii="仿宋" w:eastAsia="仿宋" w:hAnsi="仿宋" w:cs="仿宋" w:hint="eastAsia"/>
          <w:bCs/>
          <w:sz w:val="28"/>
          <w:szCs w:val="28"/>
        </w:rPr>
        <w:t>符合性审查</w:t>
      </w:r>
    </w:p>
    <w:p w14:paraId="63ED911F" w14:textId="44EB1C4A" w:rsidR="00E52049" w:rsidRPr="00DC71E0" w:rsidRDefault="00FB1F3C" w:rsidP="00000488">
      <w:pPr>
        <w:spacing w:line="520" w:lineRule="exact"/>
        <w:ind w:firstLine="560"/>
        <w:rPr>
          <w:rFonts w:ascii="仿宋" w:eastAsia="仿宋" w:hAnsi="仿宋" w:cs="仿宋"/>
          <w:sz w:val="28"/>
          <w:szCs w:val="28"/>
          <w:lang w:val="zh-CN"/>
        </w:rPr>
      </w:pPr>
      <w:bookmarkStart w:id="39" w:name="OLE_LINK11"/>
      <w:r w:rsidRPr="00DC71E0">
        <w:rPr>
          <w:rFonts w:ascii="仿宋" w:eastAsia="仿宋" w:hAnsi="仿宋" w:cs="仿宋" w:hint="eastAsia"/>
          <w:sz w:val="28"/>
          <w:szCs w:val="28"/>
        </w:rPr>
        <w:t>24.1</w:t>
      </w:r>
      <w:bookmarkEnd w:id="39"/>
      <w:r w:rsidRPr="00DC71E0">
        <w:rPr>
          <w:rFonts w:ascii="仿宋" w:eastAsia="仿宋" w:hAnsi="仿宋" w:cs="仿宋" w:hint="eastAsia"/>
          <w:sz w:val="28"/>
          <w:szCs w:val="28"/>
        </w:rPr>
        <w:t xml:space="preserve"> </w:t>
      </w:r>
      <w:r w:rsidR="008B01B6" w:rsidRPr="00DC71E0">
        <w:rPr>
          <w:rFonts w:ascii="仿宋" w:eastAsia="仿宋" w:hAnsi="仿宋" w:cs="仿宋" w:hint="eastAsia"/>
          <w:sz w:val="28"/>
          <w:szCs w:val="28"/>
        </w:rPr>
        <w:t>评委会</w:t>
      </w:r>
      <w:r w:rsidRPr="00DC71E0">
        <w:rPr>
          <w:rFonts w:ascii="仿宋" w:eastAsia="仿宋" w:hAnsi="仿宋" w:cs="仿宋" w:hint="eastAsia"/>
          <w:sz w:val="28"/>
          <w:szCs w:val="28"/>
        </w:rPr>
        <w:t>对</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的有效性、完整性和对</w:t>
      </w:r>
      <w:bookmarkStart w:id="40" w:name="OLE_LINK5"/>
      <w:r w:rsidRPr="00DC71E0">
        <w:rPr>
          <w:rFonts w:ascii="仿宋" w:eastAsia="仿宋" w:hAnsi="仿宋" w:cs="仿宋" w:hint="eastAsia"/>
          <w:sz w:val="28"/>
          <w:szCs w:val="28"/>
        </w:rPr>
        <w:t>招标</w:t>
      </w:r>
      <w:bookmarkEnd w:id="40"/>
      <w:r w:rsidRPr="00DC71E0">
        <w:rPr>
          <w:rFonts w:ascii="仿宋" w:eastAsia="仿宋" w:hAnsi="仿宋" w:cs="仿宋" w:hint="eastAsia"/>
          <w:sz w:val="28"/>
          <w:szCs w:val="28"/>
        </w:rPr>
        <w:t>文件的响应程度进行审查，</w:t>
      </w:r>
      <w:r w:rsidRPr="00DC71E0">
        <w:rPr>
          <w:rFonts w:ascii="仿宋" w:eastAsia="仿宋" w:hAnsi="仿宋" w:cs="仿宋" w:hint="eastAsia"/>
          <w:sz w:val="28"/>
          <w:szCs w:val="28"/>
          <w:lang w:val="zh-CN"/>
        </w:rPr>
        <w:t>以确定是否对</w:t>
      </w:r>
      <w:r w:rsidRPr="00DC71E0">
        <w:rPr>
          <w:rFonts w:ascii="仿宋" w:eastAsia="仿宋" w:hAnsi="仿宋" w:cs="仿宋" w:hint="eastAsia"/>
          <w:sz w:val="28"/>
          <w:szCs w:val="28"/>
        </w:rPr>
        <w:t>招标</w:t>
      </w:r>
      <w:r w:rsidRPr="00DC71E0">
        <w:rPr>
          <w:rFonts w:ascii="仿宋" w:eastAsia="仿宋" w:hAnsi="仿宋" w:cs="仿宋" w:hint="eastAsia"/>
          <w:sz w:val="28"/>
          <w:szCs w:val="28"/>
          <w:lang w:val="zh-CN"/>
        </w:rPr>
        <w:t>文件的实质性要求</w:t>
      </w:r>
      <w:proofErr w:type="gramStart"/>
      <w:r w:rsidRPr="00DC71E0">
        <w:rPr>
          <w:rFonts w:ascii="仿宋" w:eastAsia="仿宋" w:hAnsi="仿宋" w:cs="仿宋" w:hint="eastAsia"/>
          <w:sz w:val="28"/>
          <w:szCs w:val="28"/>
          <w:lang w:val="zh-CN"/>
        </w:rPr>
        <w:t>作出</w:t>
      </w:r>
      <w:proofErr w:type="gramEnd"/>
      <w:r w:rsidRPr="00DC71E0">
        <w:rPr>
          <w:rFonts w:ascii="仿宋" w:eastAsia="仿宋" w:hAnsi="仿宋" w:cs="仿宋" w:hint="eastAsia"/>
          <w:sz w:val="28"/>
          <w:szCs w:val="28"/>
          <w:lang w:val="zh-CN"/>
        </w:rPr>
        <w:t>响应。</w:t>
      </w:r>
    </w:p>
    <w:p w14:paraId="1171F71B" w14:textId="48E95749" w:rsidR="00E52049" w:rsidRPr="00DC71E0" w:rsidRDefault="00FB1F3C" w:rsidP="00000488">
      <w:pPr>
        <w:autoSpaceDE w:val="0"/>
        <w:autoSpaceDN w:val="0"/>
        <w:adjustRightInd w:val="0"/>
        <w:spacing w:line="520" w:lineRule="exact"/>
        <w:ind w:firstLineChars="192" w:firstLine="538"/>
        <w:rPr>
          <w:rFonts w:ascii="仿宋" w:eastAsia="仿宋" w:hAnsi="仿宋" w:cs="仿宋"/>
          <w:sz w:val="28"/>
          <w:szCs w:val="28"/>
        </w:rPr>
      </w:pPr>
      <w:r w:rsidRPr="00DC71E0">
        <w:rPr>
          <w:rFonts w:ascii="仿宋" w:eastAsia="仿宋" w:hAnsi="仿宋" w:cs="仿宋" w:hint="eastAsia"/>
          <w:sz w:val="28"/>
          <w:szCs w:val="28"/>
        </w:rPr>
        <w:t>24.2实质性响应是指</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与招标文件要求的全部条款、条件和要求相符，而没有重大偏离或保留。重大偏离或保留系指影响到</w:t>
      </w:r>
      <w:r w:rsidR="0054735F" w:rsidRPr="00DC71E0">
        <w:rPr>
          <w:rFonts w:ascii="仿宋" w:eastAsia="仿宋" w:hAnsi="仿宋" w:cs="仿宋" w:hint="eastAsia"/>
          <w:sz w:val="28"/>
          <w:szCs w:val="28"/>
        </w:rPr>
        <w:t>招标</w:t>
      </w:r>
      <w:r w:rsidRPr="00DC71E0">
        <w:rPr>
          <w:rFonts w:ascii="仿宋" w:eastAsia="仿宋" w:hAnsi="仿宋" w:cs="仿宋" w:hint="eastAsia"/>
          <w:sz w:val="28"/>
          <w:szCs w:val="28"/>
        </w:rPr>
        <w:t>文件规定的供货期、供货范围、质量和性能；或者在实质上与招标文件不一致，或限制了甲方的权力和投标人的义务，而纠正这些偏离将会对其他提交了实质性</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的投标人的竞争地位产生不公正的影响。重大负偏离的认定必须经</w:t>
      </w:r>
      <w:r w:rsidR="008B01B6" w:rsidRPr="00DC71E0">
        <w:rPr>
          <w:rFonts w:ascii="仿宋" w:eastAsia="仿宋" w:hAnsi="仿宋" w:cs="仿宋" w:hint="eastAsia"/>
          <w:sz w:val="28"/>
          <w:szCs w:val="28"/>
        </w:rPr>
        <w:t>评委会</w:t>
      </w:r>
      <w:r w:rsidRPr="00DC71E0">
        <w:rPr>
          <w:rFonts w:ascii="仿宋" w:eastAsia="仿宋" w:hAnsi="仿宋" w:cs="仿宋" w:hint="eastAsia"/>
          <w:sz w:val="28"/>
          <w:szCs w:val="28"/>
        </w:rPr>
        <w:t>三分之二以上（含）成员同意。</w:t>
      </w:r>
      <w:r w:rsidR="008B01B6" w:rsidRPr="00DC71E0">
        <w:rPr>
          <w:rFonts w:ascii="仿宋" w:eastAsia="仿宋" w:hAnsi="仿宋" w:cs="仿宋" w:hint="eastAsia"/>
          <w:sz w:val="28"/>
          <w:szCs w:val="28"/>
        </w:rPr>
        <w:t>评委会</w:t>
      </w:r>
      <w:r w:rsidRPr="00DC71E0">
        <w:rPr>
          <w:rFonts w:ascii="仿宋" w:eastAsia="仿宋" w:hAnsi="仿宋" w:cs="仿宋" w:hint="eastAsia"/>
          <w:sz w:val="28"/>
          <w:szCs w:val="28"/>
        </w:rPr>
        <w:t>判断</w:t>
      </w:r>
      <w:bookmarkStart w:id="41" w:name="OLE_LINK9"/>
      <w:r w:rsidRPr="00DC71E0">
        <w:rPr>
          <w:rFonts w:ascii="仿宋" w:eastAsia="仿宋" w:hAnsi="仿宋" w:cs="仿宋" w:hint="eastAsia"/>
          <w:sz w:val="28"/>
          <w:szCs w:val="28"/>
        </w:rPr>
        <w:t>招标</w:t>
      </w:r>
      <w:bookmarkEnd w:id="41"/>
      <w:r w:rsidRPr="00DC71E0">
        <w:rPr>
          <w:rFonts w:ascii="仿宋" w:eastAsia="仿宋" w:hAnsi="仿宋" w:cs="仿宋" w:hint="eastAsia"/>
          <w:sz w:val="28"/>
          <w:szCs w:val="28"/>
        </w:rPr>
        <w:t>文件的</w:t>
      </w:r>
      <w:proofErr w:type="gramStart"/>
      <w:r w:rsidRPr="00DC71E0">
        <w:rPr>
          <w:rFonts w:ascii="仿宋" w:eastAsia="仿宋" w:hAnsi="仿宋" w:cs="仿宋" w:hint="eastAsia"/>
          <w:sz w:val="28"/>
          <w:szCs w:val="28"/>
        </w:rPr>
        <w:t>响应性只根据</w:t>
      </w:r>
      <w:proofErr w:type="gramEnd"/>
      <w:r w:rsidRPr="00DC71E0">
        <w:rPr>
          <w:rFonts w:ascii="仿宋" w:eastAsia="仿宋" w:hAnsi="仿宋" w:cs="仿宋" w:hint="eastAsia"/>
          <w:sz w:val="28"/>
          <w:szCs w:val="28"/>
        </w:rPr>
        <w:t>招标文件本身的内容，而不寻求外部的证据。</w:t>
      </w:r>
    </w:p>
    <w:p w14:paraId="2B30EA08" w14:textId="4FC1C617" w:rsidR="00E52049" w:rsidRPr="00DC71E0" w:rsidRDefault="00FB1F3C" w:rsidP="00000488">
      <w:pPr>
        <w:spacing w:line="520" w:lineRule="exact"/>
        <w:ind w:firstLineChars="192" w:firstLine="538"/>
        <w:rPr>
          <w:rFonts w:ascii="仿宋" w:eastAsia="仿宋" w:hAnsi="仿宋" w:cs="仿宋"/>
          <w:sz w:val="28"/>
          <w:szCs w:val="28"/>
        </w:rPr>
      </w:pPr>
      <w:r w:rsidRPr="00DC71E0">
        <w:rPr>
          <w:rFonts w:ascii="仿宋" w:eastAsia="仿宋" w:hAnsi="仿宋" w:cs="仿宋" w:hint="eastAsia"/>
          <w:sz w:val="28"/>
          <w:szCs w:val="28"/>
        </w:rPr>
        <w:t>24.3如果</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没有实质上响应招标文件的要求，</w:t>
      </w:r>
      <w:r w:rsidR="008B01B6" w:rsidRPr="00DC71E0">
        <w:rPr>
          <w:rFonts w:ascii="仿宋" w:eastAsia="仿宋" w:hAnsi="仿宋" w:cs="仿宋" w:hint="eastAsia"/>
          <w:sz w:val="28"/>
          <w:szCs w:val="28"/>
        </w:rPr>
        <w:t>评委会</w:t>
      </w:r>
      <w:r w:rsidRPr="00DC71E0">
        <w:rPr>
          <w:rFonts w:ascii="仿宋" w:eastAsia="仿宋" w:hAnsi="仿宋" w:cs="仿宋" w:hint="eastAsia"/>
          <w:sz w:val="28"/>
          <w:szCs w:val="28"/>
        </w:rPr>
        <w:t>将予以拒绝。</w:t>
      </w:r>
      <w:r w:rsidR="008B01B6" w:rsidRPr="00DC71E0">
        <w:rPr>
          <w:rFonts w:ascii="仿宋" w:eastAsia="仿宋" w:hAnsi="仿宋" w:hint="eastAsia"/>
          <w:sz w:val="28"/>
          <w:szCs w:val="28"/>
        </w:rPr>
        <w:t>投标人不得通过修改或撤销不合要求的偏离或保留而使其投标</w:t>
      </w:r>
      <w:r w:rsidR="008B01B6" w:rsidRPr="00DC71E0">
        <w:rPr>
          <w:rFonts w:ascii="仿宋" w:eastAsia="仿宋" w:hAnsi="仿宋" w:hint="eastAsia"/>
          <w:sz w:val="28"/>
          <w:szCs w:val="28"/>
        </w:rPr>
        <w:lastRenderedPageBreak/>
        <w:t>成为实质性响应的投标。</w:t>
      </w:r>
    </w:p>
    <w:p w14:paraId="54102A30" w14:textId="685144A0"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24.4</w:t>
      </w:r>
      <w:r w:rsidR="008B01B6" w:rsidRPr="00DC71E0">
        <w:rPr>
          <w:rFonts w:ascii="仿宋" w:eastAsia="仿宋" w:hAnsi="仿宋" w:cs="仿宋" w:hint="eastAsia"/>
          <w:sz w:val="28"/>
          <w:szCs w:val="28"/>
        </w:rPr>
        <w:t>评委会</w:t>
      </w:r>
      <w:r w:rsidRPr="00DC71E0">
        <w:rPr>
          <w:rFonts w:ascii="仿宋" w:eastAsia="仿宋" w:hAnsi="仿宋" w:cs="仿宋" w:hint="eastAsia"/>
          <w:bCs/>
          <w:sz w:val="28"/>
          <w:szCs w:val="28"/>
        </w:rPr>
        <w:t>将对确定为实质性响应的投标文件进行进一步</w:t>
      </w:r>
      <w:r w:rsidRPr="00DC71E0">
        <w:rPr>
          <w:rFonts w:ascii="仿宋" w:eastAsia="仿宋" w:hAnsi="仿宋" w:cs="仿宋" w:hint="eastAsia"/>
          <w:sz w:val="28"/>
          <w:szCs w:val="28"/>
        </w:rPr>
        <w:t>初审，</w:t>
      </w:r>
      <w:r w:rsidRPr="00DC71E0">
        <w:rPr>
          <w:rFonts w:ascii="仿宋" w:eastAsia="仿宋" w:hAnsi="仿宋" w:cs="仿宋" w:hint="eastAsia"/>
          <w:bCs/>
          <w:sz w:val="28"/>
          <w:szCs w:val="28"/>
        </w:rPr>
        <w:t>看其是否有计算上或累加上的算术错误，</w:t>
      </w:r>
      <w:r w:rsidRPr="00DC71E0">
        <w:rPr>
          <w:rFonts w:ascii="仿宋" w:eastAsia="仿宋" w:hAnsi="仿宋" w:cs="仿宋" w:hint="eastAsia"/>
          <w:sz w:val="28"/>
          <w:szCs w:val="28"/>
        </w:rPr>
        <w:t>修正错误的原则如下：</w:t>
      </w:r>
    </w:p>
    <w:p w14:paraId="5A779B3F" w14:textId="0B7D4291"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（1）投标文件中</w:t>
      </w:r>
      <w:r w:rsidR="00331C83">
        <w:rPr>
          <w:rFonts w:ascii="仿宋" w:eastAsia="仿宋" w:hAnsi="仿宋" w:cs="仿宋" w:hint="eastAsia"/>
          <w:sz w:val="28"/>
          <w:szCs w:val="28"/>
        </w:rPr>
        <w:t>开标报价表</w:t>
      </w:r>
      <w:r w:rsidRPr="00DC71E0">
        <w:rPr>
          <w:rFonts w:ascii="仿宋" w:eastAsia="仿宋" w:hAnsi="仿宋" w:cs="仿宋" w:hint="eastAsia"/>
          <w:sz w:val="28"/>
          <w:szCs w:val="28"/>
        </w:rPr>
        <w:t>内容与投标文件中相应内容不一致的，以</w:t>
      </w:r>
      <w:r w:rsidR="00331C83">
        <w:rPr>
          <w:rFonts w:ascii="仿宋" w:eastAsia="仿宋" w:hAnsi="仿宋" w:cs="仿宋" w:hint="eastAsia"/>
          <w:sz w:val="28"/>
          <w:szCs w:val="28"/>
        </w:rPr>
        <w:t>开标报价表</w:t>
      </w:r>
      <w:r w:rsidRPr="00DC71E0">
        <w:rPr>
          <w:rFonts w:ascii="仿宋" w:eastAsia="仿宋" w:hAnsi="仿宋" w:cs="仿宋" w:hint="eastAsia"/>
          <w:sz w:val="28"/>
          <w:szCs w:val="28"/>
        </w:rPr>
        <w:t>为准。</w:t>
      </w:r>
    </w:p>
    <w:p w14:paraId="3ADB2AF4"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（2）大写金额和小写金额不一致的，以大写金额为准。</w:t>
      </w:r>
    </w:p>
    <w:p w14:paraId="2FE92F6F" w14:textId="5345ABF2"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（3）单价金额小数点或者百分比有明显错位的，以</w:t>
      </w:r>
      <w:r w:rsidR="00331C83">
        <w:rPr>
          <w:rFonts w:ascii="仿宋" w:eastAsia="仿宋" w:hAnsi="仿宋" w:cs="仿宋" w:hint="eastAsia"/>
          <w:sz w:val="28"/>
          <w:szCs w:val="28"/>
        </w:rPr>
        <w:t>开标报价表</w:t>
      </w:r>
      <w:r w:rsidRPr="00DC71E0">
        <w:rPr>
          <w:rFonts w:ascii="仿宋" w:eastAsia="仿宋" w:hAnsi="仿宋" w:cs="仿宋" w:hint="eastAsia"/>
          <w:sz w:val="28"/>
          <w:szCs w:val="28"/>
        </w:rPr>
        <w:t>的总价为准，并修改单价。</w:t>
      </w:r>
    </w:p>
    <w:p w14:paraId="7F6B64F9"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（4）总价金额与按单价汇总金额不一致的，以单价金额计算结果为准。</w:t>
      </w:r>
    </w:p>
    <w:p w14:paraId="710B3DCF"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同时出现两种以上错误的，按照前款规定的顺序修正。</w:t>
      </w:r>
    </w:p>
    <w:p w14:paraId="6285C0AB" w14:textId="487A5541"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24.5评委会将按上述修正错误的方法调整投标文件中的投标报价，并通过</w:t>
      </w:r>
      <w:r w:rsidR="0054735F" w:rsidRPr="00DC71E0">
        <w:rPr>
          <w:rFonts w:ascii="仿宋" w:eastAsia="仿宋" w:hAnsi="仿宋" w:cs="仿宋" w:hint="eastAsia"/>
          <w:sz w:val="28"/>
          <w:szCs w:val="28"/>
        </w:rPr>
        <w:t>书面形式</w:t>
      </w:r>
      <w:r w:rsidRPr="00DC71E0">
        <w:rPr>
          <w:rFonts w:ascii="仿宋" w:eastAsia="仿宋" w:hAnsi="仿宋" w:cs="仿宋" w:hint="eastAsia"/>
          <w:sz w:val="28"/>
          <w:szCs w:val="28"/>
        </w:rPr>
        <w:t>告知投标人，调整后的价格应对投标人具有约束力。如果投标人不接受修正后的价格，则其投标将被拒绝。</w:t>
      </w:r>
    </w:p>
    <w:p w14:paraId="154CB404" w14:textId="71E51358" w:rsidR="00E52049" w:rsidRPr="00DC71E0" w:rsidRDefault="00FB1F3C" w:rsidP="00000488">
      <w:pPr>
        <w:spacing w:line="520" w:lineRule="exact"/>
        <w:ind w:firstLine="560"/>
        <w:rPr>
          <w:rFonts w:ascii="仿宋" w:eastAsia="仿宋" w:hAnsi="仿宋" w:cs="仿宋"/>
          <w:sz w:val="28"/>
          <w:szCs w:val="28"/>
        </w:rPr>
      </w:pPr>
      <w:bookmarkStart w:id="42" w:name="_Toc513029234"/>
      <w:bookmarkStart w:id="43" w:name="_Toc20823306"/>
      <w:bookmarkStart w:id="44" w:name="_Toc16938550"/>
      <w:r w:rsidRPr="00DC71E0">
        <w:rPr>
          <w:rFonts w:ascii="仿宋" w:eastAsia="仿宋" w:hAnsi="仿宋" w:cs="仿宋" w:hint="eastAsia"/>
          <w:sz w:val="28"/>
          <w:szCs w:val="28"/>
        </w:rPr>
        <w:t>24.6采用最低评标价法的采购项目，提供相同品牌产品的不同投标人参加同一合同项下投标的，以其中通过资格审查、符合性审查且报价最低的参加评标；报价相同的，由评委会按照招标文件规定的方式（招标文件未规定的通过随机抽取的方式）确定一个参加评标的投标人，其他投标无效。</w:t>
      </w:r>
    </w:p>
    <w:p w14:paraId="52AFDFE9"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63621791"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非单一产品采购项目，招标文件中将载明其中的核心产品。多家投标人提供的核心产品品牌相同的，按前两款规定处理。</w:t>
      </w:r>
    </w:p>
    <w:p w14:paraId="2300C75C" w14:textId="7972A968"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lastRenderedPageBreak/>
        <w:t>24.7投标人在开、评标全过程中应保持通讯畅通，及时答复相关信息，并安排专人与</w:t>
      </w:r>
      <w:r w:rsidR="00663063">
        <w:rPr>
          <w:rFonts w:ascii="仿宋" w:eastAsia="仿宋" w:hAnsi="仿宋" w:cs="仿宋" w:hint="eastAsia"/>
          <w:sz w:val="28"/>
          <w:szCs w:val="28"/>
        </w:rPr>
        <w:t>招标人</w:t>
      </w:r>
      <w:r w:rsidRPr="00DC71E0">
        <w:rPr>
          <w:rFonts w:ascii="仿宋" w:eastAsia="仿宋" w:hAnsi="仿宋" w:cs="仿宋" w:hint="eastAsia"/>
          <w:sz w:val="28"/>
          <w:szCs w:val="28"/>
        </w:rPr>
        <w:t>及评标委员会联系。</w:t>
      </w:r>
    </w:p>
    <w:p w14:paraId="3847A111"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w:t>
      </w:r>
      <w:bookmarkEnd w:id="42"/>
      <w:bookmarkEnd w:id="43"/>
      <w:bookmarkEnd w:id="44"/>
      <w:r w:rsidRPr="00DC71E0">
        <w:rPr>
          <w:rFonts w:ascii="仿宋" w:eastAsia="仿宋" w:hAnsi="仿宋" w:cs="仿宋" w:hint="eastAsia"/>
          <w:sz w:val="28"/>
          <w:szCs w:val="28"/>
        </w:rPr>
        <w:t>5.无效投标条款</w:t>
      </w:r>
      <w:proofErr w:type="gramStart"/>
      <w:r w:rsidRPr="00DC71E0">
        <w:rPr>
          <w:rFonts w:ascii="仿宋" w:eastAsia="仿宋" w:hAnsi="仿宋" w:cs="仿宋" w:hint="eastAsia"/>
          <w:sz w:val="28"/>
          <w:szCs w:val="28"/>
        </w:rPr>
        <w:t>和废标条款</w:t>
      </w:r>
      <w:proofErr w:type="gramEnd"/>
    </w:p>
    <w:p w14:paraId="0135E50A" w14:textId="77777777" w:rsidR="00E52049" w:rsidRPr="00DC71E0" w:rsidRDefault="00FB1F3C" w:rsidP="00000488">
      <w:pPr>
        <w:spacing w:line="520" w:lineRule="exact"/>
        <w:ind w:firstLine="560"/>
        <w:rPr>
          <w:rFonts w:ascii="仿宋" w:eastAsia="仿宋" w:hAnsi="仿宋" w:cs="仿宋"/>
          <w:sz w:val="28"/>
          <w:szCs w:val="28"/>
        </w:rPr>
      </w:pPr>
      <w:bookmarkStart w:id="45" w:name="_Toc20823307"/>
      <w:bookmarkStart w:id="46" w:name="_Toc513029235"/>
      <w:bookmarkStart w:id="47" w:name="_Toc16938551"/>
      <w:r w:rsidRPr="00DC71E0">
        <w:rPr>
          <w:rFonts w:ascii="仿宋" w:eastAsia="仿宋" w:hAnsi="仿宋" w:cs="仿宋" w:hint="eastAsia"/>
          <w:sz w:val="28"/>
          <w:szCs w:val="28"/>
        </w:rPr>
        <w:t>25.1无效投标条款</w:t>
      </w:r>
    </w:p>
    <w:p w14:paraId="0082D877" w14:textId="48936F1E" w:rsidR="00E52049" w:rsidRPr="00DC71E0" w:rsidRDefault="00FB1F3C" w:rsidP="00000488">
      <w:pPr>
        <w:spacing w:line="520" w:lineRule="exact"/>
        <w:ind w:firstLineChars="195" w:firstLine="546"/>
        <w:rPr>
          <w:rFonts w:ascii="仿宋" w:eastAsia="仿宋" w:hAnsi="仿宋" w:cs="仿宋"/>
          <w:sz w:val="28"/>
          <w:szCs w:val="28"/>
        </w:rPr>
      </w:pPr>
      <w:r w:rsidRPr="00DC71E0">
        <w:rPr>
          <w:rFonts w:ascii="仿宋" w:eastAsia="仿宋" w:hAnsi="仿宋" w:cs="仿宋" w:hint="eastAsia"/>
          <w:sz w:val="28"/>
          <w:szCs w:val="28"/>
        </w:rPr>
        <w:t>25.1.1未按照招标文件规定要求签署、盖章的；</w:t>
      </w:r>
    </w:p>
    <w:p w14:paraId="5B1AA212" w14:textId="3585AED6" w:rsidR="008B01B6" w:rsidRPr="00DC71E0" w:rsidRDefault="008B01B6" w:rsidP="00000488">
      <w:pPr>
        <w:spacing w:line="520" w:lineRule="exact"/>
        <w:ind w:firstLineChars="195" w:firstLine="546"/>
        <w:rPr>
          <w:rFonts w:ascii="仿宋" w:eastAsia="仿宋" w:hAnsi="仿宋" w:cs="仿宋"/>
          <w:sz w:val="28"/>
          <w:szCs w:val="28"/>
        </w:rPr>
      </w:pPr>
      <w:r w:rsidRPr="00DC71E0">
        <w:rPr>
          <w:rFonts w:ascii="仿宋" w:eastAsia="仿宋" w:hAnsi="仿宋" w:cs="仿宋" w:hint="eastAsia"/>
          <w:sz w:val="28"/>
          <w:szCs w:val="28"/>
        </w:rPr>
        <w:t>2</w:t>
      </w:r>
      <w:r w:rsidRPr="00DC71E0">
        <w:rPr>
          <w:rFonts w:ascii="仿宋" w:eastAsia="仿宋" w:hAnsi="仿宋" w:cs="仿宋"/>
          <w:sz w:val="28"/>
          <w:szCs w:val="28"/>
        </w:rPr>
        <w:t>5.1.2</w:t>
      </w:r>
      <w:r w:rsidRPr="00DC71E0">
        <w:rPr>
          <w:rFonts w:ascii="仿宋" w:eastAsia="仿宋" w:hAnsi="仿宋" w:hint="eastAsia"/>
          <w:sz w:val="28"/>
          <w:szCs w:val="28"/>
        </w:rPr>
        <w:t>同一投标人提交两个</w:t>
      </w:r>
      <w:r w:rsidRPr="00DC71E0">
        <w:rPr>
          <w:rFonts w:ascii="仿宋" w:eastAsia="仿宋" w:hAnsi="仿宋"/>
          <w:sz w:val="28"/>
          <w:szCs w:val="28"/>
        </w:rPr>
        <w:t>（</w:t>
      </w:r>
      <w:r w:rsidRPr="00DC71E0">
        <w:rPr>
          <w:rFonts w:ascii="仿宋" w:eastAsia="仿宋" w:hAnsi="仿宋" w:hint="eastAsia"/>
          <w:sz w:val="28"/>
          <w:szCs w:val="28"/>
        </w:rPr>
        <w:t>含</w:t>
      </w:r>
      <w:r w:rsidRPr="00DC71E0">
        <w:rPr>
          <w:rFonts w:ascii="仿宋" w:eastAsia="仿宋" w:hAnsi="仿宋"/>
          <w:sz w:val="28"/>
          <w:szCs w:val="28"/>
        </w:rPr>
        <w:t>两个）</w:t>
      </w:r>
      <w:r w:rsidRPr="00DC71E0">
        <w:rPr>
          <w:rFonts w:ascii="仿宋" w:eastAsia="仿宋" w:hAnsi="仿宋" w:hint="eastAsia"/>
          <w:sz w:val="28"/>
          <w:szCs w:val="28"/>
        </w:rPr>
        <w:t>以上不同的</w:t>
      </w:r>
      <w:r w:rsidRPr="00DC71E0">
        <w:rPr>
          <w:rFonts w:ascii="仿宋" w:eastAsia="仿宋" w:hAnsi="仿宋"/>
          <w:sz w:val="28"/>
          <w:szCs w:val="28"/>
        </w:rPr>
        <w:t>投标报价的。</w:t>
      </w:r>
    </w:p>
    <w:p w14:paraId="1D71F146" w14:textId="17180775"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w:t>
      </w:r>
      <w:r w:rsidR="008B01B6" w:rsidRPr="00DC71E0">
        <w:rPr>
          <w:rFonts w:ascii="仿宋" w:eastAsia="仿宋" w:hAnsi="仿宋" w:cs="仿宋"/>
          <w:sz w:val="28"/>
          <w:szCs w:val="28"/>
        </w:rPr>
        <w:t>3</w:t>
      </w:r>
      <w:r w:rsidRPr="00DC71E0">
        <w:rPr>
          <w:rFonts w:ascii="仿宋" w:eastAsia="仿宋" w:hAnsi="仿宋" w:cs="仿宋" w:hint="eastAsia"/>
          <w:sz w:val="28"/>
          <w:szCs w:val="28"/>
        </w:rPr>
        <w:t>投标人不具备招标文件中规定资格要求的。</w:t>
      </w:r>
    </w:p>
    <w:p w14:paraId="470D0C17" w14:textId="0CAA3DD2"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w:t>
      </w:r>
      <w:r w:rsidR="008B01B6" w:rsidRPr="00DC71E0">
        <w:rPr>
          <w:rFonts w:ascii="仿宋" w:eastAsia="仿宋" w:hAnsi="仿宋" w:cs="仿宋"/>
          <w:sz w:val="28"/>
          <w:szCs w:val="28"/>
        </w:rPr>
        <w:t>4</w:t>
      </w:r>
      <w:r w:rsidRPr="00DC71E0">
        <w:rPr>
          <w:rFonts w:ascii="仿宋" w:eastAsia="仿宋" w:hAnsi="仿宋" w:cs="仿宋" w:hint="eastAsia"/>
          <w:sz w:val="28"/>
          <w:szCs w:val="28"/>
        </w:rPr>
        <w:t>投标人的报价超过了采购预算或最高限价的。</w:t>
      </w:r>
    </w:p>
    <w:p w14:paraId="6B64DE53" w14:textId="2D7B672B"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w:t>
      </w:r>
      <w:r w:rsidR="008B01B6" w:rsidRPr="00DC71E0">
        <w:rPr>
          <w:rFonts w:ascii="仿宋" w:eastAsia="仿宋" w:hAnsi="仿宋" w:cs="仿宋"/>
          <w:sz w:val="28"/>
          <w:szCs w:val="28"/>
        </w:rPr>
        <w:t>5</w:t>
      </w:r>
      <w:r w:rsidRPr="00DC71E0">
        <w:rPr>
          <w:rFonts w:ascii="仿宋" w:eastAsia="仿宋" w:hAnsi="仿宋" w:cs="仿宋" w:hint="eastAsia"/>
          <w:sz w:val="28"/>
          <w:szCs w:val="28"/>
        </w:rPr>
        <w:t>未通过符合性审查的。</w:t>
      </w:r>
    </w:p>
    <w:p w14:paraId="39E78719" w14:textId="7D680636"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w:t>
      </w:r>
      <w:r w:rsidR="008B01B6" w:rsidRPr="00DC71E0">
        <w:rPr>
          <w:rFonts w:ascii="仿宋" w:eastAsia="仿宋" w:hAnsi="仿宋" w:cs="仿宋"/>
          <w:sz w:val="28"/>
          <w:szCs w:val="28"/>
        </w:rPr>
        <w:t>6</w:t>
      </w:r>
      <w:r w:rsidRPr="00DC71E0">
        <w:rPr>
          <w:rFonts w:ascii="仿宋" w:eastAsia="仿宋" w:hAnsi="仿宋" w:cs="仿宋" w:hint="eastAsia"/>
          <w:sz w:val="28"/>
          <w:szCs w:val="28"/>
        </w:rPr>
        <w:t>不符合招标文件中规定的实质性要求和条件的。</w:t>
      </w:r>
    </w:p>
    <w:p w14:paraId="673FE44D" w14:textId="3229D25C"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w:t>
      </w:r>
      <w:r w:rsidR="008B01B6" w:rsidRPr="00DC71E0">
        <w:rPr>
          <w:rFonts w:ascii="仿宋" w:eastAsia="仿宋" w:hAnsi="仿宋" w:cs="仿宋"/>
          <w:sz w:val="28"/>
          <w:szCs w:val="28"/>
        </w:rPr>
        <w:t>7</w:t>
      </w:r>
      <w:r w:rsidRPr="00DC71E0">
        <w:rPr>
          <w:rFonts w:ascii="仿宋" w:eastAsia="仿宋" w:hAnsi="仿宋" w:cs="仿宋" w:hint="eastAsia"/>
          <w:sz w:val="28"/>
          <w:szCs w:val="28"/>
        </w:rPr>
        <w:t>投标人被 “信用中国”网站（www.creditchina.gov.cn）列入失信被执行人或重大税收违法案件当事人名单或政府采购严重失信行为记录名单。</w:t>
      </w:r>
    </w:p>
    <w:p w14:paraId="25408F03" w14:textId="491DEA44"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w:t>
      </w:r>
      <w:r w:rsidR="008B01B6" w:rsidRPr="00DC71E0">
        <w:rPr>
          <w:rFonts w:ascii="仿宋" w:eastAsia="仿宋" w:hAnsi="仿宋" w:cs="仿宋"/>
          <w:sz w:val="28"/>
          <w:szCs w:val="28"/>
        </w:rPr>
        <w:t>8</w:t>
      </w:r>
      <w:r w:rsidRPr="00DC71E0">
        <w:rPr>
          <w:rFonts w:ascii="仿宋" w:eastAsia="仿宋" w:hAnsi="仿宋" w:cs="仿宋" w:hint="eastAsia"/>
          <w:sz w:val="28"/>
          <w:szCs w:val="28"/>
        </w:rPr>
        <w:t>投标文件含有</w:t>
      </w:r>
      <w:r w:rsidR="00663063">
        <w:rPr>
          <w:rFonts w:ascii="仿宋" w:eastAsia="仿宋" w:hAnsi="仿宋" w:cs="仿宋" w:hint="eastAsia"/>
          <w:sz w:val="28"/>
          <w:szCs w:val="28"/>
        </w:rPr>
        <w:t>招标人</w:t>
      </w:r>
      <w:r w:rsidRPr="00DC71E0">
        <w:rPr>
          <w:rFonts w:ascii="仿宋" w:eastAsia="仿宋" w:hAnsi="仿宋" w:cs="仿宋" w:hint="eastAsia"/>
          <w:sz w:val="28"/>
          <w:szCs w:val="28"/>
        </w:rPr>
        <w:t>不能接受的附加条件的。</w:t>
      </w:r>
    </w:p>
    <w:p w14:paraId="23298842" w14:textId="77421FF4"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w:t>
      </w:r>
      <w:r w:rsidR="008B01B6" w:rsidRPr="00DC71E0">
        <w:rPr>
          <w:rFonts w:ascii="仿宋" w:eastAsia="仿宋" w:hAnsi="仿宋" w:cs="仿宋"/>
          <w:sz w:val="28"/>
          <w:szCs w:val="28"/>
        </w:rPr>
        <w:t>9</w:t>
      </w:r>
      <w:r w:rsidRPr="00DC71E0">
        <w:rPr>
          <w:rFonts w:ascii="仿宋" w:eastAsia="仿宋" w:hAnsi="仿宋" w:cs="仿宋" w:hint="eastAsia"/>
          <w:sz w:val="28"/>
          <w:szCs w:val="28"/>
        </w:rPr>
        <w:t>评标委员会认为投标人的报价明显低于其他通过符合性审查投标人的报价，有可能影响产品质量或者不能诚信履约的，将通过</w:t>
      </w:r>
      <w:r w:rsidR="008B01B6" w:rsidRPr="00DC71E0">
        <w:rPr>
          <w:rFonts w:ascii="仿宋" w:eastAsia="仿宋" w:hAnsi="仿宋" w:cs="仿宋" w:hint="eastAsia"/>
          <w:sz w:val="28"/>
          <w:szCs w:val="28"/>
        </w:rPr>
        <w:t>书面形式</w:t>
      </w:r>
      <w:r w:rsidRPr="00DC71E0">
        <w:rPr>
          <w:rFonts w:ascii="仿宋" w:eastAsia="仿宋" w:hAnsi="仿宋" w:cs="仿宋" w:hint="eastAsia"/>
          <w:sz w:val="28"/>
          <w:szCs w:val="28"/>
        </w:rPr>
        <w:t>要求其在合理的时间内提供说明，必要时提交相关证明材料；投标人不能证明其报价合理性的，评标委员会应当将其作为无效投标处理。</w:t>
      </w:r>
    </w:p>
    <w:p w14:paraId="79E3AC2D"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25.1.10其他法律、法规及本招标文件规定的属无效投标的情形。</w:t>
      </w:r>
    </w:p>
    <w:p w14:paraId="5EC2609A"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25.2</w:t>
      </w:r>
      <w:proofErr w:type="gramStart"/>
      <w:r w:rsidRPr="00DC71E0">
        <w:rPr>
          <w:rFonts w:ascii="仿宋" w:eastAsia="仿宋" w:hAnsi="仿宋" w:cs="仿宋" w:hint="eastAsia"/>
          <w:sz w:val="28"/>
          <w:szCs w:val="28"/>
        </w:rPr>
        <w:t>废标条款</w:t>
      </w:r>
      <w:proofErr w:type="gramEnd"/>
    </w:p>
    <w:p w14:paraId="63E990ED"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25.2.1符合专业条件的投标人或者对招标文件作实质投标的投标人不足三家的。</w:t>
      </w:r>
    </w:p>
    <w:p w14:paraId="7D250524"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25.2.2出现影响采购公正的违法、违规行为的。</w:t>
      </w:r>
    </w:p>
    <w:p w14:paraId="1D850FAF"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25.2.3因重大变故，采购任务取消的。</w:t>
      </w:r>
    </w:p>
    <w:p w14:paraId="48DED215"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25.2.4评标委员会认定招标文件存在歧义、重大缺陷导致评审工作无法进行。</w:t>
      </w:r>
    </w:p>
    <w:p w14:paraId="6DD485E5"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lastRenderedPageBreak/>
        <w:t>25.3 投标截止时间结束后参加投标的</w:t>
      </w:r>
      <w:bookmarkStart w:id="48" w:name="OLE_LINK21"/>
      <w:r w:rsidRPr="00DC71E0">
        <w:rPr>
          <w:rFonts w:ascii="仿宋" w:eastAsia="仿宋" w:hAnsi="仿宋" w:cs="仿宋" w:hint="eastAsia"/>
          <w:sz w:val="28"/>
          <w:szCs w:val="28"/>
        </w:rPr>
        <w:t>投标人</w:t>
      </w:r>
      <w:bookmarkEnd w:id="48"/>
      <w:r w:rsidRPr="00DC71E0">
        <w:rPr>
          <w:rFonts w:ascii="仿宋" w:eastAsia="仿宋" w:hAnsi="仿宋" w:cs="仿宋" w:hint="eastAsia"/>
          <w:sz w:val="28"/>
          <w:szCs w:val="28"/>
        </w:rPr>
        <w:t>不足三家的处理：</w:t>
      </w:r>
    </w:p>
    <w:p w14:paraId="0972B6AF"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25.3.1如出现投标截止时间结束后参加投标的投标人或者在评标期间对招标文件做出实质响应的投标人不足三家情况，按政府采购相关规定执行。</w:t>
      </w:r>
      <w:bookmarkEnd w:id="45"/>
      <w:bookmarkEnd w:id="46"/>
      <w:bookmarkEnd w:id="47"/>
    </w:p>
    <w:p w14:paraId="0D3EBB96" w14:textId="77777777" w:rsidR="00E52049" w:rsidRPr="00DC71E0" w:rsidRDefault="00FB1F3C" w:rsidP="00000488">
      <w:pPr>
        <w:numPr>
          <w:ilvl w:val="0"/>
          <w:numId w:val="1"/>
        </w:numPr>
        <w:spacing w:line="520" w:lineRule="exact"/>
        <w:ind w:firstLine="482"/>
        <w:rPr>
          <w:rFonts w:ascii="仿宋" w:eastAsia="仿宋" w:hAnsi="仿宋" w:cs="仿宋"/>
          <w:b/>
          <w:sz w:val="32"/>
          <w:szCs w:val="32"/>
        </w:rPr>
      </w:pPr>
      <w:bookmarkStart w:id="49" w:name="_Toc120614219"/>
      <w:r w:rsidRPr="00DC71E0">
        <w:rPr>
          <w:rFonts w:ascii="仿宋" w:eastAsia="仿宋" w:hAnsi="仿宋" w:cs="仿宋" w:hint="eastAsia"/>
          <w:b/>
          <w:sz w:val="32"/>
          <w:szCs w:val="32"/>
        </w:rPr>
        <w:t>定标</w:t>
      </w:r>
      <w:bookmarkEnd w:id="49"/>
    </w:p>
    <w:p w14:paraId="741CEB76" w14:textId="77777777" w:rsidR="00E52049" w:rsidRPr="00DC71E0" w:rsidRDefault="00FB1F3C" w:rsidP="00000488">
      <w:pPr>
        <w:spacing w:line="520" w:lineRule="exact"/>
        <w:rPr>
          <w:rFonts w:ascii="仿宋" w:eastAsia="仿宋" w:hAnsi="仿宋" w:cs="仿宋"/>
          <w:sz w:val="28"/>
          <w:szCs w:val="28"/>
        </w:rPr>
      </w:pPr>
      <w:bookmarkStart w:id="50" w:name="_Toc513029238"/>
      <w:bookmarkStart w:id="51" w:name="_Toc20823310"/>
      <w:bookmarkStart w:id="52" w:name="_Toc16938554"/>
      <w:r w:rsidRPr="00DC71E0">
        <w:rPr>
          <w:rFonts w:ascii="仿宋" w:eastAsia="仿宋" w:hAnsi="仿宋" w:cs="仿宋" w:hint="eastAsia"/>
          <w:sz w:val="28"/>
          <w:szCs w:val="28"/>
        </w:rPr>
        <w:t>2</w:t>
      </w:r>
      <w:bookmarkEnd w:id="50"/>
      <w:r w:rsidRPr="00DC71E0">
        <w:rPr>
          <w:rFonts w:ascii="仿宋" w:eastAsia="仿宋" w:hAnsi="仿宋" w:cs="仿宋" w:hint="eastAsia"/>
          <w:sz w:val="28"/>
          <w:szCs w:val="28"/>
        </w:rPr>
        <w:t>6.确定</w:t>
      </w:r>
      <w:bookmarkEnd w:id="51"/>
      <w:bookmarkEnd w:id="52"/>
      <w:r w:rsidRPr="00DC71E0">
        <w:rPr>
          <w:rFonts w:ascii="仿宋" w:eastAsia="仿宋" w:hAnsi="仿宋" w:cs="仿宋" w:hint="eastAsia"/>
          <w:sz w:val="28"/>
          <w:szCs w:val="28"/>
        </w:rPr>
        <w:t>中标单位</w:t>
      </w:r>
    </w:p>
    <w:p w14:paraId="2471429B"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 xml:space="preserve">26.1中标候选人的选取原则和数量见招标文件第三章规定。 </w:t>
      </w:r>
    </w:p>
    <w:p w14:paraId="2F4BA73C" w14:textId="3612ACE1"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 xml:space="preserve">26.2 </w:t>
      </w:r>
      <w:r w:rsidR="00663063">
        <w:rPr>
          <w:rFonts w:ascii="仿宋" w:eastAsia="仿宋" w:hAnsi="仿宋" w:cs="仿宋" w:hint="eastAsia"/>
          <w:sz w:val="28"/>
          <w:szCs w:val="28"/>
        </w:rPr>
        <w:t>招标人</w:t>
      </w:r>
      <w:r w:rsidRPr="00DC71E0">
        <w:rPr>
          <w:rFonts w:ascii="仿宋" w:eastAsia="仿宋" w:hAnsi="仿宋" w:cs="仿宋" w:hint="eastAsia"/>
          <w:sz w:val="28"/>
          <w:szCs w:val="28"/>
        </w:rPr>
        <w:t>应根据评委会推荐的中标候选人确定中标人。</w:t>
      </w:r>
    </w:p>
    <w:p w14:paraId="0FCDAF49" w14:textId="4E05CB69"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 xml:space="preserve">26.3 </w:t>
      </w:r>
      <w:r w:rsidR="00663063">
        <w:rPr>
          <w:rFonts w:ascii="仿宋" w:eastAsia="仿宋" w:hAnsi="仿宋" w:hint="eastAsia"/>
          <w:sz w:val="28"/>
          <w:szCs w:val="28"/>
        </w:rPr>
        <w:t>招标人</w:t>
      </w:r>
      <w:r w:rsidR="008B01B6" w:rsidRPr="00DC71E0">
        <w:rPr>
          <w:rFonts w:ascii="仿宋" w:eastAsia="仿宋" w:hAnsi="仿宋" w:hint="eastAsia"/>
          <w:sz w:val="28"/>
          <w:szCs w:val="28"/>
        </w:rPr>
        <w:t>将在招标公告发布网站发布中标公告，公告期限为1个工作日。</w:t>
      </w:r>
    </w:p>
    <w:p w14:paraId="1ED997CA"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26.4若有充分证据证明，中标人出现下列情况之一的，一经查实，将被取消中标资格：</w:t>
      </w:r>
    </w:p>
    <w:p w14:paraId="7066024A"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26.4.1提供虚假材料谋取中标的。</w:t>
      </w:r>
    </w:p>
    <w:p w14:paraId="7BF7E6F3" w14:textId="6C8B08AC"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26.4.2向</w:t>
      </w:r>
      <w:r w:rsidR="00663063">
        <w:rPr>
          <w:rFonts w:ascii="仿宋" w:eastAsia="仿宋" w:hAnsi="仿宋" w:cs="仿宋" w:hint="eastAsia"/>
          <w:sz w:val="28"/>
          <w:szCs w:val="28"/>
        </w:rPr>
        <w:t>招标人</w:t>
      </w:r>
      <w:r w:rsidRPr="00DC71E0">
        <w:rPr>
          <w:rFonts w:ascii="仿宋" w:eastAsia="仿宋" w:hAnsi="仿宋" w:cs="仿宋" w:hint="eastAsia"/>
          <w:sz w:val="28"/>
          <w:szCs w:val="28"/>
        </w:rPr>
        <w:t>行贿或者提供其他不正当利益的。</w:t>
      </w:r>
    </w:p>
    <w:p w14:paraId="4FD64401"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26.4.3属于本文件规定的无效条件，但在评标过程中又未被评委会发现的。</w:t>
      </w:r>
    </w:p>
    <w:p w14:paraId="6246179B" w14:textId="46596FC5"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26.4.4与</w:t>
      </w:r>
      <w:r w:rsidR="00663063">
        <w:rPr>
          <w:rFonts w:ascii="仿宋" w:eastAsia="仿宋" w:hAnsi="仿宋" w:cs="仿宋" w:hint="eastAsia"/>
          <w:sz w:val="28"/>
          <w:szCs w:val="28"/>
        </w:rPr>
        <w:t>招标人</w:t>
      </w:r>
      <w:r w:rsidRPr="00DC71E0">
        <w:rPr>
          <w:rFonts w:ascii="仿宋" w:eastAsia="仿宋" w:hAnsi="仿宋" w:cs="仿宋" w:hint="eastAsia"/>
          <w:sz w:val="28"/>
          <w:szCs w:val="28"/>
        </w:rPr>
        <w:t>或者其他投标人恶意串通的。</w:t>
      </w:r>
    </w:p>
    <w:p w14:paraId="6D0EAE6F"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26.4.5采取不正当手段诋毁、排挤其他投标人的。</w:t>
      </w:r>
    </w:p>
    <w:p w14:paraId="0BD88B04" w14:textId="77777777" w:rsidR="00E52049" w:rsidRPr="00DC71E0" w:rsidRDefault="00FB1F3C" w:rsidP="00000488">
      <w:pPr>
        <w:spacing w:line="520" w:lineRule="exact"/>
        <w:ind w:firstLine="560"/>
        <w:rPr>
          <w:rFonts w:ascii="仿宋" w:eastAsia="仿宋" w:hAnsi="仿宋" w:cs="仿宋"/>
          <w:sz w:val="28"/>
          <w:szCs w:val="28"/>
        </w:rPr>
      </w:pPr>
      <w:bookmarkStart w:id="53" w:name="_Toc200451960"/>
      <w:r w:rsidRPr="00DC71E0">
        <w:rPr>
          <w:rFonts w:ascii="仿宋" w:eastAsia="仿宋" w:hAnsi="仿宋" w:cs="仿宋" w:hint="eastAsia"/>
          <w:sz w:val="28"/>
          <w:szCs w:val="28"/>
        </w:rPr>
        <w:t>26.5.有下列情形之一的，视为投标人串通投标，投标无效：</w:t>
      </w:r>
    </w:p>
    <w:p w14:paraId="377C8277"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26.5.1不同投标人的投标文件由同一单位或者个人编制；</w:t>
      </w:r>
    </w:p>
    <w:p w14:paraId="356B9394"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26.5.2不同投标人委托同一单位或者个人办理投标事宜；</w:t>
      </w:r>
    </w:p>
    <w:p w14:paraId="02B2EE70"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26.5.3 不同投标人的投标文件载明的项目管理成员或者联系人员为同一人；</w:t>
      </w:r>
    </w:p>
    <w:p w14:paraId="3F9EA18F" w14:textId="77777777" w:rsidR="00E52049" w:rsidRPr="00DC71E0" w:rsidRDefault="00FB1F3C" w:rsidP="00000488">
      <w:pPr>
        <w:spacing w:line="520" w:lineRule="exact"/>
        <w:ind w:firstLine="560"/>
        <w:rPr>
          <w:rFonts w:ascii="仿宋" w:eastAsia="仿宋" w:hAnsi="仿宋" w:cs="仿宋"/>
          <w:sz w:val="28"/>
          <w:szCs w:val="28"/>
        </w:rPr>
      </w:pPr>
      <w:r w:rsidRPr="00DC71E0">
        <w:rPr>
          <w:rFonts w:ascii="仿宋" w:eastAsia="仿宋" w:hAnsi="仿宋" w:cs="仿宋" w:hint="eastAsia"/>
          <w:sz w:val="28"/>
          <w:szCs w:val="28"/>
        </w:rPr>
        <w:t>26.5.4不同投标人的投标文件异常一致或者投标报价呈规律性差异；</w:t>
      </w:r>
    </w:p>
    <w:p w14:paraId="3D218292"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27．质疑处理</w:t>
      </w:r>
      <w:bookmarkEnd w:id="53"/>
    </w:p>
    <w:p w14:paraId="3B6782BE" w14:textId="29496E16" w:rsidR="00E52049" w:rsidRPr="00DC71E0" w:rsidRDefault="00FB1F3C" w:rsidP="00000488">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lastRenderedPageBreak/>
        <w:t>27.1投标人认为</w:t>
      </w:r>
      <w:bookmarkStart w:id="54" w:name="OLE_LINK22"/>
      <w:r w:rsidRPr="00DC71E0">
        <w:rPr>
          <w:rFonts w:ascii="仿宋" w:eastAsia="仿宋" w:hAnsi="仿宋" w:cs="仿宋" w:hint="eastAsia"/>
          <w:sz w:val="28"/>
          <w:szCs w:val="28"/>
        </w:rPr>
        <w:t>招标</w:t>
      </w:r>
      <w:bookmarkEnd w:id="54"/>
      <w:r w:rsidRPr="00DC71E0">
        <w:rPr>
          <w:rFonts w:ascii="仿宋" w:eastAsia="仿宋" w:hAnsi="仿宋" w:cs="仿宋" w:hint="eastAsia"/>
          <w:sz w:val="28"/>
          <w:szCs w:val="28"/>
        </w:rPr>
        <w:t>文件、招标过程和成交结果使自己的权益受到损害的，可以在知道或者应知其权益受到损害之日起七个工作日内，以书面形式向</w:t>
      </w:r>
      <w:r w:rsidR="00663063">
        <w:rPr>
          <w:rFonts w:ascii="仿宋" w:eastAsia="仿宋" w:hAnsi="仿宋" w:cs="仿宋" w:hint="eastAsia"/>
          <w:sz w:val="28"/>
          <w:szCs w:val="28"/>
        </w:rPr>
        <w:t>招标人</w:t>
      </w:r>
      <w:r w:rsidRPr="00DC71E0">
        <w:rPr>
          <w:rFonts w:ascii="仿宋" w:eastAsia="仿宋" w:hAnsi="仿宋" w:cs="仿宋" w:hint="eastAsia"/>
          <w:sz w:val="28"/>
          <w:szCs w:val="28"/>
        </w:rPr>
        <w:t xml:space="preserve">提出质疑。非书面形式、七个工作日之外以及匿名的质疑将不予受理。 </w:t>
      </w:r>
    </w:p>
    <w:p w14:paraId="1E6B277F"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27.2上述应知其权益受到损害之日是指:</w:t>
      </w:r>
    </w:p>
    <w:p w14:paraId="0FD70137"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（1）对招标文件提出质疑的，为采购文件公告期限届满之日起计算；</w:t>
      </w:r>
    </w:p>
    <w:p w14:paraId="465658CC"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（2）对采购过程提出质疑的，为各采购程序环节结束之日起计算；</w:t>
      </w:r>
    </w:p>
    <w:p w14:paraId="79995E53"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（3）对中标结果提出质疑的，为中标结果公告期限届满之日起计算。</w:t>
      </w:r>
    </w:p>
    <w:p w14:paraId="0BC49CA7"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27.3质疑投标人是指直接参加本次投标活动的投标人，未参加投标活动的投标人或在投标活动中自身权益未受到损害的投标人所提出的质疑不予受理。</w:t>
      </w:r>
    </w:p>
    <w:p w14:paraId="10BA67F2"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27.4质疑投标人在法定质疑期内应当一次性针对同一采购环节提出质疑。</w:t>
      </w:r>
    </w:p>
    <w:p w14:paraId="5A326802" w14:textId="3187BE61"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27.5质疑</w:t>
      </w:r>
      <w:proofErr w:type="gramStart"/>
      <w:r w:rsidRPr="00DC71E0">
        <w:rPr>
          <w:rFonts w:ascii="仿宋" w:eastAsia="仿宋" w:hAnsi="仿宋" w:hint="eastAsia"/>
          <w:sz w:val="28"/>
          <w:szCs w:val="28"/>
        </w:rPr>
        <w:t>函应当</w:t>
      </w:r>
      <w:proofErr w:type="gramEnd"/>
      <w:r w:rsidRPr="00DC71E0">
        <w:rPr>
          <w:rFonts w:ascii="仿宋" w:eastAsia="仿宋" w:hAnsi="仿宋" w:hint="eastAsia"/>
          <w:sz w:val="28"/>
          <w:szCs w:val="28"/>
        </w:rPr>
        <w:t>包括以下主要内容，附上相关证明材料。否则，</w:t>
      </w:r>
      <w:r w:rsidR="00663063">
        <w:rPr>
          <w:rFonts w:ascii="仿宋" w:eastAsia="仿宋" w:hAnsi="仿宋" w:hint="eastAsia"/>
          <w:sz w:val="28"/>
          <w:szCs w:val="28"/>
        </w:rPr>
        <w:t>招标人</w:t>
      </w:r>
      <w:r w:rsidRPr="00DC71E0">
        <w:rPr>
          <w:rFonts w:ascii="仿宋" w:eastAsia="仿宋" w:hAnsi="仿宋" w:hint="eastAsia"/>
          <w:sz w:val="28"/>
          <w:szCs w:val="28"/>
        </w:rPr>
        <w:t>不予受理。</w:t>
      </w:r>
    </w:p>
    <w:p w14:paraId="5ACCFE4D"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（1）质疑投标人的名称、地址、邮编、联系人及联系电话；</w:t>
      </w:r>
    </w:p>
    <w:p w14:paraId="0544A731"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（2）质疑项目的名称、编号；</w:t>
      </w:r>
    </w:p>
    <w:p w14:paraId="35CEC6C3"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（3）具体、明确的质疑事项和与质疑事实相关的请求；</w:t>
      </w:r>
    </w:p>
    <w:p w14:paraId="58ABF703"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（4）事实依据；</w:t>
      </w:r>
    </w:p>
    <w:p w14:paraId="58301591"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（5）必要的法律依据；</w:t>
      </w:r>
    </w:p>
    <w:p w14:paraId="47B82F98"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（6）提起质疑的日期；</w:t>
      </w:r>
    </w:p>
    <w:p w14:paraId="0006C4D9" w14:textId="3E36BBB2"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【质疑函必须署名，由法定代表人或者其授权代表签字，并加盖单位公章。授权代表签字的，还需提供法定代表人出具的办理质疑事项授权书（授权中必须载明具体权限、期限和事项）。】</w:t>
      </w:r>
    </w:p>
    <w:p w14:paraId="1EBA5828" w14:textId="4C8515AD"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lastRenderedPageBreak/>
        <w:t>27.6</w:t>
      </w:r>
      <w:bookmarkStart w:id="55" w:name="OLE_LINK4"/>
      <w:r w:rsidR="00663063">
        <w:rPr>
          <w:rFonts w:ascii="仿宋" w:eastAsia="仿宋" w:hAnsi="仿宋" w:hint="eastAsia"/>
          <w:sz w:val="28"/>
          <w:szCs w:val="28"/>
        </w:rPr>
        <w:t>招标人</w:t>
      </w:r>
      <w:bookmarkEnd w:id="55"/>
      <w:r w:rsidRPr="00DC71E0">
        <w:rPr>
          <w:rFonts w:ascii="仿宋" w:eastAsia="仿宋" w:hAnsi="仿宋" w:hint="eastAsia"/>
          <w:sz w:val="28"/>
          <w:szCs w:val="28"/>
        </w:rPr>
        <w:t>收到质疑函后，将对质疑的形式和内容进行审查，如质疑函内容、格式不符合规定，</w:t>
      </w:r>
      <w:r w:rsidR="00663063">
        <w:rPr>
          <w:rFonts w:ascii="仿宋" w:eastAsia="仿宋" w:hAnsi="仿宋" w:hint="eastAsia"/>
          <w:sz w:val="28"/>
          <w:szCs w:val="28"/>
        </w:rPr>
        <w:t>招标人</w:t>
      </w:r>
      <w:r w:rsidRPr="00DC71E0">
        <w:rPr>
          <w:rFonts w:ascii="仿宋" w:eastAsia="仿宋" w:hAnsi="仿宋" w:hint="eastAsia"/>
          <w:sz w:val="28"/>
          <w:szCs w:val="28"/>
        </w:rPr>
        <w:t>将告知质疑人进行补正。质疑人应当在法定质疑期限内进行补正并重新提交质疑函，拒不补正或者超过法定期限后未重新提交质疑函的，为无效质疑，</w:t>
      </w:r>
      <w:r w:rsidR="00663063">
        <w:rPr>
          <w:rFonts w:ascii="仿宋" w:eastAsia="仿宋" w:hAnsi="仿宋" w:hint="eastAsia"/>
          <w:sz w:val="28"/>
          <w:szCs w:val="28"/>
        </w:rPr>
        <w:t>招标人</w:t>
      </w:r>
      <w:r w:rsidRPr="00DC71E0">
        <w:rPr>
          <w:rFonts w:ascii="仿宋" w:eastAsia="仿宋" w:hAnsi="仿宋" w:hint="eastAsia"/>
          <w:sz w:val="28"/>
          <w:szCs w:val="28"/>
        </w:rPr>
        <w:t>有权不予受理。</w:t>
      </w:r>
    </w:p>
    <w:p w14:paraId="6DD4A729" w14:textId="2990B2C5"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27.7对于内容、格式符合规定的质疑函，</w:t>
      </w:r>
      <w:r w:rsidR="00663063">
        <w:rPr>
          <w:rFonts w:ascii="仿宋" w:eastAsia="仿宋" w:hAnsi="仿宋" w:hint="eastAsia"/>
          <w:sz w:val="28"/>
          <w:szCs w:val="28"/>
        </w:rPr>
        <w:t>招标人</w:t>
      </w:r>
      <w:r w:rsidRPr="00DC71E0">
        <w:rPr>
          <w:rFonts w:ascii="仿宋" w:eastAsia="仿宋" w:hAnsi="仿宋" w:hint="eastAsia"/>
          <w:sz w:val="28"/>
          <w:szCs w:val="28"/>
        </w:rPr>
        <w:t>将在七个工作日内以</w:t>
      </w:r>
      <w:r w:rsidR="0054735F" w:rsidRPr="00DC71E0">
        <w:rPr>
          <w:rFonts w:ascii="仿宋" w:eastAsia="仿宋" w:hAnsi="仿宋" w:hint="eastAsia"/>
          <w:sz w:val="28"/>
          <w:szCs w:val="28"/>
        </w:rPr>
        <w:t>书面</w:t>
      </w:r>
      <w:r w:rsidRPr="00DC71E0">
        <w:rPr>
          <w:rFonts w:ascii="仿宋" w:eastAsia="仿宋" w:hAnsi="仿宋" w:hint="eastAsia"/>
          <w:sz w:val="28"/>
          <w:szCs w:val="28"/>
        </w:rPr>
        <w:t>形式</w:t>
      </w:r>
      <w:proofErr w:type="gramStart"/>
      <w:r w:rsidRPr="00DC71E0">
        <w:rPr>
          <w:rFonts w:ascii="仿宋" w:eastAsia="仿宋" w:hAnsi="仿宋" w:hint="eastAsia"/>
          <w:sz w:val="28"/>
          <w:szCs w:val="28"/>
        </w:rPr>
        <w:t>作出</w:t>
      </w:r>
      <w:proofErr w:type="gramEnd"/>
      <w:r w:rsidRPr="00DC71E0">
        <w:rPr>
          <w:rFonts w:ascii="仿宋" w:eastAsia="仿宋" w:hAnsi="仿宋" w:hint="eastAsia"/>
          <w:sz w:val="28"/>
          <w:szCs w:val="28"/>
        </w:rPr>
        <w:t>答复，但质疑答复的内容不涉及商业秘密。如果质疑投标人还需要纸质形式回复函的，需主动与</w:t>
      </w:r>
      <w:r w:rsidR="00663063">
        <w:rPr>
          <w:rFonts w:ascii="仿宋" w:eastAsia="仿宋" w:hAnsi="仿宋" w:hint="eastAsia"/>
          <w:sz w:val="28"/>
          <w:szCs w:val="28"/>
        </w:rPr>
        <w:t>招标人</w:t>
      </w:r>
      <w:r w:rsidRPr="00DC71E0">
        <w:rPr>
          <w:rFonts w:ascii="仿宋" w:eastAsia="仿宋" w:hAnsi="仿宋" w:hint="eastAsia"/>
          <w:sz w:val="28"/>
          <w:szCs w:val="28"/>
        </w:rPr>
        <w:t>联系索取，或者在质疑函中明确提出该要求。</w:t>
      </w:r>
    </w:p>
    <w:p w14:paraId="217EF6D2" w14:textId="20E2093B" w:rsidR="00E52049"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27.8投标人提出的质疑必须有理、有据，不得恶意质疑或提交虚假质疑。否则，一经查实，</w:t>
      </w:r>
      <w:r w:rsidR="00663063">
        <w:rPr>
          <w:rFonts w:ascii="仿宋" w:eastAsia="仿宋" w:hAnsi="仿宋" w:hint="eastAsia"/>
          <w:sz w:val="28"/>
          <w:szCs w:val="28"/>
        </w:rPr>
        <w:t>招标人</w:t>
      </w:r>
      <w:r w:rsidRPr="00DC71E0">
        <w:rPr>
          <w:rFonts w:ascii="仿宋" w:eastAsia="仿宋" w:hAnsi="仿宋" w:hint="eastAsia"/>
          <w:sz w:val="28"/>
          <w:szCs w:val="28"/>
        </w:rPr>
        <w:t>有权依据政府采购的有关规定，报请相关主管部门对该投标人列入失信行为或不良行为记录名单，进行相应的行政处罚。</w:t>
      </w:r>
    </w:p>
    <w:p w14:paraId="0457E430"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28.</w:t>
      </w:r>
      <w:bookmarkStart w:id="56" w:name="OLE_LINK28"/>
      <w:r w:rsidRPr="00DC71E0">
        <w:rPr>
          <w:rFonts w:ascii="仿宋" w:eastAsia="仿宋" w:hAnsi="仿宋" w:cs="仿宋" w:hint="eastAsia"/>
          <w:sz w:val="28"/>
          <w:szCs w:val="28"/>
        </w:rPr>
        <w:t>中标</w:t>
      </w:r>
      <w:bookmarkEnd w:id="56"/>
      <w:r w:rsidRPr="00DC71E0">
        <w:rPr>
          <w:rFonts w:ascii="仿宋" w:eastAsia="仿宋" w:hAnsi="仿宋" w:cs="仿宋" w:hint="eastAsia"/>
          <w:sz w:val="28"/>
          <w:szCs w:val="28"/>
        </w:rPr>
        <w:t>通知书</w:t>
      </w:r>
    </w:p>
    <w:p w14:paraId="5F2950EE" w14:textId="5437BA02" w:rsidR="00E52049" w:rsidRPr="00DC71E0" w:rsidRDefault="00FB1F3C" w:rsidP="00000488">
      <w:pPr>
        <w:spacing w:line="520" w:lineRule="exact"/>
        <w:ind w:firstLine="540"/>
        <w:rPr>
          <w:rFonts w:ascii="仿宋" w:eastAsia="仿宋" w:hAnsi="仿宋" w:cs="仿宋"/>
          <w:sz w:val="28"/>
          <w:szCs w:val="28"/>
        </w:rPr>
      </w:pPr>
      <w:bookmarkStart w:id="57" w:name="_Toc120614220"/>
      <w:bookmarkStart w:id="58" w:name="_Toc16938552"/>
      <w:bookmarkStart w:id="59" w:name="_Toc20823308"/>
      <w:bookmarkStart w:id="60" w:name="_Toc513029236"/>
      <w:r w:rsidRPr="00DC71E0">
        <w:rPr>
          <w:rFonts w:ascii="仿宋" w:eastAsia="仿宋" w:hAnsi="仿宋" w:cs="仿宋" w:hint="eastAsia"/>
          <w:sz w:val="28"/>
          <w:szCs w:val="28"/>
        </w:rPr>
        <w:t>28.1中标结果公示结束且在无疑义情况下，</w:t>
      </w:r>
      <w:r w:rsidR="00663063">
        <w:rPr>
          <w:rFonts w:ascii="仿宋" w:eastAsia="仿宋" w:hAnsi="仿宋" w:cs="仿宋" w:hint="eastAsia"/>
          <w:sz w:val="28"/>
          <w:szCs w:val="28"/>
        </w:rPr>
        <w:t>招标人</w:t>
      </w:r>
      <w:r w:rsidRPr="00DC71E0">
        <w:rPr>
          <w:rFonts w:ascii="仿宋" w:eastAsia="仿宋" w:hAnsi="仿宋" w:cs="仿宋" w:hint="eastAsia"/>
          <w:sz w:val="28"/>
          <w:szCs w:val="28"/>
        </w:rPr>
        <w:t>将通知中标人。</w:t>
      </w:r>
    </w:p>
    <w:p w14:paraId="3D757767" w14:textId="5A64910D" w:rsidR="00E52049" w:rsidRPr="00DC71E0" w:rsidRDefault="00FB1F3C" w:rsidP="00000488">
      <w:pPr>
        <w:spacing w:line="520" w:lineRule="exact"/>
        <w:ind w:firstLine="540"/>
        <w:rPr>
          <w:rFonts w:ascii="仿宋" w:eastAsia="仿宋" w:hAnsi="仿宋" w:cs="仿宋"/>
          <w:sz w:val="28"/>
          <w:szCs w:val="28"/>
        </w:rPr>
      </w:pPr>
      <w:r w:rsidRPr="00DC71E0">
        <w:rPr>
          <w:rFonts w:ascii="仿宋" w:eastAsia="仿宋" w:hAnsi="仿宋" w:cs="仿宋" w:hint="eastAsia"/>
          <w:sz w:val="28"/>
          <w:szCs w:val="28"/>
        </w:rPr>
        <w:t>28.2</w:t>
      </w:r>
      <w:bookmarkStart w:id="61" w:name="OLE_LINK30"/>
      <w:bookmarkStart w:id="62" w:name="OLE_LINK31"/>
      <w:r w:rsidRPr="00DC71E0">
        <w:rPr>
          <w:rFonts w:ascii="仿宋" w:eastAsia="仿宋" w:hAnsi="仿宋" w:cs="仿宋" w:hint="eastAsia"/>
          <w:sz w:val="28"/>
          <w:szCs w:val="28"/>
        </w:rPr>
        <w:t>中标</w:t>
      </w:r>
      <w:bookmarkEnd w:id="61"/>
      <w:r w:rsidRPr="00DC71E0">
        <w:rPr>
          <w:rFonts w:ascii="仿宋" w:eastAsia="仿宋" w:hAnsi="仿宋" w:cs="仿宋" w:hint="eastAsia"/>
          <w:sz w:val="28"/>
          <w:szCs w:val="28"/>
        </w:rPr>
        <w:t>人</w:t>
      </w:r>
      <w:bookmarkEnd w:id="62"/>
      <w:r w:rsidRPr="00DC71E0">
        <w:rPr>
          <w:rFonts w:ascii="仿宋" w:eastAsia="仿宋" w:hAnsi="仿宋" w:cs="仿宋" w:hint="eastAsia"/>
          <w:sz w:val="28"/>
          <w:szCs w:val="28"/>
        </w:rPr>
        <w:t>在接到</w:t>
      </w:r>
      <w:r w:rsidR="00663063">
        <w:rPr>
          <w:rFonts w:ascii="仿宋" w:eastAsia="仿宋" w:hAnsi="仿宋" w:cs="仿宋" w:hint="eastAsia"/>
          <w:sz w:val="28"/>
          <w:szCs w:val="28"/>
        </w:rPr>
        <w:t>招标人</w:t>
      </w:r>
      <w:r w:rsidRPr="00DC71E0">
        <w:rPr>
          <w:rFonts w:ascii="仿宋" w:eastAsia="仿宋" w:hAnsi="仿宋" w:cs="仿宋" w:hint="eastAsia"/>
          <w:sz w:val="28"/>
          <w:szCs w:val="28"/>
        </w:rPr>
        <w:t>通知后五个工作日内必须到</w:t>
      </w:r>
      <w:r w:rsidR="00663063">
        <w:rPr>
          <w:rFonts w:ascii="仿宋" w:eastAsia="仿宋" w:hAnsi="仿宋" w:cs="仿宋" w:hint="eastAsia"/>
          <w:sz w:val="28"/>
          <w:szCs w:val="28"/>
        </w:rPr>
        <w:t>招标人</w:t>
      </w:r>
      <w:r w:rsidRPr="00DC71E0">
        <w:rPr>
          <w:rFonts w:ascii="仿宋" w:eastAsia="仿宋" w:hAnsi="仿宋" w:cs="仿宋" w:hint="eastAsia"/>
          <w:sz w:val="28"/>
          <w:szCs w:val="28"/>
        </w:rPr>
        <w:t>领取中标通知书，逾期未办理作自动放弃处理。</w:t>
      </w:r>
    </w:p>
    <w:p w14:paraId="3CAEB5A4" w14:textId="0ED3615A" w:rsidR="00E52049" w:rsidRPr="00DC71E0" w:rsidRDefault="00FB1F3C" w:rsidP="00000488">
      <w:pPr>
        <w:tabs>
          <w:tab w:val="left" w:pos="9354"/>
        </w:tabs>
        <w:spacing w:line="520" w:lineRule="exact"/>
        <w:ind w:right="-302" w:firstLineChars="200" w:firstLine="560"/>
        <w:rPr>
          <w:rFonts w:ascii="仿宋" w:eastAsia="仿宋" w:hAnsi="仿宋" w:cs="仿宋"/>
          <w:sz w:val="28"/>
          <w:szCs w:val="28"/>
        </w:rPr>
      </w:pPr>
      <w:r w:rsidRPr="00DC71E0">
        <w:rPr>
          <w:rFonts w:ascii="仿宋" w:eastAsia="仿宋" w:hAnsi="仿宋" w:cs="仿宋" w:hint="eastAsia"/>
          <w:sz w:val="28"/>
          <w:szCs w:val="28"/>
        </w:rPr>
        <w:t>28.3</w:t>
      </w:r>
      <w:bookmarkStart w:id="63" w:name="OLE_LINK53"/>
      <w:r w:rsidRPr="00DC71E0">
        <w:rPr>
          <w:rFonts w:ascii="仿宋" w:eastAsia="仿宋" w:hAnsi="仿宋" w:cs="仿宋" w:hint="eastAsia"/>
          <w:sz w:val="28"/>
          <w:szCs w:val="28"/>
        </w:rPr>
        <w:t>中标</w:t>
      </w:r>
      <w:bookmarkEnd w:id="63"/>
      <w:r w:rsidRPr="00DC71E0">
        <w:rPr>
          <w:rFonts w:ascii="仿宋" w:eastAsia="仿宋" w:hAnsi="仿宋" w:cs="仿宋" w:hint="eastAsia"/>
          <w:sz w:val="28"/>
          <w:szCs w:val="28"/>
        </w:rPr>
        <w:t>通知书对</w:t>
      </w:r>
      <w:r w:rsidR="00663063">
        <w:rPr>
          <w:rFonts w:ascii="仿宋" w:eastAsia="仿宋" w:hAnsi="仿宋" w:cs="仿宋" w:hint="eastAsia"/>
          <w:sz w:val="28"/>
          <w:szCs w:val="28"/>
        </w:rPr>
        <w:t>招标人</w:t>
      </w:r>
      <w:r w:rsidRPr="00DC71E0">
        <w:rPr>
          <w:rFonts w:ascii="仿宋" w:eastAsia="仿宋" w:hAnsi="仿宋" w:cs="仿宋" w:hint="eastAsia"/>
          <w:sz w:val="28"/>
          <w:szCs w:val="28"/>
        </w:rPr>
        <w:t>及中标人同时均具法律效力。</w:t>
      </w:r>
    </w:p>
    <w:p w14:paraId="1A72DE0D" w14:textId="3E844F9E" w:rsidR="00A37DE3" w:rsidRPr="00DC71E0" w:rsidRDefault="00A37DE3" w:rsidP="00A37DE3">
      <w:pPr>
        <w:numPr>
          <w:ilvl w:val="0"/>
          <w:numId w:val="1"/>
        </w:numPr>
        <w:spacing w:line="520" w:lineRule="exact"/>
        <w:ind w:firstLine="560"/>
        <w:rPr>
          <w:rFonts w:ascii="仿宋" w:eastAsia="仿宋" w:hAnsi="仿宋" w:cs="仿宋"/>
          <w:b/>
          <w:sz w:val="32"/>
          <w:szCs w:val="32"/>
        </w:rPr>
      </w:pPr>
      <w:r w:rsidRPr="00DC71E0">
        <w:rPr>
          <w:rFonts w:ascii="仿宋" w:eastAsia="仿宋" w:hAnsi="仿宋" w:cs="仿宋" w:hint="eastAsia"/>
          <w:b/>
          <w:sz w:val="32"/>
          <w:szCs w:val="32"/>
        </w:rPr>
        <w:t>授予合同</w:t>
      </w:r>
    </w:p>
    <w:p w14:paraId="6C7DE689" w14:textId="77777777" w:rsidR="00E52049" w:rsidRPr="00DC71E0" w:rsidRDefault="00FB1F3C" w:rsidP="00000488">
      <w:pPr>
        <w:spacing w:line="520" w:lineRule="exact"/>
        <w:rPr>
          <w:rFonts w:ascii="仿宋" w:eastAsia="仿宋" w:hAnsi="仿宋" w:cs="仿宋"/>
          <w:sz w:val="28"/>
          <w:szCs w:val="28"/>
        </w:rPr>
      </w:pPr>
      <w:r w:rsidRPr="00DC71E0">
        <w:rPr>
          <w:rFonts w:ascii="仿宋" w:eastAsia="仿宋" w:hAnsi="仿宋" w:cs="仿宋" w:hint="eastAsia"/>
          <w:sz w:val="28"/>
          <w:szCs w:val="28"/>
        </w:rPr>
        <w:t>29.签订合同</w:t>
      </w:r>
    </w:p>
    <w:bookmarkEnd w:id="57"/>
    <w:bookmarkEnd w:id="58"/>
    <w:bookmarkEnd w:id="59"/>
    <w:bookmarkEnd w:id="60"/>
    <w:p w14:paraId="785F0AF3" w14:textId="0912137D"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29.l中标人应当在中标通知书发出之日起三十日内，按照招标文件确定的事项与</w:t>
      </w:r>
      <w:r w:rsidR="00663063">
        <w:rPr>
          <w:rFonts w:ascii="仿宋" w:eastAsia="仿宋" w:hAnsi="仿宋" w:hint="eastAsia"/>
          <w:sz w:val="28"/>
          <w:szCs w:val="28"/>
        </w:rPr>
        <w:t>招标人</w:t>
      </w:r>
      <w:r w:rsidRPr="00DC71E0">
        <w:rPr>
          <w:rFonts w:ascii="仿宋" w:eastAsia="仿宋" w:hAnsi="仿宋" w:hint="eastAsia"/>
          <w:sz w:val="28"/>
          <w:szCs w:val="28"/>
        </w:rPr>
        <w:t>签订采购合同。</w:t>
      </w:r>
    </w:p>
    <w:p w14:paraId="7134061C" w14:textId="77777777"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29.2招标文件、中标人的投标文件及招标过程中有关澄清、承诺文件均应作为合同附件。</w:t>
      </w:r>
    </w:p>
    <w:p w14:paraId="73DB477F" w14:textId="05317052"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29.3 签订合同后，中标人不得将合同标的进行转包。未经</w:t>
      </w:r>
      <w:r w:rsidR="00663063">
        <w:rPr>
          <w:rFonts w:ascii="仿宋" w:eastAsia="仿宋" w:hAnsi="仿宋" w:hint="eastAsia"/>
          <w:sz w:val="28"/>
          <w:szCs w:val="28"/>
        </w:rPr>
        <w:t>招标人</w:t>
      </w:r>
      <w:r w:rsidRPr="00DC71E0">
        <w:rPr>
          <w:rFonts w:ascii="仿宋" w:eastAsia="仿宋" w:hAnsi="仿宋" w:hint="eastAsia"/>
          <w:sz w:val="28"/>
          <w:szCs w:val="28"/>
        </w:rPr>
        <w:t>同意，中标人也不得采用分包的形式履行合同，否则</w:t>
      </w:r>
      <w:r w:rsidR="00663063">
        <w:rPr>
          <w:rFonts w:ascii="仿宋" w:eastAsia="仿宋" w:hAnsi="仿宋" w:hint="eastAsia"/>
          <w:sz w:val="28"/>
          <w:szCs w:val="28"/>
        </w:rPr>
        <w:t>招标人</w:t>
      </w:r>
      <w:r w:rsidRPr="00DC71E0">
        <w:rPr>
          <w:rFonts w:ascii="仿宋" w:eastAsia="仿宋" w:hAnsi="仿宋" w:hint="eastAsia"/>
          <w:sz w:val="28"/>
          <w:szCs w:val="28"/>
        </w:rPr>
        <w:t>有权终止合同。转包或分包造成</w:t>
      </w:r>
      <w:r w:rsidR="00663063">
        <w:rPr>
          <w:rFonts w:ascii="仿宋" w:eastAsia="仿宋" w:hAnsi="仿宋" w:hint="eastAsia"/>
          <w:sz w:val="28"/>
          <w:szCs w:val="28"/>
        </w:rPr>
        <w:t>招标人</w:t>
      </w:r>
      <w:r w:rsidRPr="00DC71E0">
        <w:rPr>
          <w:rFonts w:ascii="仿宋" w:eastAsia="仿宋" w:hAnsi="仿宋" w:hint="eastAsia"/>
          <w:sz w:val="28"/>
          <w:szCs w:val="28"/>
        </w:rPr>
        <w:t>损失的，中标人应承担相应赔偿责任。</w:t>
      </w:r>
    </w:p>
    <w:p w14:paraId="3E52BF8F" w14:textId="77777777" w:rsidR="00A37DE3" w:rsidRPr="00DC71E0" w:rsidRDefault="00A37DE3" w:rsidP="00A37DE3">
      <w:pPr>
        <w:spacing w:line="520" w:lineRule="exact"/>
        <w:rPr>
          <w:rFonts w:ascii="仿宋" w:eastAsia="仿宋" w:hAnsi="仿宋"/>
          <w:sz w:val="28"/>
          <w:szCs w:val="28"/>
        </w:rPr>
      </w:pPr>
      <w:r w:rsidRPr="00DC71E0">
        <w:rPr>
          <w:rFonts w:ascii="仿宋" w:eastAsia="仿宋" w:hAnsi="仿宋" w:hint="eastAsia"/>
          <w:sz w:val="28"/>
          <w:szCs w:val="28"/>
        </w:rPr>
        <w:lastRenderedPageBreak/>
        <w:t>30.货物（包含与货物相关的服务）的追加</w:t>
      </w:r>
    </w:p>
    <w:p w14:paraId="078BA47F" w14:textId="49DE3688" w:rsidR="00A37DE3" w:rsidRPr="00DC71E0" w:rsidRDefault="00A37DE3" w:rsidP="00A37DE3">
      <w:pPr>
        <w:spacing w:line="520" w:lineRule="exact"/>
        <w:ind w:firstLineChars="200" w:firstLine="560"/>
        <w:rPr>
          <w:rFonts w:ascii="仿宋" w:eastAsia="仿宋" w:hAnsi="仿宋"/>
          <w:sz w:val="28"/>
          <w:szCs w:val="28"/>
        </w:rPr>
      </w:pPr>
      <w:r w:rsidRPr="00DC71E0">
        <w:rPr>
          <w:rFonts w:ascii="仿宋" w:eastAsia="仿宋" w:hAnsi="仿宋" w:hint="eastAsia"/>
          <w:sz w:val="28"/>
          <w:szCs w:val="28"/>
        </w:rPr>
        <w:t>政府采购合同履行中，</w:t>
      </w:r>
      <w:r w:rsidR="00663063">
        <w:rPr>
          <w:rFonts w:ascii="仿宋" w:eastAsia="仿宋" w:hAnsi="仿宋" w:hint="eastAsia"/>
          <w:sz w:val="28"/>
          <w:szCs w:val="28"/>
        </w:rPr>
        <w:t>招标人</w:t>
      </w:r>
      <w:r w:rsidRPr="00DC71E0">
        <w:rPr>
          <w:rFonts w:ascii="仿宋" w:eastAsia="仿宋" w:hAnsi="仿宋" w:hint="eastAsia"/>
          <w:sz w:val="28"/>
          <w:szCs w:val="28"/>
        </w:rPr>
        <w:t>需追加与合同标的相同的货物（包含与货物相关的服务）的，在不改变合同其他条款的前提下，可以与中标人协商签订补充合同，但所有补充合同的采购金额不超过原合同金额10%。</w:t>
      </w:r>
    </w:p>
    <w:p w14:paraId="21E67932" w14:textId="4475F3BF" w:rsidR="00E52049" w:rsidRPr="00DC71E0" w:rsidRDefault="00FB1F3C" w:rsidP="00A37DE3">
      <w:pPr>
        <w:spacing w:line="520" w:lineRule="exact"/>
        <w:rPr>
          <w:rFonts w:ascii="仿宋" w:eastAsia="仿宋" w:hAnsi="仿宋" w:cs="仿宋"/>
          <w:b/>
          <w:sz w:val="28"/>
          <w:szCs w:val="28"/>
        </w:rPr>
      </w:pPr>
      <w:r w:rsidRPr="00DC71E0">
        <w:rPr>
          <w:rFonts w:ascii="仿宋" w:eastAsia="仿宋" w:hAnsi="仿宋" w:hint="eastAsia"/>
          <w:sz w:val="28"/>
          <w:szCs w:val="28"/>
        </w:rPr>
        <w:t>3</w:t>
      </w:r>
      <w:r w:rsidR="001D393B" w:rsidRPr="00DC71E0">
        <w:rPr>
          <w:rFonts w:ascii="仿宋" w:eastAsia="仿宋" w:hAnsi="仿宋"/>
          <w:sz w:val="28"/>
          <w:szCs w:val="28"/>
        </w:rPr>
        <w:t>1.</w:t>
      </w:r>
      <w:r w:rsidRPr="00DC71E0">
        <w:rPr>
          <w:rFonts w:ascii="仿宋" w:eastAsia="仿宋" w:hAnsi="仿宋" w:hint="eastAsia"/>
          <w:sz w:val="28"/>
          <w:szCs w:val="28"/>
        </w:rPr>
        <w:t>履约保证金</w:t>
      </w:r>
    </w:p>
    <w:p w14:paraId="2271BE15" w14:textId="3F65F359" w:rsidR="00E52049" w:rsidRPr="00DC71E0" w:rsidRDefault="00FB1F3C" w:rsidP="00000488">
      <w:pPr>
        <w:tabs>
          <w:tab w:val="left" w:pos="0"/>
          <w:tab w:val="left" w:pos="840"/>
          <w:tab w:val="left" w:pos="5670"/>
        </w:tabs>
        <w:spacing w:line="520" w:lineRule="exact"/>
        <w:ind w:left="1" w:firstLineChars="201" w:firstLine="563"/>
        <w:rPr>
          <w:rFonts w:eastAsia="楷体_GB2312"/>
          <w:sz w:val="28"/>
        </w:rPr>
      </w:pPr>
      <w:r w:rsidRPr="00DC71E0">
        <w:rPr>
          <w:rFonts w:ascii="仿宋" w:eastAsia="仿宋" w:hAnsi="仿宋" w:cs="仿宋" w:hint="eastAsia"/>
          <w:sz w:val="28"/>
          <w:szCs w:val="28"/>
        </w:rPr>
        <w:t>3</w:t>
      </w:r>
      <w:r w:rsidR="001D393B" w:rsidRPr="00DC71E0">
        <w:rPr>
          <w:rFonts w:ascii="仿宋" w:eastAsia="仿宋" w:hAnsi="仿宋" w:cs="仿宋"/>
          <w:sz w:val="28"/>
          <w:szCs w:val="28"/>
        </w:rPr>
        <w:t>1</w:t>
      </w:r>
      <w:r w:rsidRPr="00DC71E0">
        <w:rPr>
          <w:rFonts w:ascii="仿宋" w:eastAsia="仿宋" w:hAnsi="仿宋" w:cs="仿宋" w:hint="eastAsia"/>
          <w:sz w:val="28"/>
          <w:szCs w:val="28"/>
        </w:rPr>
        <w:t>.1</w:t>
      </w:r>
      <w:r w:rsidRPr="00DC71E0">
        <w:rPr>
          <w:rFonts w:ascii="仿宋" w:eastAsia="仿宋" w:hAnsi="仿宋" w:hint="eastAsia"/>
          <w:sz w:val="28"/>
          <w:szCs w:val="28"/>
        </w:rPr>
        <w:t>为保证合同的顺利执行，中标人在领取成交通知书后5个工作日内向</w:t>
      </w:r>
      <w:r w:rsidR="00663063">
        <w:rPr>
          <w:rFonts w:ascii="仿宋" w:eastAsia="仿宋" w:hAnsi="仿宋" w:hint="eastAsia"/>
          <w:sz w:val="28"/>
          <w:szCs w:val="28"/>
        </w:rPr>
        <w:t>招标人</w:t>
      </w:r>
      <w:r w:rsidR="00003487">
        <w:rPr>
          <w:rFonts w:ascii="仿宋" w:eastAsia="仿宋" w:hAnsi="仿宋" w:hint="eastAsia"/>
          <w:sz w:val="28"/>
          <w:szCs w:val="28"/>
        </w:rPr>
        <w:t>交纳履约保证金人民币伍</w:t>
      </w:r>
      <w:r w:rsidRPr="00DC71E0">
        <w:rPr>
          <w:rFonts w:ascii="仿宋" w:eastAsia="仿宋" w:hAnsi="仿宋" w:hint="eastAsia"/>
          <w:sz w:val="28"/>
          <w:szCs w:val="28"/>
        </w:rPr>
        <w:t>万元整（￥</w:t>
      </w:r>
      <w:r w:rsidR="00003487">
        <w:rPr>
          <w:rFonts w:ascii="仿宋" w:eastAsia="仿宋" w:hAnsi="仿宋" w:hint="eastAsia"/>
          <w:sz w:val="28"/>
          <w:szCs w:val="28"/>
        </w:rPr>
        <w:t>5</w:t>
      </w:r>
      <w:r w:rsidRPr="00DC71E0">
        <w:rPr>
          <w:rFonts w:ascii="仿宋" w:eastAsia="仿宋" w:hAnsi="仿宋" w:hint="eastAsia"/>
          <w:sz w:val="28"/>
          <w:szCs w:val="28"/>
        </w:rPr>
        <w:t>0,000.00），并签订合</w:t>
      </w:r>
      <w:r w:rsidRPr="00DC71E0">
        <w:rPr>
          <w:rFonts w:ascii="仿宋" w:eastAsia="仿宋" w:hAnsi="仿宋" w:cs="仿宋" w:hint="eastAsia"/>
          <w:sz w:val="28"/>
          <w:szCs w:val="28"/>
        </w:rPr>
        <w:t>同，否则，作自动放弃处理；履约保证金在</w:t>
      </w:r>
      <w:r w:rsidR="004D5B89" w:rsidRPr="00DC71E0">
        <w:rPr>
          <w:rFonts w:ascii="仿宋" w:eastAsia="仿宋" w:hAnsi="仿宋" w:cs="仿宋" w:hint="eastAsia"/>
          <w:sz w:val="28"/>
          <w:szCs w:val="28"/>
        </w:rPr>
        <w:t>中标人</w:t>
      </w:r>
      <w:r w:rsidRPr="00DC71E0">
        <w:rPr>
          <w:rFonts w:ascii="仿宋" w:eastAsia="仿宋" w:hAnsi="仿宋" w:cs="仿宋" w:hint="eastAsia"/>
          <w:sz w:val="28"/>
          <w:szCs w:val="28"/>
        </w:rPr>
        <w:t>按质按期交货后一次性退还（不计息）；如</w:t>
      </w:r>
      <w:r w:rsidR="00E52CF8" w:rsidRPr="00DC71E0">
        <w:rPr>
          <w:rFonts w:ascii="仿宋" w:eastAsia="仿宋" w:hAnsi="仿宋" w:cs="仿宋" w:hint="eastAsia"/>
          <w:sz w:val="28"/>
          <w:szCs w:val="28"/>
        </w:rPr>
        <w:t>中标人</w:t>
      </w:r>
      <w:r w:rsidRPr="00DC71E0">
        <w:rPr>
          <w:rFonts w:ascii="仿宋" w:eastAsia="仿宋" w:hAnsi="仿宋" w:cs="仿宋" w:hint="eastAsia"/>
          <w:sz w:val="28"/>
          <w:szCs w:val="28"/>
        </w:rPr>
        <w:t>未能按质按期交货，我方有权</w:t>
      </w:r>
      <w:proofErr w:type="gramStart"/>
      <w:r w:rsidRPr="00DC71E0">
        <w:rPr>
          <w:rFonts w:ascii="仿宋" w:eastAsia="仿宋" w:hAnsi="仿宋" w:cs="仿宋" w:hint="eastAsia"/>
          <w:sz w:val="28"/>
          <w:szCs w:val="28"/>
        </w:rPr>
        <w:t>扣留此</w:t>
      </w:r>
      <w:proofErr w:type="gramEnd"/>
      <w:r w:rsidRPr="00DC71E0">
        <w:rPr>
          <w:rFonts w:ascii="仿宋" w:eastAsia="仿宋" w:hAnsi="仿宋" w:cs="仿宋" w:hint="eastAsia"/>
          <w:sz w:val="28"/>
          <w:szCs w:val="28"/>
        </w:rPr>
        <w:t>履约保证金。</w:t>
      </w:r>
    </w:p>
    <w:p w14:paraId="3C1DB807" w14:textId="77777777" w:rsidR="001D393B" w:rsidRPr="00DC71E0" w:rsidRDefault="001D393B">
      <w:pPr>
        <w:widowControl/>
        <w:jc w:val="left"/>
        <w:rPr>
          <w:rFonts w:ascii="仿宋" w:eastAsia="仿宋" w:hAnsi="仿宋" w:cs="仿宋"/>
          <w:b/>
          <w:sz w:val="36"/>
          <w:szCs w:val="36"/>
        </w:rPr>
      </w:pPr>
      <w:r w:rsidRPr="00DC71E0">
        <w:rPr>
          <w:rFonts w:ascii="仿宋" w:eastAsia="仿宋" w:hAnsi="仿宋" w:cs="仿宋"/>
          <w:b/>
          <w:sz w:val="36"/>
          <w:szCs w:val="36"/>
        </w:rPr>
        <w:br w:type="page"/>
      </w:r>
    </w:p>
    <w:p w14:paraId="429DF136" w14:textId="6CB02238" w:rsidR="00E52049" w:rsidRPr="00DC71E0" w:rsidRDefault="00FB1F3C" w:rsidP="007F4D60">
      <w:pPr>
        <w:pStyle w:val="2110"/>
        <w:keepNext w:val="0"/>
        <w:keepLines w:val="0"/>
        <w:widowControl/>
        <w:spacing w:line="23" w:lineRule="atLeast"/>
        <w:jc w:val="center"/>
        <w:rPr>
          <w:rFonts w:ascii="仿宋" w:eastAsia="仿宋" w:hAnsi="仿宋" w:cs="仿宋"/>
          <w:sz w:val="44"/>
          <w:szCs w:val="44"/>
          <w:lang w:val="zh-CN"/>
        </w:rPr>
      </w:pPr>
      <w:bookmarkStart w:id="64" w:name="_Toc197885486"/>
      <w:r w:rsidRPr="00DC71E0">
        <w:rPr>
          <w:rFonts w:ascii="仿宋" w:eastAsia="仿宋" w:hAnsi="仿宋" w:cs="仿宋" w:hint="eastAsia"/>
          <w:sz w:val="44"/>
          <w:szCs w:val="44"/>
          <w:lang w:val="zh-CN"/>
        </w:rPr>
        <w:lastRenderedPageBreak/>
        <w:t>第三章  评标标准</w:t>
      </w:r>
      <w:bookmarkEnd w:id="64"/>
    </w:p>
    <w:p w14:paraId="009BCDE9" w14:textId="77777777" w:rsidR="00E52049" w:rsidRPr="00DC71E0" w:rsidRDefault="00FB1F3C" w:rsidP="008660BE">
      <w:pPr>
        <w:spacing w:line="460" w:lineRule="exact"/>
        <w:ind w:firstLine="561"/>
        <w:rPr>
          <w:rFonts w:ascii="仿宋" w:eastAsia="仿宋" w:hAnsi="仿宋"/>
          <w:sz w:val="28"/>
          <w:szCs w:val="28"/>
        </w:rPr>
      </w:pPr>
      <w:r w:rsidRPr="00DC71E0">
        <w:rPr>
          <w:rFonts w:ascii="仿宋" w:eastAsia="仿宋" w:hAnsi="仿宋" w:hint="eastAsia"/>
          <w:sz w:val="28"/>
          <w:szCs w:val="28"/>
        </w:rPr>
        <w:t>一、评委会根据招标文件中规定的评标标准对投标人进行综合评审，最终按综合评审得分由高到低的顺序推荐出3名中标候选人。</w:t>
      </w:r>
    </w:p>
    <w:p w14:paraId="7787F6BB" w14:textId="77777777" w:rsidR="00E52049" w:rsidRPr="00DC71E0" w:rsidRDefault="00FB1F3C" w:rsidP="008660BE">
      <w:pPr>
        <w:spacing w:line="460" w:lineRule="exact"/>
        <w:ind w:firstLine="561"/>
        <w:rPr>
          <w:rFonts w:ascii="仿宋" w:eastAsia="仿宋" w:hAnsi="仿宋"/>
          <w:sz w:val="28"/>
          <w:szCs w:val="28"/>
        </w:rPr>
      </w:pPr>
      <w:r w:rsidRPr="00DC71E0">
        <w:rPr>
          <w:rFonts w:ascii="仿宋" w:eastAsia="仿宋" w:hAnsi="仿宋" w:hint="eastAsia"/>
          <w:sz w:val="28"/>
          <w:szCs w:val="28"/>
        </w:rPr>
        <w:t>二、本项目采用综合评分法。评委会仅对确定为实质上响应招标文件要求的投标文件进行评价和比较。综合评分法，是指投标文件满足招标文件全部实质性要求,</w:t>
      </w:r>
      <w:proofErr w:type="gramStart"/>
      <w:r w:rsidRPr="00DC71E0">
        <w:rPr>
          <w:rFonts w:ascii="仿宋" w:eastAsia="仿宋" w:hAnsi="仿宋" w:hint="eastAsia"/>
          <w:sz w:val="28"/>
          <w:szCs w:val="28"/>
        </w:rPr>
        <w:t>且按照</w:t>
      </w:r>
      <w:proofErr w:type="gramEnd"/>
      <w:r w:rsidRPr="00DC71E0">
        <w:rPr>
          <w:rFonts w:ascii="仿宋" w:eastAsia="仿宋" w:hAnsi="仿宋" w:hint="eastAsia"/>
          <w:sz w:val="28"/>
          <w:szCs w:val="28"/>
        </w:rPr>
        <w:t>评审因素的量化指标评审得分最高的投标人为中标候选人的评标方法。</w:t>
      </w:r>
    </w:p>
    <w:p w14:paraId="64026FB7" w14:textId="77777777" w:rsidR="00E52049" w:rsidRPr="00DC71E0" w:rsidRDefault="00FB1F3C" w:rsidP="008660BE">
      <w:pPr>
        <w:spacing w:line="460" w:lineRule="exact"/>
        <w:ind w:firstLine="561"/>
        <w:rPr>
          <w:rFonts w:ascii="仿宋" w:eastAsia="仿宋" w:hAnsi="仿宋"/>
          <w:sz w:val="28"/>
          <w:szCs w:val="28"/>
        </w:rPr>
      </w:pPr>
      <w:r w:rsidRPr="00DC71E0">
        <w:rPr>
          <w:rFonts w:ascii="仿宋" w:eastAsia="仿宋" w:hAnsi="仿宋" w:hint="eastAsia"/>
          <w:sz w:val="28"/>
          <w:szCs w:val="28"/>
        </w:rPr>
        <w:t>三、评委会将依据下列评标标准进行评标，本评标标准的总分为50分。按评审后得分由高到低顺序排列。得分相同的，按投标报价由低到高顺序排列。得分且投标报价相同的并列,由评标委员会通过随机抽取的方式确定中标候选人。</w:t>
      </w:r>
    </w:p>
    <w:p w14:paraId="321B800C" w14:textId="77777777" w:rsidR="00E52049" w:rsidRPr="00DC71E0" w:rsidRDefault="00FB1F3C">
      <w:pPr>
        <w:spacing w:line="520" w:lineRule="exact"/>
        <w:ind w:firstLine="560"/>
        <w:rPr>
          <w:rFonts w:ascii="仿宋" w:eastAsia="仿宋" w:hAnsi="仿宋"/>
          <w:sz w:val="28"/>
          <w:szCs w:val="28"/>
        </w:rPr>
      </w:pPr>
      <w:r w:rsidRPr="00DC71E0">
        <w:rPr>
          <w:rFonts w:ascii="仿宋" w:eastAsia="仿宋" w:hAnsi="仿宋" w:hint="eastAsia"/>
          <w:sz w:val="28"/>
          <w:szCs w:val="28"/>
        </w:rPr>
        <w:t>四、具体标准：</w:t>
      </w:r>
    </w:p>
    <w:p w14:paraId="172270CB" w14:textId="77777777" w:rsidR="00663063" w:rsidRDefault="00663063">
      <w:pPr>
        <w:widowControl/>
        <w:jc w:val="left"/>
        <w:rPr>
          <w:rFonts w:ascii="仿宋" w:eastAsia="仿宋" w:hAnsi="仿宋" w:cs="仿宋"/>
          <w:b/>
          <w:sz w:val="44"/>
          <w:szCs w:val="44"/>
          <w:lang w:val="zh-CN"/>
        </w:rPr>
      </w:pPr>
      <w:bookmarkStart w:id="65" w:name="_Toc197885487"/>
      <w:r>
        <w:rPr>
          <w:rFonts w:ascii="仿宋" w:eastAsia="仿宋" w:hAnsi="仿宋" w:cs="仿宋"/>
          <w:sz w:val="44"/>
          <w:szCs w:val="44"/>
          <w:lang w:val="zh-CN"/>
        </w:rPr>
        <w:br w:type="page"/>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501"/>
        <w:gridCol w:w="7230"/>
      </w:tblGrid>
      <w:tr w:rsidR="00663063" w:rsidRPr="00B52DD3" w14:paraId="53FCC178" w14:textId="77777777" w:rsidTr="00F25570">
        <w:trPr>
          <w:trHeight w:val="485"/>
          <w:jc w:val="center"/>
        </w:trPr>
        <w:tc>
          <w:tcPr>
            <w:tcW w:w="1496" w:type="dxa"/>
            <w:vAlign w:val="center"/>
          </w:tcPr>
          <w:p w14:paraId="1F4DE088" w14:textId="77777777" w:rsidR="00663063" w:rsidRPr="00B52DD3" w:rsidRDefault="00663063" w:rsidP="00F25570">
            <w:pPr>
              <w:spacing w:line="440" w:lineRule="exact"/>
              <w:jc w:val="center"/>
              <w:rPr>
                <w:rFonts w:ascii="宋体" w:hAnsi="宋体" w:cs="宋体"/>
                <w:b/>
                <w:bCs/>
                <w:sz w:val="24"/>
              </w:rPr>
            </w:pPr>
            <w:r w:rsidRPr="00B52DD3">
              <w:rPr>
                <w:rFonts w:ascii="宋体" w:hAnsi="宋体" w:cs="宋体" w:hint="eastAsia"/>
                <w:b/>
                <w:bCs/>
                <w:sz w:val="24"/>
              </w:rPr>
              <w:lastRenderedPageBreak/>
              <w:t>评分</w:t>
            </w:r>
          </w:p>
          <w:p w14:paraId="09AB9182" w14:textId="77777777" w:rsidR="00663063" w:rsidRPr="00B52DD3" w:rsidRDefault="00663063" w:rsidP="00F25570">
            <w:pPr>
              <w:spacing w:line="440" w:lineRule="exact"/>
              <w:jc w:val="center"/>
              <w:rPr>
                <w:rFonts w:ascii="宋体" w:hAnsi="宋体" w:cs="宋体"/>
                <w:b/>
                <w:bCs/>
                <w:sz w:val="24"/>
              </w:rPr>
            </w:pPr>
            <w:r w:rsidRPr="00B52DD3">
              <w:rPr>
                <w:rFonts w:ascii="宋体" w:hAnsi="宋体" w:cs="宋体" w:hint="eastAsia"/>
                <w:b/>
                <w:bCs/>
                <w:sz w:val="24"/>
              </w:rPr>
              <w:t>项目</w:t>
            </w:r>
          </w:p>
        </w:tc>
        <w:tc>
          <w:tcPr>
            <w:tcW w:w="501" w:type="dxa"/>
            <w:vAlign w:val="center"/>
          </w:tcPr>
          <w:p w14:paraId="15F9E260" w14:textId="77777777" w:rsidR="00663063" w:rsidRPr="00B52DD3" w:rsidRDefault="00663063" w:rsidP="00F25570">
            <w:pPr>
              <w:spacing w:line="440" w:lineRule="exact"/>
              <w:jc w:val="center"/>
              <w:rPr>
                <w:rFonts w:ascii="宋体" w:hAnsi="宋体" w:cs="宋体"/>
                <w:b/>
                <w:bCs/>
                <w:sz w:val="24"/>
              </w:rPr>
            </w:pPr>
            <w:r w:rsidRPr="00B52DD3">
              <w:rPr>
                <w:rFonts w:ascii="宋体" w:hAnsi="宋体" w:cs="宋体" w:hint="eastAsia"/>
                <w:b/>
                <w:bCs/>
                <w:sz w:val="24"/>
              </w:rPr>
              <w:t>分值</w:t>
            </w:r>
          </w:p>
        </w:tc>
        <w:tc>
          <w:tcPr>
            <w:tcW w:w="7230" w:type="dxa"/>
            <w:vAlign w:val="center"/>
          </w:tcPr>
          <w:p w14:paraId="2E6E2E8E" w14:textId="77777777" w:rsidR="00663063" w:rsidRPr="00B52DD3" w:rsidRDefault="00663063" w:rsidP="00F25570">
            <w:pPr>
              <w:spacing w:line="440" w:lineRule="exact"/>
              <w:jc w:val="center"/>
              <w:rPr>
                <w:rFonts w:ascii="宋体" w:hAnsi="宋体" w:cs="宋体"/>
                <w:b/>
                <w:bCs/>
                <w:sz w:val="24"/>
              </w:rPr>
            </w:pPr>
            <w:r w:rsidRPr="00B52DD3">
              <w:rPr>
                <w:rFonts w:ascii="宋体" w:hAnsi="宋体" w:cs="宋体" w:hint="eastAsia"/>
                <w:b/>
                <w:bCs/>
                <w:sz w:val="24"/>
              </w:rPr>
              <w:t>评分标准</w:t>
            </w:r>
          </w:p>
        </w:tc>
      </w:tr>
      <w:tr w:rsidR="00663063" w:rsidRPr="00B52DD3" w14:paraId="32768A92" w14:textId="77777777" w:rsidTr="00F25570">
        <w:trPr>
          <w:trHeight w:val="861"/>
          <w:jc w:val="center"/>
        </w:trPr>
        <w:tc>
          <w:tcPr>
            <w:tcW w:w="1496" w:type="dxa"/>
            <w:vMerge w:val="restart"/>
            <w:vAlign w:val="center"/>
          </w:tcPr>
          <w:p w14:paraId="2297082A" w14:textId="77777777" w:rsidR="00663063" w:rsidRPr="00B52DD3" w:rsidRDefault="00663063" w:rsidP="00F25570">
            <w:pPr>
              <w:spacing w:line="440" w:lineRule="exact"/>
              <w:jc w:val="center"/>
              <w:rPr>
                <w:rFonts w:ascii="宋体" w:hAnsi="宋体" w:cs="宋体"/>
                <w:sz w:val="22"/>
              </w:rPr>
            </w:pPr>
            <w:r w:rsidRPr="00B52DD3">
              <w:rPr>
                <w:rFonts w:ascii="宋体" w:hAnsi="宋体" w:cs="宋体" w:hint="eastAsia"/>
                <w:sz w:val="22"/>
              </w:rPr>
              <w:t>报价</w:t>
            </w:r>
          </w:p>
        </w:tc>
        <w:tc>
          <w:tcPr>
            <w:tcW w:w="501" w:type="dxa"/>
            <w:vMerge w:val="restart"/>
            <w:vAlign w:val="center"/>
          </w:tcPr>
          <w:p w14:paraId="1720F87F" w14:textId="77777777" w:rsidR="00663063" w:rsidRPr="00B52DD3" w:rsidRDefault="00663063" w:rsidP="00F25570">
            <w:pPr>
              <w:spacing w:line="440" w:lineRule="exact"/>
              <w:jc w:val="center"/>
              <w:rPr>
                <w:rFonts w:ascii="宋体" w:hAnsi="宋体" w:cs="宋体"/>
                <w:sz w:val="22"/>
              </w:rPr>
            </w:pPr>
            <w:r w:rsidRPr="00B52DD3">
              <w:rPr>
                <w:rFonts w:ascii="宋体" w:hAnsi="宋体" w:cs="宋体" w:hint="eastAsia"/>
                <w:sz w:val="22"/>
              </w:rPr>
              <w:t>24</w:t>
            </w:r>
          </w:p>
        </w:tc>
        <w:tc>
          <w:tcPr>
            <w:tcW w:w="7230" w:type="dxa"/>
            <w:vAlign w:val="center"/>
          </w:tcPr>
          <w:p w14:paraId="66E9CD51" w14:textId="030B5F80" w:rsidR="00663063" w:rsidRPr="00B52DD3" w:rsidRDefault="00663063" w:rsidP="00F25570">
            <w:pPr>
              <w:spacing w:line="280" w:lineRule="exact"/>
              <w:rPr>
                <w:rFonts w:ascii="宋体" w:hAnsi="宋体" w:cs="宋体"/>
                <w:sz w:val="22"/>
              </w:rPr>
            </w:pPr>
            <w:r w:rsidRPr="00B52DD3">
              <w:rPr>
                <w:rFonts w:ascii="宋体" w:hAnsi="宋体" w:cs="宋体" w:hint="eastAsia"/>
                <w:sz w:val="22"/>
              </w:rPr>
              <w:t>“猪肉产品”：以满足采购需求的最低报价（1+最低浮动率）为基准价，得19分，其他</w:t>
            </w:r>
            <w:r w:rsidR="00331C83">
              <w:rPr>
                <w:rFonts w:ascii="宋体" w:hAnsi="宋体" w:cs="宋体" w:hint="eastAsia"/>
                <w:sz w:val="22"/>
              </w:rPr>
              <w:t>投标人</w:t>
            </w:r>
            <w:r w:rsidRPr="00B52DD3">
              <w:rPr>
                <w:rFonts w:ascii="宋体" w:hAnsi="宋体" w:cs="宋体" w:hint="eastAsia"/>
                <w:sz w:val="22"/>
              </w:rPr>
              <w:t>报价得分＝（1+最低浮动率)÷(1+所报浮动率）×19（保留两位小数）</w:t>
            </w:r>
          </w:p>
        </w:tc>
      </w:tr>
      <w:tr w:rsidR="00663063" w:rsidRPr="00B52DD3" w14:paraId="5E5A359A" w14:textId="77777777" w:rsidTr="00F25570">
        <w:trPr>
          <w:trHeight w:val="861"/>
          <w:jc w:val="center"/>
        </w:trPr>
        <w:tc>
          <w:tcPr>
            <w:tcW w:w="1496" w:type="dxa"/>
            <w:vMerge/>
            <w:vAlign w:val="center"/>
          </w:tcPr>
          <w:p w14:paraId="08AEDD55" w14:textId="77777777" w:rsidR="00663063" w:rsidRPr="00B52DD3" w:rsidRDefault="00663063" w:rsidP="00F25570">
            <w:pPr>
              <w:spacing w:line="440" w:lineRule="exact"/>
              <w:jc w:val="center"/>
              <w:rPr>
                <w:rFonts w:ascii="宋体" w:hAnsi="宋体" w:cs="宋体"/>
                <w:sz w:val="22"/>
              </w:rPr>
            </w:pPr>
          </w:p>
        </w:tc>
        <w:tc>
          <w:tcPr>
            <w:tcW w:w="501" w:type="dxa"/>
            <w:vMerge/>
            <w:vAlign w:val="center"/>
          </w:tcPr>
          <w:p w14:paraId="376DB4A3" w14:textId="77777777" w:rsidR="00663063" w:rsidRPr="00B52DD3" w:rsidRDefault="00663063" w:rsidP="00F25570">
            <w:pPr>
              <w:spacing w:line="440" w:lineRule="exact"/>
              <w:jc w:val="center"/>
              <w:rPr>
                <w:rFonts w:ascii="宋体" w:hAnsi="宋体" w:cs="宋体"/>
                <w:sz w:val="22"/>
              </w:rPr>
            </w:pPr>
          </w:p>
        </w:tc>
        <w:tc>
          <w:tcPr>
            <w:tcW w:w="7230" w:type="dxa"/>
            <w:vAlign w:val="center"/>
          </w:tcPr>
          <w:p w14:paraId="06B791E2" w14:textId="4511D096" w:rsidR="00663063" w:rsidRPr="00B52DD3" w:rsidRDefault="008E1F3A" w:rsidP="00F25570">
            <w:pPr>
              <w:spacing w:line="280" w:lineRule="exact"/>
              <w:rPr>
                <w:rFonts w:ascii="宋体" w:hAnsi="宋体" w:cs="宋体"/>
                <w:sz w:val="22"/>
              </w:rPr>
            </w:pPr>
            <w:r>
              <w:rPr>
                <w:rFonts w:ascii="宋体" w:hAnsi="宋体" w:cs="宋体" w:hint="eastAsia"/>
                <w:sz w:val="22"/>
              </w:rPr>
              <w:t>1.</w:t>
            </w:r>
            <w:r w:rsidR="00663063" w:rsidRPr="00B52DD3">
              <w:rPr>
                <w:rFonts w:ascii="宋体" w:hAnsi="宋体" w:cs="宋体" w:hint="eastAsia"/>
                <w:sz w:val="22"/>
              </w:rPr>
              <w:t>“其他猪肉产品”：以满足采购需求的最低报价（单价合计）为基准价，得2分，其他</w:t>
            </w:r>
            <w:r w:rsidR="00331C83">
              <w:rPr>
                <w:rFonts w:ascii="宋体" w:hAnsi="宋体" w:cs="宋体" w:hint="eastAsia"/>
                <w:sz w:val="22"/>
              </w:rPr>
              <w:t>投标人</w:t>
            </w:r>
            <w:r w:rsidR="00663063" w:rsidRPr="00B52DD3">
              <w:rPr>
                <w:rFonts w:ascii="宋体" w:hAnsi="宋体" w:cs="宋体" w:hint="eastAsia"/>
                <w:sz w:val="22"/>
              </w:rPr>
              <w:t>此项得分＝（基准价÷报价）×2（保留两位小数）</w:t>
            </w:r>
          </w:p>
          <w:p w14:paraId="4B643536" w14:textId="4FE788BB" w:rsidR="00663063" w:rsidRPr="00B52DD3" w:rsidRDefault="008E1F3A" w:rsidP="00F25570">
            <w:pPr>
              <w:spacing w:line="280" w:lineRule="exact"/>
              <w:rPr>
                <w:rFonts w:ascii="宋体" w:hAnsi="宋体" w:cs="宋体"/>
                <w:sz w:val="22"/>
              </w:rPr>
            </w:pPr>
            <w:r>
              <w:rPr>
                <w:rFonts w:ascii="宋体" w:hAnsi="宋体" w:cs="宋体" w:hint="eastAsia"/>
                <w:sz w:val="22"/>
              </w:rPr>
              <w:t>2.</w:t>
            </w:r>
            <w:r w:rsidR="00663063" w:rsidRPr="00B52DD3">
              <w:rPr>
                <w:rFonts w:ascii="宋体" w:hAnsi="宋体" w:cs="宋体" w:hint="eastAsia"/>
                <w:sz w:val="22"/>
              </w:rPr>
              <w:t>“其他猪肉产品”：以满足采购需求的最低上浮价为基准价，得3分。其他</w:t>
            </w:r>
            <w:r w:rsidR="00331C83">
              <w:rPr>
                <w:rFonts w:ascii="宋体" w:hAnsi="宋体" w:cs="宋体" w:hint="eastAsia"/>
                <w:sz w:val="22"/>
              </w:rPr>
              <w:t>投标人</w:t>
            </w:r>
            <w:r w:rsidR="00663063" w:rsidRPr="00B52DD3">
              <w:rPr>
                <w:rFonts w:ascii="宋体" w:hAnsi="宋体" w:cs="宋体" w:hint="eastAsia"/>
                <w:sz w:val="22"/>
              </w:rPr>
              <w:t>此项得分=（基准价/所报上浮价）*3（保留两位小数）</w:t>
            </w:r>
          </w:p>
        </w:tc>
      </w:tr>
      <w:tr w:rsidR="00663063" w:rsidRPr="00B52DD3" w14:paraId="4FD18C28" w14:textId="77777777" w:rsidTr="00F25570">
        <w:trPr>
          <w:trHeight w:val="1062"/>
          <w:jc w:val="center"/>
        </w:trPr>
        <w:tc>
          <w:tcPr>
            <w:tcW w:w="1496" w:type="dxa"/>
            <w:vAlign w:val="center"/>
          </w:tcPr>
          <w:p w14:paraId="45C73EBE" w14:textId="77777777" w:rsidR="00663063" w:rsidRPr="00B52DD3" w:rsidRDefault="00663063" w:rsidP="00F25570">
            <w:pPr>
              <w:spacing w:line="300" w:lineRule="exact"/>
              <w:jc w:val="center"/>
              <w:rPr>
                <w:rFonts w:ascii="宋体" w:hAnsi="宋体" w:cs="宋体"/>
                <w:bCs/>
                <w:sz w:val="22"/>
              </w:rPr>
            </w:pPr>
            <w:r w:rsidRPr="00B52DD3">
              <w:rPr>
                <w:rFonts w:ascii="宋体" w:hAnsi="宋体" w:cs="宋体" w:hint="eastAsia"/>
                <w:bCs/>
                <w:sz w:val="22"/>
              </w:rPr>
              <w:t>质量保障</w:t>
            </w:r>
          </w:p>
        </w:tc>
        <w:tc>
          <w:tcPr>
            <w:tcW w:w="501" w:type="dxa"/>
            <w:vAlign w:val="center"/>
          </w:tcPr>
          <w:p w14:paraId="07BEEB26" w14:textId="77777777" w:rsidR="00663063" w:rsidRPr="00B52DD3" w:rsidRDefault="00663063" w:rsidP="00F25570">
            <w:pPr>
              <w:spacing w:line="440" w:lineRule="exact"/>
              <w:jc w:val="center"/>
              <w:rPr>
                <w:rFonts w:ascii="宋体" w:hAnsi="宋体" w:cs="宋体"/>
                <w:sz w:val="22"/>
              </w:rPr>
            </w:pPr>
            <w:r w:rsidRPr="00B52DD3">
              <w:rPr>
                <w:rFonts w:ascii="宋体" w:hAnsi="宋体" w:cs="宋体" w:hint="eastAsia"/>
                <w:sz w:val="22"/>
              </w:rPr>
              <w:t>15</w:t>
            </w:r>
          </w:p>
        </w:tc>
        <w:tc>
          <w:tcPr>
            <w:tcW w:w="7230" w:type="dxa"/>
            <w:vAlign w:val="center"/>
          </w:tcPr>
          <w:p w14:paraId="424FC867" w14:textId="77777777" w:rsidR="00663063" w:rsidRPr="00B52DD3" w:rsidRDefault="00663063" w:rsidP="00F25570">
            <w:pPr>
              <w:spacing w:line="280" w:lineRule="exact"/>
              <w:rPr>
                <w:rFonts w:ascii="宋体" w:hAnsi="宋体" w:cs="宋体"/>
                <w:sz w:val="22"/>
              </w:rPr>
            </w:pPr>
            <w:r w:rsidRPr="00B52DD3">
              <w:rPr>
                <w:rFonts w:ascii="宋体" w:hAnsi="宋体" w:cs="宋体" w:hint="eastAsia"/>
                <w:sz w:val="22"/>
              </w:rPr>
              <w:t>1.从食品购入到食品运输（包括运输人员、路程安排）、送至各校区全过程详细叙述，过程完整，确保从源头起对食物食品的质量有把控。质量安全控制措施全面细致、科学合理、可行性高，</w:t>
            </w:r>
            <w:proofErr w:type="gramStart"/>
            <w:r w:rsidRPr="00B52DD3">
              <w:rPr>
                <w:rFonts w:ascii="宋体" w:hAnsi="宋体" w:cs="宋体" w:hint="eastAsia"/>
                <w:sz w:val="22"/>
              </w:rPr>
              <w:t>完全响应</w:t>
            </w:r>
            <w:proofErr w:type="gramEnd"/>
            <w:r w:rsidRPr="00B52DD3">
              <w:rPr>
                <w:rFonts w:ascii="宋体" w:hAnsi="宋体" w:cs="宋体" w:hint="eastAsia"/>
                <w:sz w:val="22"/>
              </w:rPr>
              <w:t xml:space="preserve">需求的，得6分；质量安全控制措施较为全面、较为合理，响应需求度较高的，得4分；质量安全控制措施基本全面、基本合理，基本能响应本项目需求的，得3分；质量安全控制措施不够全面细致、不够合理、响应度低的，得1分；未提供不得分。  </w:t>
            </w:r>
          </w:p>
          <w:p w14:paraId="09C7E8B8" w14:textId="26132B47" w:rsidR="00663063" w:rsidRPr="00B52DD3" w:rsidRDefault="00663063" w:rsidP="00F25570">
            <w:pPr>
              <w:spacing w:line="280" w:lineRule="exact"/>
              <w:rPr>
                <w:rFonts w:ascii="宋体" w:hAnsi="宋体" w:cs="宋体"/>
                <w:sz w:val="22"/>
              </w:rPr>
            </w:pPr>
            <w:r w:rsidRPr="00B52DD3">
              <w:rPr>
                <w:rFonts w:ascii="宋体" w:hAnsi="宋体" w:cs="宋体" w:hint="eastAsia"/>
                <w:sz w:val="22"/>
              </w:rPr>
              <w:t>2.根据各</w:t>
            </w:r>
            <w:r w:rsidR="008E1F3A">
              <w:rPr>
                <w:rFonts w:ascii="宋体" w:hAnsi="宋体" w:cs="宋体" w:hint="eastAsia"/>
                <w:sz w:val="22"/>
              </w:rPr>
              <w:t>投标人</w:t>
            </w:r>
            <w:r w:rsidRPr="00B52DD3">
              <w:rPr>
                <w:rFonts w:ascii="宋体" w:hAnsi="宋体" w:cs="宋体" w:hint="eastAsia"/>
                <w:sz w:val="22"/>
              </w:rPr>
              <w:t>提供的紧急事件的处理预案，紧急事件的处理预案描述详细、完善可行、科学合理、流程规范的得6分；紧急事件的处理预案</w:t>
            </w:r>
            <w:proofErr w:type="gramStart"/>
            <w:r w:rsidRPr="00B52DD3">
              <w:rPr>
                <w:rFonts w:ascii="宋体" w:hAnsi="宋体" w:cs="宋体" w:hint="eastAsia"/>
                <w:sz w:val="22"/>
              </w:rPr>
              <w:t>描述较</w:t>
            </w:r>
            <w:proofErr w:type="gramEnd"/>
            <w:r w:rsidRPr="00B52DD3">
              <w:rPr>
                <w:rFonts w:ascii="宋体" w:hAnsi="宋体" w:cs="宋体" w:hint="eastAsia"/>
                <w:sz w:val="22"/>
              </w:rPr>
              <w:t>详细、较完善、较合理、流程较规范的得4分；紧急事件的处理预案描述笼统、可行性一般、合理性一般、流程规范程度一般得3分；紧急事件的处理预案可行性差、不合理、流程不规范得1分；不提供不得分。</w:t>
            </w:r>
          </w:p>
          <w:p w14:paraId="55379164" w14:textId="77777777" w:rsidR="00663063" w:rsidRPr="00B52DD3" w:rsidRDefault="00663063" w:rsidP="00F25570">
            <w:pPr>
              <w:spacing w:line="280" w:lineRule="exact"/>
              <w:rPr>
                <w:rFonts w:ascii="宋体" w:hAnsi="宋体" w:cs="宋体"/>
                <w:sz w:val="22"/>
              </w:rPr>
            </w:pPr>
            <w:r w:rsidRPr="00B52DD3">
              <w:rPr>
                <w:rFonts w:ascii="宋体" w:hAnsi="宋体" w:cs="宋体" w:hint="eastAsia"/>
                <w:sz w:val="22"/>
              </w:rPr>
              <w:t>3.根据所响应产品知名度、以往使用情况等综合打分。知名度高，口碑好，质量稳定，得3分；有一定的知名度，口碑较好，质量较好，得2分；知名度及口碑一般，质量有时不稳定，得1分。</w:t>
            </w:r>
          </w:p>
        </w:tc>
      </w:tr>
      <w:tr w:rsidR="00663063" w:rsidRPr="00B52DD3" w14:paraId="4CECD9FB" w14:textId="77777777" w:rsidTr="00F25570">
        <w:trPr>
          <w:trHeight w:val="644"/>
          <w:jc w:val="center"/>
        </w:trPr>
        <w:tc>
          <w:tcPr>
            <w:tcW w:w="1496" w:type="dxa"/>
            <w:vAlign w:val="center"/>
          </w:tcPr>
          <w:p w14:paraId="34FACAC6" w14:textId="77777777" w:rsidR="00663063" w:rsidRPr="00B52DD3" w:rsidRDefault="00663063" w:rsidP="00F25570">
            <w:pPr>
              <w:spacing w:line="440" w:lineRule="exact"/>
              <w:jc w:val="center"/>
              <w:rPr>
                <w:rFonts w:ascii="宋体" w:hAnsi="宋体" w:cs="宋体"/>
                <w:bCs/>
                <w:sz w:val="22"/>
              </w:rPr>
            </w:pPr>
            <w:r w:rsidRPr="00B52DD3">
              <w:rPr>
                <w:rFonts w:ascii="宋体" w:hAnsi="宋体" w:cs="宋体" w:hint="eastAsia"/>
                <w:bCs/>
                <w:sz w:val="22"/>
              </w:rPr>
              <w:t>设备及人员</w:t>
            </w:r>
          </w:p>
        </w:tc>
        <w:tc>
          <w:tcPr>
            <w:tcW w:w="501" w:type="dxa"/>
            <w:vAlign w:val="center"/>
          </w:tcPr>
          <w:p w14:paraId="1441EB85" w14:textId="77777777" w:rsidR="00663063" w:rsidRPr="00B52DD3" w:rsidRDefault="00663063" w:rsidP="00F25570">
            <w:pPr>
              <w:spacing w:line="440" w:lineRule="exact"/>
              <w:jc w:val="center"/>
              <w:rPr>
                <w:rFonts w:ascii="宋体" w:hAnsi="宋体" w:cs="宋体"/>
                <w:sz w:val="22"/>
              </w:rPr>
            </w:pPr>
            <w:r w:rsidRPr="00B52DD3">
              <w:rPr>
                <w:rFonts w:ascii="宋体" w:hAnsi="宋体" w:cs="宋体" w:hint="eastAsia"/>
                <w:sz w:val="22"/>
              </w:rPr>
              <w:t>6</w:t>
            </w:r>
          </w:p>
        </w:tc>
        <w:tc>
          <w:tcPr>
            <w:tcW w:w="7230" w:type="dxa"/>
            <w:vAlign w:val="center"/>
          </w:tcPr>
          <w:p w14:paraId="3FF4FBC6" w14:textId="1743B5AC" w:rsidR="00663063" w:rsidRPr="00B52DD3" w:rsidRDefault="00663063" w:rsidP="00F25570">
            <w:pPr>
              <w:spacing w:line="280" w:lineRule="exact"/>
              <w:rPr>
                <w:rFonts w:ascii="宋体" w:hAnsi="宋体" w:cs="宋体"/>
                <w:sz w:val="22"/>
              </w:rPr>
            </w:pPr>
            <w:r w:rsidRPr="00B52DD3">
              <w:rPr>
                <w:rFonts w:ascii="宋体" w:hAnsi="宋体" w:cs="宋体" w:hint="eastAsia"/>
                <w:sz w:val="22"/>
              </w:rPr>
              <w:t>1.</w:t>
            </w:r>
            <w:r w:rsidR="008E1F3A">
              <w:rPr>
                <w:rFonts w:ascii="宋体" w:hAnsi="宋体" w:cs="宋体" w:hint="eastAsia"/>
                <w:sz w:val="22"/>
              </w:rPr>
              <w:t>投标人</w:t>
            </w:r>
            <w:r w:rsidRPr="00B52DD3">
              <w:rPr>
                <w:rFonts w:ascii="宋体" w:hAnsi="宋体" w:cs="宋体" w:hint="eastAsia"/>
                <w:sz w:val="22"/>
              </w:rPr>
              <w:t>有固定保鲜</w:t>
            </w:r>
            <w:proofErr w:type="gramStart"/>
            <w:r w:rsidRPr="00B52DD3">
              <w:rPr>
                <w:rFonts w:ascii="宋体" w:hAnsi="宋体" w:cs="宋体" w:hint="eastAsia"/>
                <w:sz w:val="22"/>
              </w:rPr>
              <w:t>库用于</w:t>
            </w:r>
            <w:proofErr w:type="gramEnd"/>
            <w:r w:rsidRPr="00B52DD3">
              <w:rPr>
                <w:rFonts w:ascii="宋体" w:hAnsi="宋体" w:cs="宋体" w:hint="eastAsia"/>
                <w:sz w:val="22"/>
              </w:rPr>
              <w:t>猪肉分装储存（提供保鲜库与</w:t>
            </w:r>
            <w:r w:rsidR="008E1F3A">
              <w:rPr>
                <w:rFonts w:ascii="宋体" w:hAnsi="宋体" w:cs="宋体" w:hint="eastAsia"/>
                <w:sz w:val="22"/>
              </w:rPr>
              <w:t>投标人</w:t>
            </w:r>
            <w:r w:rsidRPr="00B52DD3">
              <w:rPr>
                <w:rFonts w:ascii="宋体" w:hAnsi="宋体" w:cs="宋体" w:hint="eastAsia"/>
                <w:sz w:val="22"/>
              </w:rPr>
              <w:t>之间关系的产权证明，复印件加盖公章或提供</w:t>
            </w:r>
            <w:r w:rsidR="008E1F3A">
              <w:rPr>
                <w:rFonts w:ascii="宋体" w:hAnsi="宋体" w:cs="宋体" w:hint="eastAsia"/>
                <w:sz w:val="22"/>
              </w:rPr>
              <w:t>投标人</w:t>
            </w:r>
            <w:r w:rsidRPr="00B52DD3">
              <w:rPr>
                <w:rFonts w:ascii="宋体" w:hAnsi="宋体" w:cs="宋体" w:hint="eastAsia"/>
                <w:sz w:val="22"/>
              </w:rPr>
              <w:t>租赁保鲜库合同复印件并加盖公章）保鲜库≧50平方米的，得2分，≧20平方米的，得1分，小于20平方不得分。</w:t>
            </w:r>
          </w:p>
          <w:p w14:paraId="346BA615" w14:textId="794D2452" w:rsidR="00663063" w:rsidRPr="00B52DD3" w:rsidRDefault="00663063" w:rsidP="00F25570">
            <w:pPr>
              <w:spacing w:line="280" w:lineRule="exact"/>
              <w:rPr>
                <w:rFonts w:ascii="宋体" w:hAnsi="宋体" w:cs="宋体"/>
                <w:sz w:val="22"/>
              </w:rPr>
            </w:pPr>
            <w:r w:rsidRPr="00B52DD3">
              <w:rPr>
                <w:rFonts w:ascii="宋体" w:hAnsi="宋体" w:cs="宋体" w:hint="eastAsia"/>
                <w:sz w:val="22"/>
              </w:rPr>
              <w:t>2.</w:t>
            </w:r>
            <w:r w:rsidR="008E1F3A">
              <w:rPr>
                <w:rFonts w:ascii="宋体" w:hAnsi="宋体" w:cs="宋体" w:hint="eastAsia"/>
                <w:sz w:val="22"/>
              </w:rPr>
              <w:t>投标人</w:t>
            </w:r>
            <w:r w:rsidRPr="00B52DD3">
              <w:rPr>
                <w:rFonts w:ascii="宋体" w:hAnsi="宋体" w:cs="宋体" w:hint="eastAsia"/>
                <w:sz w:val="22"/>
              </w:rPr>
              <w:t>有猪肉冷链配送车辆的，每有一辆得1分，最多得2分。(以上车辆均需提供【本单位车辆行驶证】或【租赁公司合同及租赁公司车辆的行驶证】，复印件加盖</w:t>
            </w:r>
            <w:r w:rsidR="008E1F3A">
              <w:rPr>
                <w:rFonts w:ascii="宋体" w:hAnsi="宋体" w:cs="宋体" w:hint="eastAsia"/>
                <w:sz w:val="22"/>
              </w:rPr>
              <w:t>投标人</w:t>
            </w:r>
            <w:r w:rsidRPr="00B52DD3">
              <w:rPr>
                <w:rFonts w:ascii="宋体" w:hAnsi="宋体" w:cs="宋体" w:hint="eastAsia"/>
                <w:sz w:val="22"/>
              </w:rPr>
              <w:t>公章，证明材料未按要求提供齐全不得分）。</w:t>
            </w:r>
          </w:p>
          <w:p w14:paraId="20CF5497" w14:textId="580C3630" w:rsidR="00663063" w:rsidRPr="00B52DD3" w:rsidRDefault="00663063" w:rsidP="00F25570">
            <w:pPr>
              <w:spacing w:line="280" w:lineRule="exact"/>
              <w:rPr>
                <w:rFonts w:ascii="宋体" w:hAnsi="宋体" w:cs="宋体"/>
                <w:sz w:val="22"/>
              </w:rPr>
            </w:pPr>
            <w:r w:rsidRPr="00B52DD3">
              <w:rPr>
                <w:rFonts w:ascii="宋体" w:hAnsi="宋体" w:cs="宋体" w:hint="eastAsia"/>
                <w:sz w:val="22"/>
              </w:rPr>
              <w:t>3.</w:t>
            </w:r>
            <w:r w:rsidR="008E1F3A">
              <w:rPr>
                <w:rFonts w:ascii="宋体" w:hAnsi="宋体" w:cs="宋体" w:hint="eastAsia"/>
                <w:sz w:val="22"/>
              </w:rPr>
              <w:t>投标人</w:t>
            </w:r>
            <w:r w:rsidRPr="00B52DD3">
              <w:rPr>
                <w:rFonts w:ascii="宋体" w:hAnsi="宋体" w:cs="宋体" w:hint="eastAsia"/>
                <w:sz w:val="22"/>
              </w:rPr>
              <w:t>有固定送货服务人员，每有1人得1分，满分2分。（提供相关人员身份证、有效期内健康证、驾驶证，复印件加盖</w:t>
            </w:r>
            <w:r w:rsidR="008E1F3A">
              <w:rPr>
                <w:rFonts w:ascii="宋体" w:hAnsi="宋体" w:cs="宋体" w:hint="eastAsia"/>
                <w:sz w:val="22"/>
              </w:rPr>
              <w:t>投标人</w:t>
            </w:r>
            <w:r w:rsidRPr="00B52DD3">
              <w:rPr>
                <w:rFonts w:ascii="宋体" w:hAnsi="宋体" w:cs="宋体" w:hint="eastAsia"/>
                <w:sz w:val="22"/>
              </w:rPr>
              <w:t>公章）</w:t>
            </w:r>
          </w:p>
        </w:tc>
      </w:tr>
      <w:tr w:rsidR="00663063" w:rsidRPr="00B52DD3" w14:paraId="5B0E67B6" w14:textId="77777777" w:rsidTr="00F25570">
        <w:trPr>
          <w:trHeight w:val="1062"/>
          <w:jc w:val="center"/>
        </w:trPr>
        <w:tc>
          <w:tcPr>
            <w:tcW w:w="1496" w:type="dxa"/>
            <w:vAlign w:val="center"/>
          </w:tcPr>
          <w:p w14:paraId="357343B5" w14:textId="77777777" w:rsidR="00663063" w:rsidRPr="00B52DD3" w:rsidRDefault="00663063" w:rsidP="00F25570">
            <w:pPr>
              <w:spacing w:line="440" w:lineRule="exact"/>
              <w:jc w:val="center"/>
              <w:rPr>
                <w:rFonts w:ascii="宋体" w:hAnsi="宋体" w:cs="宋体"/>
                <w:bCs/>
                <w:sz w:val="22"/>
              </w:rPr>
            </w:pPr>
            <w:r w:rsidRPr="00B52DD3">
              <w:rPr>
                <w:rFonts w:ascii="宋体" w:hAnsi="宋体" w:cs="宋体" w:hint="eastAsia"/>
                <w:bCs/>
                <w:sz w:val="22"/>
              </w:rPr>
              <w:t>业绩</w:t>
            </w:r>
          </w:p>
        </w:tc>
        <w:tc>
          <w:tcPr>
            <w:tcW w:w="501" w:type="dxa"/>
            <w:vAlign w:val="center"/>
          </w:tcPr>
          <w:p w14:paraId="21F94235" w14:textId="77777777" w:rsidR="00663063" w:rsidRPr="00B52DD3" w:rsidRDefault="00663063" w:rsidP="00F25570">
            <w:pPr>
              <w:spacing w:line="440" w:lineRule="exact"/>
              <w:jc w:val="center"/>
              <w:rPr>
                <w:rFonts w:ascii="宋体" w:hAnsi="宋体" w:cs="宋体"/>
                <w:sz w:val="22"/>
              </w:rPr>
            </w:pPr>
            <w:r w:rsidRPr="00B52DD3">
              <w:rPr>
                <w:rFonts w:ascii="宋体" w:hAnsi="宋体" w:cs="宋体" w:hint="eastAsia"/>
                <w:sz w:val="22"/>
              </w:rPr>
              <w:t>5</w:t>
            </w:r>
          </w:p>
        </w:tc>
        <w:tc>
          <w:tcPr>
            <w:tcW w:w="7230" w:type="dxa"/>
            <w:vAlign w:val="center"/>
          </w:tcPr>
          <w:p w14:paraId="726DC1B8" w14:textId="5A9B38C8" w:rsidR="00663063" w:rsidRPr="00B52DD3" w:rsidRDefault="008E1F3A" w:rsidP="00F25570">
            <w:pPr>
              <w:spacing w:line="280" w:lineRule="exact"/>
              <w:rPr>
                <w:rFonts w:ascii="宋体" w:hAnsi="宋体" w:cs="宋体"/>
                <w:sz w:val="22"/>
              </w:rPr>
            </w:pPr>
            <w:r>
              <w:rPr>
                <w:rFonts w:ascii="宋体" w:hAnsi="宋体" w:cs="宋体" w:hint="eastAsia"/>
                <w:sz w:val="22"/>
              </w:rPr>
              <w:t>投标人</w:t>
            </w:r>
            <w:r w:rsidR="00663063" w:rsidRPr="00B52DD3">
              <w:rPr>
                <w:rFonts w:ascii="宋体" w:hAnsi="宋体" w:cs="宋体" w:hint="eastAsia"/>
                <w:sz w:val="22"/>
              </w:rPr>
              <w:t>202</w:t>
            </w:r>
            <w:r w:rsidR="00663063" w:rsidRPr="00B52DD3">
              <w:rPr>
                <w:rFonts w:ascii="宋体" w:hAnsi="宋体" w:cs="宋体"/>
                <w:sz w:val="22"/>
              </w:rPr>
              <w:t>3</w:t>
            </w:r>
            <w:r w:rsidR="00663063" w:rsidRPr="00B52DD3">
              <w:rPr>
                <w:rFonts w:ascii="宋体" w:hAnsi="宋体" w:cs="宋体" w:hint="eastAsia"/>
                <w:sz w:val="22"/>
              </w:rPr>
              <w:t>年1月1日以来（以合同签订日期为准）完成类似项目的，每有一个，得1分。本项最高得5分。</w:t>
            </w:r>
          </w:p>
          <w:p w14:paraId="77ADA135" w14:textId="5C78149F" w:rsidR="00663063" w:rsidRPr="00B52DD3" w:rsidRDefault="00663063" w:rsidP="00F25570">
            <w:pPr>
              <w:spacing w:line="280" w:lineRule="exact"/>
              <w:rPr>
                <w:rFonts w:ascii="宋体" w:hAnsi="宋体" w:cs="宋体"/>
                <w:sz w:val="22"/>
              </w:rPr>
            </w:pPr>
            <w:r w:rsidRPr="00B52DD3">
              <w:rPr>
                <w:rFonts w:ascii="宋体" w:hAnsi="宋体" w:cs="宋体" w:hint="eastAsia"/>
                <w:sz w:val="22"/>
              </w:rPr>
              <w:t>（提供合同复印件加盖</w:t>
            </w:r>
            <w:r w:rsidR="008E1F3A">
              <w:rPr>
                <w:rFonts w:ascii="宋体" w:hAnsi="宋体" w:cs="宋体" w:hint="eastAsia"/>
                <w:sz w:val="22"/>
              </w:rPr>
              <w:t>投标人</w:t>
            </w:r>
            <w:r w:rsidRPr="00B52DD3">
              <w:rPr>
                <w:rFonts w:ascii="宋体" w:hAnsi="宋体" w:cs="宋体" w:hint="eastAsia"/>
                <w:sz w:val="22"/>
              </w:rPr>
              <w:t>印章。复印件须清晰可读，否则责任自负）</w:t>
            </w:r>
          </w:p>
        </w:tc>
      </w:tr>
    </w:tbl>
    <w:p w14:paraId="0D609832" w14:textId="0C403AF5" w:rsidR="00663063" w:rsidRPr="00663063" w:rsidRDefault="00663063">
      <w:pPr>
        <w:widowControl/>
        <w:jc w:val="left"/>
        <w:rPr>
          <w:rFonts w:ascii="仿宋" w:eastAsia="仿宋" w:hAnsi="仿宋" w:cs="仿宋"/>
          <w:b/>
          <w:sz w:val="44"/>
          <w:szCs w:val="44"/>
        </w:rPr>
      </w:pPr>
    </w:p>
    <w:p w14:paraId="51ED8B82" w14:textId="77777777" w:rsidR="00663063" w:rsidRDefault="00663063">
      <w:pPr>
        <w:widowControl/>
        <w:jc w:val="left"/>
        <w:rPr>
          <w:rFonts w:ascii="仿宋" w:eastAsia="仿宋" w:hAnsi="仿宋" w:cs="仿宋"/>
          <w:b/>
          <w:sz w:val="44"/>
          <w:szCs w:val="44"/>
          <w:lang w:val="zh-CN"/>
        </w:rPr>
      </w:pPr>
      <w:r>
        <w:rPr>
          <w:rFonts w:ascii="仿宋" w:eastAsia="仿宋" w:hAnsi="仿宋" w:cs="仿宋"/>
          <w:sz w:val="44"/>
          <w:szCs w:val="44"/>
          <w:lang w:val="zh-CN"/>
        </w:rPr>
        <w:br w:type="page"/>
      </w:r>
    </w:p>
    <w:p w14:paraId="4043CAD7" w14:textId="5B7FD3CF" w:rsidR="00E52049" w:rsidRPr="00DC71E0" w:rsidRDefault="00FB1F3C" w:rsidP="007F4D60">
      <w:pPr>
        <w:pStyle w:val="2110"/>
        <w:keepNext w:val="0"/>
        <w:keepLines w:val="0"/>
        <w:widowControl/>
        <w:spacing w:line="23" w:lineRule="atLeast"/>
        <w:jc w:val="center"/>
        <w:rPr>
          <w:rFonts w:ascii="仿宋" w:eastAsia="仿宋" w:hAnsi="仿宋" w:cs="仿宋"/>
          <w:sz w:val="44"/>
          <w:szCs w:val="44"/>
          <w:lang w:val="zh-CN"/>
        </w:rPr>
      </w:pPr>
      <w:r w:rsidRPr="00DC71E0">
        <w:rPr>
          <w:rFonts w:ascii="仿宋" w:eastAsia="仿宋" w:hAnsi="仿宋" w:cs="仿宋" w:hint="eastAsia"/>
          <w:sz w:val="44"/>
          <w:szCs w:val="44"/>
          <w:lang w:val="zh-CN"/>
        </w:rPr>
        <w:lastRenderedPageBreak/>
        <w:t>第四章  合同格式及条款</w:t>
      </w:r>
      <w:bookmarkEnd w:id="65"/>
    </w:p>
    <w:p w14:paraId="7000E22C" w14:textId="485EEA22" w:rsidR="00E52049" w:rsidRPr="00DC71E0" w:rsidRDefault="00FB1F3C">
      <w:pPr>
        <w:tabs>
          <w:tab w:val="left" w:pos="180"/>
        </w:tabs>
        <w:spacing w:line="520" w:lineRule="exact"/>
        <w:ind w:firstLine="560"/>
        <w:rPr>
          <w:rFonts w:ascii="仿宋" w:eastAsia="仿宋" w:hAnsi="仿宋" w:cs="仿宋"/>
          <w:sz w:val="32"/>
        </w:rPr>
      </w:pPr>
      <w:r w:rsidRPr="00DC71E0">
        <w:rPr>
          <w:rFonts w:ascii="仿宋" w:eastAsia="仿宋" w:hAnsi="仿宋" w:cs="仿宋" w:hint="eastAsia"/>
          <w:bCs/>
          <w:sz w:val="28"/>
          <w:szCs w:val="28"/>
        </w:rPr>
        <w:t>注：以下为</w:t>
      </w:r>
      <w:r w:rsidR="00663063">
        <w:rPr>
          <w:rFonts w:ascii="仿宋" w:eastAsia="仿宋" w:hAnsi="仿宋" w:cs="仿宋" w:hint="eastAsia"/>
          <w:bCs/>
          <w:sz w:val="28"/>
          <w:szCs w:val="28"/>
        </w:rPr>
        <w:t>招标人</w:t>
      </w:r>
      <w:r w:rsidRPr="00DC71E0">
        <w:rPr>
          <w:rFonts w:ascii="仿宋" w:eastAsia="仿宋" w:hAnsi="仿宋" w:cs="仿宋" w:hint="eastAsia"/>
          <w:bCs/>
          <w:sz w:val="28"/>
          <w:szCs w:val="28"/>
        </w:rPr>
        <w:t>提出中标后签订本项目合同的条款，投标单位必须实质性响应，中标人不得提出实质性的修改，关于专用条款将由</w:t>
      </w:r>
      <w:r w:rsidR="00663063">
        <w:rPr>
          <w:rFonts w:ascii="仿宋" w:eastAsia="仿宋" w:hAnsi="仿宋" w:cs="仿宋" w:hint="eastAsia"/>
          <w:bCs/>
          <w:sz w:val="28"/>
          <w:szCs w:val="28"/>
        </w:rPr>
        <w:t>招标人</w:t>
      </w:r>
      <w:r w:rsidRPr="00DC71E0">
        <w:rPr>
          <w:rFonts w:ascii="仿宋" w:eastAsia="仿宋" w:hAnsi="仿宋" w:cs="仿宋" w:hint="eastAsia"/>
          <w:bCs/>
          <w:sz w:val="28"/>
          <w:szCs w:val="28"/>
        </w:rPr>
        <w:t>与中标人结合本项目具体情况协商后签订。</w:t>
      </w:r>
    </w:p>
    <w:p w14:paraId="24F364C9" w14:textId="77777777" w:rsidR="00E52049" w:rsidRPr="00DC71E0" w:rsidRDefault="00E52049">
      <w:pPr>
        <w:pStyle w:val="14"/>
        <w:ind w:firstLine="0"/>
        <w:rPr>
          <w:rFonts w:ascii="仿宋" w:eastAsia="仿宋" w:hAnsi="仿宋" w:cs="仿宋"/>
        </w:rPr>
      </w:pPr>
    </w:p>
    <w:p w14:paraId="3CB66707" w14:textId="77777777" w:rsidR="00E52049" w:rsidRPr="00DC71E0" w:rsidRDefault="00FB1F3C">
      <w:pPr>
        <w:pStyle w:val="a7"/>
        <w:spacing w:line="520" w:lineRule="exact"/>
        <w:ind w:firstLine="3373"/>
        <w:rPr>
          <w:rFonts w:ascii="仿宋" w:eastAsia="仿宋" w:hAnsi="仿宋" w:cs="仿宋"/>
          <w:b/>
          <w:bCs/>
          <w:sz w:val="32"/>
          <w:szCs w:val="32"/>
        </w:rPr>
      </w:pPr>
      <w:r w:rsidRPr="00DC71E0">
        <w:rPr>
          <w:rFonts w:ascii="仿宋" w:eastAsia="仿宋" w:hAnsi="仿宋" w:cs="仿宋" w:hint="eastAsia"/>
          <w:b/>
          <w:bCs/>
          <w:sz w:val="32"/>
          <w:szCs w:val="32"/>
        </w:rPr>
        <w:t>一、合同格式</w:t>
      </w:r>
    </w:p>
    <w:p w14:paraId="00D2D801" w14:textId="77777777" w:rsidR="00663063" w:rsidRPr="00DC5E72" w:rsidRDefault="00663063" w:rsidP="00663063">
      <w:pPr>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14:paraId="33B53E5C" w14:textId="77777777" w:rsidR="00663063" w:rsidRPr="0072077B" w:rsidRDefault="00663063" w:rsidP="00663063">
      <w:pPr>
        <w:spacing w:line="400" w:lineRule="exact"/>
        <w:jc w:val="center"/>
        <w:rPr>
          <w:rFonts w:ascii="宋体" w:hAnsi="宋体"/>
          <w:color w:val="000000"/>
          <w:kern w:val="2"/>
          <w:sz w:val="24"/>
        </w:rPr>
      </w:pPr>
      <w:r w:rsidRPr="0072077B">
        <w:rPr>
          <w:rFonts w:hint="eastAsia"/>
          <w:color w:val="000000"/>
          <w:kern w:val="2"/>
          <w:sz w:val="28"/>
          <w:szCs w:val="28"/>
        </w:rPr>
        <w:t>猪肉购销合同</w:t>
      </w:r>
    </w:p>
    <w:p w14:paraId="4B261867" w14:textId="77777777" w:rsidR="00663063" w:rsidRPr="0072077B" w:rsidRDefault="00663063" w:rsidP="00663063">
      <w:pPr>
        <w:spacing w:line="400" w:lineRule="exact"/>
        <w:rPr>
          <w:rFonts w:ascii="宋体" w:hAnsi="宋体"/>
          <w:color w:val="000000"/>
          <w:kern w:val="2"/>
          <w:sz w:val="24"/>
          <w:u w:val="single"/>
        </w:rPr>
      </w:pPr>
      <w:r w:rsidRPr="0072077B">
        <w:rPr>
          <w:rFonts w:ascii="宋体" w:hAnsi="宋体" w:hint="eastAsia"/>
          <w:color w:val="000000"/>
          <w:kern w:val="2"/>
          <w:sz w:val="24"/>
        </w:rPr>
        <w:t xml:space="preserve">甲方: </w:t>
      </w:r>
      <w:r w:rsidRPr="0072077B">
        <w:rPr>
          <w:rFonts w:ascii="宋体" w:hAnsi="宋体" w:hint="eastAsia"/>
          <w:color w:val="000000"/>
          <w:kern w:val="2"/>
          <w:sz w:val="24"/>
          <w:u w:val="single"/>
        </w:rPr>
        <w:t xml:space="preserve">淮阴师范学院        </w:t>
      </w:r>
    </w:p>
    <w:p w14:paraId="0F83099D" w14:textId="77777777" w:rsidR="00663063" w:rsidRPr="0072077B" w:rsidRDefault="00663063" w:rsidP="00663063">
      <w:pPr>
        <w:spacing w:line="400" w:lineRule="exact"/>
        <w:rPr>
          <w:rFonts w:ascii="宋体" w:hAnsi="宋体"/>
          <w:color w:val="000000"/>
          <w:kern w:val="2"/>
          <w:sz w:val="24"/>
          <w:u w:val="single"/>
        </w:rPr>
      </w:pPr>
      <w:r w:rsidRPr="0072077B">
        <w:rPr>
          <w:rFonts w:ascii="宋体" w:hAnsi="宋体" w:hint="eastAsia"/>
          <w:color w:val="000000"/>
          <w:kern w:val="2"/>
          <w:sz w:val="24"/>
        </w:rPr>
        <w:t>乙方：</w:t>
      </w:r>
      <w:r w:rsidRPr="0072077B">
        <w:rPr>
          <w:rFonts w:ascii="宋体" w:hAnsi="宋体" w:hint="eastAsia"/>
          <w:color w:val="000000"/>
          <w:kern w:val="2"/>
          <w:sz w:val="24"/>
          <w:u w:val="single"/>
        </w:rPr>
        <w:t xml:space="preserve">                     </w:t>
      </w:r>
    </w:p>
    <w:p w14:paraId="31149444" w14:textId="77777777" w:rsidR="00663063" w:rsidRPr="0072077B" w:rsidRDefault="00663063" w:rsidP="00663063">
      <w:pPr>
        <w:spacing w:line="400" w:lineRule="exact"/>
        <w:rPr>
          <w:rFonts w:ascii="宋体" w:hAnsi="宋体"/>
          <w:color w:val="000000"/>
          <w:kern w:val="2"/>
          <w:sz w:val="24"/>
        </w:rPr>
      </w:pPr>
      <w:r w:rsidRPr="0072077B">
        <w:rPr>
          <w:rFonts w:ascii="宋体" w:hAnsi="宋体" w:hint="eastAsia"/>
          <w:color w:val="000000"/>
          <w:kern w:val="2"/>
          <w:sz w:val="24"/>
        </w:rPr>
        <w:t>经公开</w:t>
      </w:r>
      <w:r>
        <w:rPr>
          <w:rFonts w:ascii="宋体" w:hAnsi="宋体" w:hint="eastAsia"/>
          <w:color w:val="000000"/>
          <w:kern w:val="2"/>
          <w:sz w:val="24"/>
        </w:rPr>
        <w:t>招标</w:t>
      </w:r>
      <w:r w:rsidRPr="0072077B">
        <w:rPr>
          <w:rFonts w:ascii="宋体" w:hAnsi="宋体" w:hint="eastAsia"/>
          <w:color w:val="000000"/>
          <w:kern w:val="2"/>
          <w:sz w:val="24"/>
        </w:rPr>
        <w:t>，</w:t>
      </w:r>
      <w:proofErr w:type="gramStart"/>
      <w:r w:rsidRPr="0072077B">
        <w:rPr>
          <w:rFonts w:ascii="宋体" w:hAnsi="宋体" w:hint="eastAsia"/>
          <w:color w:val="000000"/>
          <w:kern w:val="2"/>
          <w:sz w:val="24"/>
        </w:rPr>
        <w:t>现依据</w:t>
      </w:r>
      <w:proofErr w:type="gramEnd"/>
      <w:r>
        <w:rPr>
          <w:rFonts w:ascii="宋体" w:hAnsi="宋体" w:hint="eastAsia"/>
          <w:color w:val="000000"/>
          <w:kern w:val="2"/>
          <w:sz w:val="24"/>
        </w:rPr>
        <w:t>招标</w:t>
      </w:r>
      <w:r w:rsidRPr="0072077B">
        <w:rPr>
          <w:rFonts w:ascii="宋体" w:hAnsi="宋体" w:hint="eastAsia"/>
          <w:color w:val="000000"/>
          <w:kern w:val="2"/>
          <w:sz w:val="24"/>
        </w:rPr>
        <w:t>文件的内容，经甲乙双方友好协商，达成如下协议:</w:t>
      </w:r>
    </w:p>
    <w:p w14:paraId="7D88D26F" w14:textId="77777777" w:rsidR="00663063" w:rsidRPr="0072077B" w:rsidRDefault="00663063" w:rsidP="00663063">
      <w:pPr>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一、协议供货品种、数量、价格、供应期限</w:t>
      </w:r>
    </w:p>
    <w:p w14:paraId="04FDF572" w14:textId="1117652C" w:rsidR="00663063" w:rsidRPr="0072077B" w:rsidRDefault="008E1F3A" w:rsidP="00663063">
      <w:pPr>
        <w:tabs>
          <w:tab w:val="left" w:pos="735"/>
        </w:tabs>
        <w:spacing w:line="400" w:lineRule="exact"/>
        <w:ind w:firstLineChars="200" w:firstLine="480"/>
        <w:rPr>
          <w:rFonts w:ascii="宋体" w:hAnsi="宋体"/>
          <w:color w:val="000000"/>
          <w:kern w:val="2"/>
          <w:sz w:val="24"/>
          <w:u w:val="single"/>
        </w:rPr>
      </w:pPr>
      <w:r>
        <w:rPr>
          <w:rFonts w:ascii="宋体" w:hAnsi="宋体" w:hint="eastAsia"/>
          <w:color w:val="000000"/>
          <w:kern w:val="2"/>
          <w:sz w:val="24"/>
        </w:rPr>
        <w:t>1.</w:t>
      </w:r>
      <w:r w:rsidR="00663063" w:rsidRPr="0072077B">
        <w:rPr>
          <w:rFonts w:ascii="宋体" w:hAnsi="宋体" w:hint="eastAsia"/>
          <w:color w:val="000000"/>
          <w:kern w:val="2"/>
          <w:sz w:val="24"/>
        </w:rPr>
        <w:t>货物的品种、品牌、类别及等级:</w:t>
      </w:r>
      <w:r w:rsidR="00663063" w:rsidRPr="0072077B">
        <w:rPr>
          <w:rFonts w:ascii="宋体" w:hAnsi="宋体" w:hint="eastAsia"/>
          <w:color w:val="000000"/>
          <w:kern w:val="2"/>
          <w:sz w:val="24"/>
          <w:u w:val="single"/>
        </w:rPr>
        <w:t xml:space="preserve">              </w:t>
      </w:r>
    </w:p>
    <w:p w14:paraId="1DBDD97A" w14:textId="7414023F" w:rsidR="00663063" w:rsidRPr="0072077B" w:rsidRDefault="008E1F3A" w:rsidP="00663063">
      <w:pPr>
        <w:tabs>
          <w:tab w:val="left" w:pos="735"/>
        </w:tabs>
        <w:spacing w:line="400" w:lineRule="exact"/>
        <w:ind w:firstLineChars="200" w:firstLine="480"/>
        <w:rPr>
          <w:rFonts w:ascii="宋体" w:hAnsi="宋体"/>
          <w:color w:val="000000"/>
          <w:kern w:val="2"/>
          <w:sz w:val="24"/>
          <w:u w:val="single"/>
        </w:rPr>
      </w:pPr>
      <w:r>
        <w:rPr>
          <w:rFonts w:ascii="宋体" w:hAnsi="宋体" w:hint="eastAsia"/>
          <w:color w:val="000000"/>
          <w:kern w:val="2"/>
          <w:sz w:val="24"/>
        </w:rPr>
        <w:t>2.</w:t>
      </w:r>
      <w:r w:rsidR="00663063" w:rsidRPr="0072077B">
        <w:rPr>
          <w:rFonts w:ascii="宋体" w:hAnsi="宋体" w:hint="eastAsia"/>
          <w:color w:val="000000"/>
          <w:kern w:val="2"/>
          <w:sz w:val="24"/>
        </w:rPr>
        <w:t xml:space="preserve">供货数量: </w:t>
      </w:r>
      <w:r w:rsidR="00663063" w:rsidRPr="0072077B">
        <w:rPr>
          <w:rFonts w:ascii="宋体" w:hAnsi="宋体" w:hint="eastAsia"/>
          <w:color w:val="000000"/>
          <w:kern w:val="2"/>
          <w:sz w:val="24"/>
          <w:u w:val="single"/>
        </w:rPr>
        <w:t xml:space="preserve">                                  </w:t>
      </w:r>
    </w:p>
    <w:p w14:paraId="174CE69A" w14:textId="533F2D6F" w:rsidR="00663063" w:rsidRPr="0072077B" w:rsidRDefault="008E1F3A" w:rsidP="00663063">
      <w:pPr>
        <w:spacing w:line="400" w:lineRule="exact"/>
        <w:ind w:firstLineChars="200" w:firstLine="480"/>
        <w:rPr>
          <w:rFonts w:ascii="宋体" w:hAnsi="宋体"/>
          <w:color w:val="000000"/>
          <w:kern w:val="2"/>
          <w:sz w:val="24"/>
          <w:u w:val="single"/>
        </w:rPr>
      </w:pPr>
      <w:r>
        <w:rPr>
          <w:rFonts w:ascii="宋体" w:hAnsi="宋体" w:hint="eastAsia"/>
          <w:color w:val="000000"/>
          <w:kern w:val="2"/>
          <w:sz w:val="24"/>
        </w:rPr>
        <w:t>3.</w:t>
      </w:r>
      <w:r w:rsidR="00663063" w:rsidRPr="0072077B">
        <w:rPr>
          <w:rFonts w:ascii="宋体" w:hAnsi="宋体" w:hint="eastAsia"/>
          <w:color w:val="000000"/>
          <w:kern w:val="2"/>
          <w:sz w:val="24"/>
        </w:rPr>
        <w:t>首次供货价格以2026年</w:t>
      </w:r>
      <w:r w:rsidR="00663063" w:rsidRPr="0072077B">
        <w:rPr>
          <w:rFonts w:ascii="宋体" w:hAnsi="宋体" w:hint="eastAsia"/>
          <w:color w:val="000000"/>
          <w:kern w:val="2"/>
          <w:sz w:val="24"/>
          <w:u w:val="single"/>
        </w:rPr>
        <w:t xml:space="preserve">  </w:t>
      </w:r>
      <w:r w:rsidR="00663063" w:rsidRPr="0072077B">
        <w:rPr>
          <w:rFonts w:ascii="宋体" w:hAnsi="宋体" w:hint="eastAsia"/>
          <w:color w:val="000000"/>
          <w:kern w:val="2"/>
          <w:sz w:val="24"/>
        </w:rPr>
        <w:t>月</w:t>
      </w:r>
      <w:r w:rsidR="00663063" w:rsidRPr="0072077B">
        <w:rPr>
          <w:rFonts w:ascii="宋体" w:hAnsi="宋体" w:hint="eastAsia"/>
          <w:color w:val="000000"/>
          <w:kern w:val="2"/>
          <w:sz w:val="24"/>
          <w:u w:val="single"/>
        </w:rPr>
        <w:t xml:space="preserve">  </w:t>
      </w:r>
      <w:r w:rsidR="00663063" w:rsidRPr="0072077B">
        <w:rPr>
          <w:rFonts w:ascii="宋体" w:hAnsi="宋体" w:hint="eastAsia"/>
          <w:color w:val="000000"/>
          <w:kern w:val="2"/>
          <w:sz w:val="24"/>
        </w:rPr>
        <w:t>日江苏凌家塘市场发展有限公司（http://www.ljt.cn/priceinfo_new.asp）网站公布的凌家塘市场“荤食”区鲜猪肉产品</w:t>
      </w:r>
      <w:proofErr w:type="gramStart"/>
      <w:r w:rsidR="00663063" w:rsidRPr="0072077B">
        <w:rPr>
          <w:rFonts w:ascii="宋体" w:hAnsi="宋体" w:hint="eastAsia"/>
          <w:color w:val="000000"/>
          <w:kern w:val="2"/>
          <w:sz w:val="24"/>
        </w:rPr>
        <w:t>最</w:t>
      </w:r>
      <w:proofErr w:type="gramEnd"/>
      <w:r w:rsidR="00663063" w:rsidRPr="0072077B">
        <w:rPr>
          <w:rFonts w:ascii="宋体" w:hAnsi="宋体" w:hint="eastAsia"/>
          <w:color w:val="000000"/>
          <w:kern w:val="2"/>
          <w:sz w:val="24"/>
        </w:rPr>
        <w:t>底价为依据，乙方中标所报费率（     %）之后每月25号为次月询价、定价日。如遇定价日</w:t>
      </w:r>
      <w:proofErr w:type="gramStart"/>
      <w:r w:rsidR="00663063" w:rsidRPr="0072077B">
        <w:rPr>
          <w:rFonts w:ascii="宋体" w:hAnsi="宋体" w:hint="eastAsia"/>
          <w:color w:val="000000"/>
          <w:kern w:val="2"/>
          <w:sz w:val="24"/>
        </w:rPr>
        <w:t>网站未</w:t>
      </w:r>
      <w:proofErr w:type="gramEnd"/>
      <w:r w:rsidR="00663063" w:rsidRPr="0072077B">
        <w:rPr>
          <w:rFonts w:ascii="宋体" w:hAnsi="宋体" w:hint="eastAsia"/>
          <w:color w:val="000000"/>
          <w:kern w:val="2"/>
          <w:sz w:val="24"/>
        </w:rPr>
        <w:t>更新价格的特殊情况则顺延，以顺延当天的价格定价，向甲方供应符合国家检验检疫标准的优质新鲜猪肉。“其他猪肉产品”以首月供货以报价为准，以后每月26日启用新的供货价，在当月25日出厂价的基础上，上浮</w:t>
      </w:r>
      <w:r w:rsidR="00663063" w:rsidRPr="0072077B">
        <w:rPr>
          <w:rFonts w:ascii="宋体" w:hAnsi="宋体" w:hint="eastAsia"/>
          <w:color w:val="000000"/>
          <w:kern w:val="2"/>
          <w:sz w:val="24"/>
          <w:u w:val="single"/>
        </w:rPr>
        <w:t xml:space="preserve">        </w:t>
      </w:r>
      <w:r w:rsidR="00663063" w:rsidRPr="0072077B">
        <w:rPr>
          <w:rFonts w:ascii="宋体" w:hAnsi="宋体" w:hint="eastAsia"/>
          <w:color w:val="000000"/>
          <w:kern w:val="2"/>
          <w:sz w:val="24"/>
        </w:rPr>
        <w:t>元/kg。</w:t>
      </w:r>
    </w:p>
    <w:p w14:paraId="7C376E25" w14:textId="6BBED53E" w:rsidR="00663063" w:rsidRPr="0072077B" w:rsidRDefault="008E1F3A" w:rsidP="00663063">
      <w:pPr>
        <w:adjustRightInd w:val="0"/>
        <w:snapToGrid w:val="0"/>
        <w:spacing w:line="400" w:lineRule="exact"/>
        <w:ind w:firstLineChars="202" w:firstLine="485"/>
        <w:rPr>
          <w:rFonts w:ascii="宋体" w:hAnsi="宋体"/>
          <w:color w:val="000000"/>
          <w:sz w:val="24"/>
        </w:rPr>
      </w:pPr>
      <w:r>
        <w:rPr>
          <w:rFonts w:ascii="宋体" w:hAnsi="宋体" w:hint="eastAsia"/>
          <w:color w:val="000000"/>
          <w:kern w:val="2"/>
          <w:sz w:val="24"/>
        </w:rPr>
        <w:t>4.</w:t>
      </w:r>
      <w:r w:rsidR="00663063" w:rsidRPr="0072077B">
        <w:rPr>
          <w:rFonts w:ascii="宋体" w:hAnsi="宋体" w:hint="eastAsia"/>
          <w:color w:val="000000"/>
          <w:kern w:val="2"/>
          <w:sz w:val="24"/>
        </w:rPr>
        <w:t>供应期限:</w:t>
      </w:r>
      <w:r w:rsidR="00663063" w:rsidRPr="0072077B">
        <w:rPr>
          <w:rFonts w:ascii="宋体" w:hAnsi="宋体" w:hint="eastAsia"/>
          <w:color w:val="000000"/>
          <w:sz w:val="24"/>
          <w:u w:val="single"/>
        </w:rPr>
        <w:t xml:space="preserve">     </w:t>
      </w:r>
      <w:r w:rsidR="00663063" w:rsidRPr="0072077B">
        <w:rPr>
          <w:rFonts w:ascii="宋体" w:hAnsi="宋体" w:hint="eastAsia"/>
          <w:color w:val="000000"/>
          <w:sz w:val="24"/>
        </w:rPr>
        <w:t>年</w:t>
      </w:r>
      <w:r w:rsidR="00663063" w:rsidRPr="0072077B">
        <w:rPr>
          <w:rFonts w:ascii="宋体" w:hAnsi="宋体" w:hint="eastAsia"/>
          <w:color w:val="000000"/>
          <w:sz w:val="24"/>
          <w:u w:val="single"/>
        </w:rPr>
        <w:t xml:space="preserve">     </w:t>
      </w:r>
      <w:r w:rsidR="00663063" w:rsidRPr="0072077B">
        <w:rPr>
          <w:rFonts w:ascii="宋体" w:hAnsi="宋体" w:hint="eastAsia"/>
          <w:color w:val="000000"/>
          <w:sz w:val="24"/>
        </w:rPr>
        <w:t>月</w:t>
      </w:r>
      <w:r w:rsidR="00663063" w:rsidRPr="0072077B">
        <w:rPr>
          <w:rFonts w:ascii="宋体" w:hAnsi="宋体" w:hint="eastAsia"/>
          <w:color w:val="000000"/>
          <w:sz w:val="24"/>
          <w:u w:val="single"/>
        </w:rPr>
        <w:t xml:space="preserve">     </w:t>
      </w:r>
      <w:r w:rsidR="00663063" w:rsidRPr="0072077B">
        <w:rPr>
          <w:rFonts w:ascii="宋体" w:hAnsi="宋体" w:hint="eastAsia"/>
          <w:color w:val="000000"/>
          <w:sz w:val="24"/>
        </w:rPr>
        <w:t>日至</w:t>
      </w:r>
      <w:r w:rsidR="00663063" w:rsidRPr="0072077B">
        <w:rPr>
          <w:rFonts w:ascii="宋体" w:hAnsi="宋体" w:hint="eastAsia"/>
          <w:color w:val="000000"/>
          <w:sz w:val="24"/>
          <w:u w:val="single"/>
        </w:rPr>
        <w:t xml:space="preserve">     </w:t>
      </w:r>
      <w:r w:rsidR="00663063" w:rsidRPr="0072077B">
        <w:rPr>
          <w:rFonts w:ascii="宋体" w:hAnsi="宋体" w:hint="eastAsia"/>
          <w:color w:val="000000"/>
          <w:sz w:val="24"/>
        </w:rPr>
        <w:t>年</w:t>
      </w:r>
      <w:r w:rsidR="00663063" w:rsidRPr="0072077B">
        <w:rPr>
          <w:rFonts w:ascii="宋体" w:hAnsi="宋体" w:hint="eastAsia"/>
          <w:color w:val="000000"/>
          <w:sz w:val="24"/>
          <w:u w:val="single"/>
        </w:rPr>
        <w:t xml:space="preserve">    </w:t>
      </w:r>
      <w:r w:rsidR="00663063" w:rsidRPr="0072077B">
        <w:rPr>
          <w:rFonts w:ascii="宋体" w:hAnsi="宋体" w:hint="eastAsia"/>
          <w:color w:val="000000"/>
          <w:sz w:val="24"/>
        </w:rPr>
        <w:t>月</w:t>
      </w:r>
      <w:r w:rsidR="00663063" w:rsidRPr="0072077B">
        <w:rPr>
          <w:rFonts w:ascii="宋体" w:hAnsi="宋体" w:hint="eastAsia"/>
          <w:color w:val="000000"/>
          <w:sz w:val="24"/>
          <w:u w:val="single"/>
        </w:rPr>
        <w:t xml:space="preserve">     </w:t>
      </w:r>
      <w:r w:rsidR="00663063" w:rsidRPr="0072077B">
        <w:rPr>
          <w:rFonts w:ascii="宋体" w:hAnsi="宋体" w:hint="eastAsia"/>
          <w:color w:val="000000"/>
          <w:sz w:val="24"/>
        </w:rPr>
        <w:t>日。</w:t>
      </w:r>
    </w:p>
    <w:p w14:paraId="7589773A"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二、供应和管理要求</w:t>
      </w:r>
    </w:p>
    <w:p w14:paraId="35AFDA97" w14:textId="5B967C80" w:rsidR="00663063" w:rsidRPr="0072077B" w:rsidRDefault="008E1F3A" w:rsidP="00663063">
      <w:pPr>
        <w:tabs>
          <w:tab w:val="left" w:pos="1800"/>
        </w:tabs>
        <w:adjustRightInd w:val="0"/>
        <w:snapToGrid w:val="0"/>
        <w:spacing w:line="400" w:lineRule="exact"/>
        <w:ind w:firstLineChars="199" w:firstLine="478"/>
        <w:rPr>
          <w:rFonts w:ascii="宋体" w:hAnsi="宋体"/>
          <w:color w:val="000000"/>
          <w:kern w:val="2"/>
          <w:sz w:val="24"/>
        </w:rPr>
      </w:pPr>
      <w:r>
        <w:rPr>
          <w:rFonts w:ascii="宋体" w:hAnsi="宋体" w:hint="eastAsia"/>
          <w:color w:val="000000"/>
          <w:kern w:val="2"/>
          <w:sz w:val="24"/>
        </w:rPr>
        <w:t>1.</w:t>
      </w:r>
      <w:r w:rsidR="00663063" w:rsidRPr="0072077B">
        <w:rPr>
          <w:rFonts w:ascii="宋体" w:hAnsi="宋体" w:hint="eastAsia"/>
          <w:color w:val="000000"/>
          <w:kern w:val="2"/>
          <w:sz w:val="24"/>
        </w:rPr>
        <w:t>乙方应严格遵守《食品安全法》和《动物防疫法》等相关规定，一经发现供应以下食品，除全部退货外，将取消供货单位的供货资格，供货单位并承担由此造成的经济责任和法律责任:</w:t>
      </w:r>
    </w:p>
    <w:p w14:paraId="3661A9B3"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（1）腐败变质、油脂酸败、霉变、生虫、污秽不洁、混有异物或者其他感官性状异常，对人体健康有害的；</w:t>
      </w:r>
    </w:p>
    <w:p w14:paraId="5BB7FF82"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（2）含有毒、有害物质或者被有害物质污染，对人体健康有害的；</w:t>
      </w:r>
    </w:p>
    <w:p w14:paraId="3CD20301"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（3）含有致病性寄生虫、微生物或者微生物含量超过国家限定标准的；</w:t>
      </w:r>
    </w:p>
    <w:p w14:paraId="5FCA22F7"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（4）未经动物检疫部门检疫、检验或者检疫、检验不合格的肉类及其制品；</w:t>
      </w:r>
    </w:p>
    <w:p w14:paraId="68AC4342"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（5）病死、毒死或者死因不明的禽</w:t>
      </w:r>
      <w:proofErr w:type="gramStart"/>
      <w:r w:rsidRPr="0072077B">
        <w:rPr>
          <w:rFonts w:ascii="宋体" w:hAnsi="宋体" w:hint="eastAsia"/>
          <w:color w:val="000000"/>
          <w:kern w:val="2"/>
          <w:sz w:val="24"/>
        </w:rPr>
        <w:t>畜动物</w:t>
      </w:r>
      <w:proofErr w:type="gramEnd"/>
      <w:r w:rsidRPr="0072077B">
        <w:rPr>
          <w:rFonts w:ascii="宋体" w:hAnsi="宋体" w:hint="eastAsia"/>
          <w:color w:val="000000"/>
          <w:kern w:val="2"/>
          <w:sz w:val="24"/>
        </w:rPr>
        <w:t>等及其制品；</w:t>
      </w:r>
    </w:p>
    <w:p w14:paraId="339D198A"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lastRenderedPageBreak/>
        <w:t>（6）掺假、掺杂、伪造，影响营养、卫生的；</w:t>
      </w:r>
    </w:p>
    <w:p w14:paraId="2CE97F74"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（7）用非食品原料加工的，加入非食品用化学物质或者将非食品当作食品的；</w:t>
      </w:r>
    </w:p>
    <w:p w14:paraId="14CB4116"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（8）超过保质期限的；</w:t>
      </w:r>
    </w:p>
    <w:p w14:paraId="548CA875" w14:textId="77777777" w:rsidR="00663063" w:rsidRPr="0072077B" w:rsidRDefault="00663063" w:rsidP="00663063">
      <w:pPr>
        <w:tabs>
          <w:tab w:val="left" w:pos="1800"/>
        </w:tabs>
        <w:adjustRightInd w:val="0"/>
        <w:snapToGrid w:val="0"/>
        <w:spacing w:line="400" w:lineRule="exact"/>
        <w:ind w:firstLineChars="150" w:firstLine="360"/>
        <w:rPr>
          <w:rFonts w:ascii="宋体" w:hAnsi="宋体"/>
          <w:color w:val="000000"/>
          <w:kern w:val="2"/>
          <w:sz w:val="24"/>
        </w:rPr>
      </w:pPr>
      <w:r w:rsidRPr="0072077B">
        <w:rPr>
          <w:rFonts w:ascii="宋体" w:hAnsi="宋体" w:hint="eastAsia"/>
          <w:color w:val="000000"/>
          <w:kern w:val="2"/>
          <w:sz w:val="24"/>
        </w:rPr>
        <w:t>（9）送货不按校方规定并严重影响学校食堂正常开饭的；</w:t>
      </w:r>
    </w:p>
    <w:p w14:paraId="33276493" w14:textId="29F413BB"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2.</w:t>
      </w:r>
      <w:r w:rsidR="00663063" w:rsidRPr="0072077B">
        <w:rPr>
          <w:rFonts w:ascii="宋体" w:hAnsi="宋体" w:hint="eastAsia"/>
          <w:color w:val="000000"/>
          <w:kern w:val="2"/>
          <w:sz w:val="24"/>
        </w:rPr>
        <w:t>采购的食品必须符合食品安全要求。禁止采购无证经营的食品，食品采购必须有食品的合格证明文件。严禁采购有害、有毒、变质、污垢不洁、混有异物或其他感官性状异常的食品。禁止采购超过保质期限的食品。</w:t>
      </w:r>
    </w:p>
    <w:p w14:paraId="094A2D9A" w14:textId="6BFE3BA8"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3.</w:t>
      </w:r>
      <w:r w:rsidR="00663063" w:rsidRPr="0072077B">
        <w:rPr>
          <w:rFonts w:ascii="宋体" w:hAnsi="宋体" w:hint="eastAsia"/>
          <w:color w:val="000000"/>
          <w:kern w:val="2"/>
          <w:sz w:val="24"/>
        </w:rPr>
        <w:t>包装及储运要求。包装、容器要求:清洁、干燥、无污染、无异味现象。标志:食品包装必须符合国家标准规范。采购的食品不得存放在有害、有毒的容器内。鲜肉在运输过程中，需有必须的防污染措施，以及冷链保障。</w:t>
      </w:r>
    </w:p>
    <w:p w14:paraId="7DC42A62" w14:textId="23408AC6"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4.</w:t>
      </w:r>
      <w:r w:rsidR="00663063" w:rsidRPr="0072077B">
        <w:rPr>
          <w:rFonts w:ascii="宋体" w:hAnsi="宋体" w:hint="eastAsia"/>
          <w:color w:val="000000"/>
          <w:kern w:val="2"/>
          <w:sz w:val="24"/>
        </w:rPr>
        <w:t>食品供应链要求。所有食品的来源必须清晰。</w:t>
      </w:r>
    </w:p>
    <w:p w14:paraId="699AEFB4"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三、货物质量标准</w:t>
      </w:r>
    </w:p>
    <w:p w14:paraId="77EAC133" w14:textId="77777777" w:rsidR="00663063" w:rsidRPr="0072077B" w:rsidRDefault="00663063" w:rsidP="00663063">
      <w:pPr>
        <w:adjustRightInd w:val="0"/>
        <w:snapToGrid w:val="0"/>
        <w:spacing w:line="400" w:lineRule="exact"/>
        <w:rPr>
          <w:rFonts w:ascii="宋体" w:hAnsi="宋体"/>
          <w:color w:val="000000"/>
          <w:kern w:val="2"/>
          <w:sz w:val="24"/>
        </w:rPr>
      </w:pPr>
      <w:r w:rsidRPr="0072077B">
        <w:rPr>
          <w:rFonts w:ascii="宋体" w:hAnsi="宋体" w:hint="eastAsia"/>
          <w:color w:val="000000"/>
          <w:kern w:val="2"/>
          <w:sz w:val="24"/>
        </w:rPr>
        <w:tab/>
        <w:t xml:space="preserve"> 乙方向甲方提供的猪肉产品质量必须符合现行国家标准GB2707-2016。肉类产品必须具有动物检验检疫合格证明，</w:t>
      </w:r>
      <w:proofErr w:type="gramStart"/>
      <w:r w:rsidRPr="0072077B">
        <w:rPr>
          <w:rFonts w:ascii="宋体" w:hAnsi="宋体" w:hint="eastAsia"/>
          <w:color w:val="000000"/>
          <w:kern w:val="2"/>
          <w:sz w:val="24"/>
        </w:rPr>
        <w:t>不</w:t>
      </w:r>
      <w:proofErr w:type="gramEnd"/>
      <w:r w:rsidRPr="0072077B">
        <w:rPr>
          <w:rFonts w:ascii="宋体" w:hAnsi="宋体" w:hint="eastAsia"/>
          <w:color w:val="000000"/>
          <w:kern w:val="2"/>
          <w:sz w:val="24"/>
        </w:rPr>
        <w:t>打水、无异味、无病毒，符合食品卫生要求。所供肉类均为生鲜肉，所有的生鲜肉类均应具有产地动物防疫监督机构的检疫合格证明，不得有公、母、病等异常猪肉。</w:t>
      </w:r>
    </w:p>
    <w:p w14:paraId="0402C88D"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四、交货地点</w:t>
      </w:r>
    </w:p>
    <w:p w14:paraId="79D488FC" w14:textId="77777777" w:rsidR="00663063" w:rsidRPr="0072077B" w:rsidRDefault="00663063" w:rsidP="00663063">
      <w:pPr>
        <w:tabs>
          <w:tab w:val="left" w:pos="360"/>
        </w:tabs>
        <w:adjustRightInd w:val="0"/>
        <w:snapToGrid w:val="0"/>
        <w:spacing w:line="400" w:lineRule="exact"/>
        <w:ind w:firstLineChars="200" w:firstLine="480"/>
        <w:rPr>
          <w:rFonts w:ascii="宋体" w:hAnsi="宋体"/>
          <w:color w:val="000000"/>
          <w:kern w:val="2"/>
          <w:sz w:val="24"/>
        </w:rPr>
      </w:pPr>
      <w:bookmarkStart w:id="66" w:name="_Toc199222884"/>
      <w:r w:rsidRPr="0072077B">
        <w:rPr>
          <w:rFonts w:ascii="宋体" w:hAnsi="宋体" w:hint="eastAsia"/>
          <w:color w:val="000000"/>
          <w:kern w:val="2"/>
          <w:sz w:val="24"/>
        </w:rPr>
        <w:t>乙方必须在接到甲方送货通知后两日内（含订货日）免费运送卸货到甲方指定地点，并主动配合甲方对货物进行验收并整齐堆放。</w:t>
      </w:r>
    </w:p>
    <w:p w14:paraId="69981B7D"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五、</w:t>
      </w:r>
      <w:bookmarkEnd w:id="66"/>
      <w:r w:rsidRPr="0072077B">
        <w:rPr>
          <w:rFonts w:ascii="黑体" w:eastAsia="黑体" w:hAnsi="黑体" w:hint="eastAsia"/>
          <w:color w:val="000000"/>
          <w:kern w:val="2"/>
          <w:sz w:val="24"/>
        </w:rPr>
        <w:t>送货及验收方式</w:t>
      </w:r>
    </w:p>
    <w:p w14:paraId="0B6372A4" w14:textId="4177330C"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1.</w:t>
      </w:r>
      <w:r w:rsidR="00663063" w:rsidRPr="0072077B">
        <w:rPr>
          <w:rFonts w:ascii="宋体" w:hAnsi="宋体" w:hint="eastAsia"/>
          <w:color w:val="000000"/>
          <w:kern w:val="2"/>
          <w:sz w:val="24"/>
        </w:rPr>
        <w:t>甲方按实际需要提前通知乙方，如乙方未能按时交货的，甲方有权停止其配送资格记下其不良行为，并由乙方承担因此产生的一切损失和费用（包括直接经济损失和间接经济损失）。</w:t>
      </w:r>
    </w:p>
    <w:p w14:paraId="0131A418" w14:textId="5740A8B3"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2.</w:t>
      </w:r>
      <w:r w:rsidR="00663063" w:rsidRPr="0072077B">
        <w:rPr>
          <w:rFonts w:ascii="宋体" w:hAnsi="宋体" w:hint="eastAsia"/>
          <w:color w:val="000000"/>
          <w:kern w:val="2"/>
          <w:sz w:val="24"/>
        </w:rPr>
        <w:t>验收方式:乙方提供的货品质量必须符合标准，质量标准见询价文件和现行国家标准，乙方需向甲方提供每批产品合格的证明文件。重量若有标准件以标准件重量为准，没有标准件以实际过磅重量为准。甲方有权对乙方所送食品送至市级及以上食品质量检测机构进行检测，如检测不合格的，所有检测费用由乙方承担，且履约保证金作为违约金不予退还。同时，我方有权向有关行政监督部门报告，直至取消其合格供货商资格。乙方还须承担甲方包括律师费等诉讼费用在内的一切经济损失。</w:t>
      </w:r>
    </w:p>
    <w:p w14:paraId="6870EE21" w14:textId="210D3B4E" w:rsidR="00663063" w:rsidRPr="0072077B" w:rsidRDefault="00663063" w:rsidP="00663063">
      <w:pPr>
        <w:spacing w:after="120"/>
        <w:rPr>
          <w:rFonts w:ascii="宋体" w:hAnsi="宋体"/>
          <w:color w:val="000000"/>
          <w:kern w:val="2"/>
          <w:sz w:val="24"/>
        </w:rPr>
      </w:pPr>
      <w:r w:rsidRPr="0072077B">
        <w:rPr>
          <w:rFonts w:ascii="宋体" w:hAnsi="宋体" w:hint="eastAsia"/>
          <w:color w:val="000000"/>
          <w:kern w:val="2"/>
          <w:sz w:val="24"/>
        </w:rPr>
        <w:t xml:space="preserve">    </w:t>
      </w:r>
      <w:r w:rsidR="008E1F3A">
        <w:rPr>
          <w:rFonts w:ascii="宋体" w:hAnsi="宋体" w:hint="eastAsia"/>
          <w:color w:val="000000"/>
          <w:kern w:val="2"/>
          <w:sz w:val="24"/>
        </w:rPr>
        <w:t>3.</w:t>
      </w:r>
      <w:r w:rsidRPr="0072077B">
        <w:rPr>
          <w:rFonts w:ascii="宋体" w:hAnsi="宋体" w:hint="eastAsia"/>
          <w:color w:val="000000"/>
          <w:kern w:val="2"/>
          <w:sz w:val="24"/>
        </w:rPr>
        <w:t>乙方必须按时提供准确的品牌出厂价，不得弄虚作假，并提供供货产品的厂家生产证明。</w:t>
      </w:r>
    </w:p>
    <w:p w14:paraId="4F6C57C8"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六、运输方式及费用负担</w:t>
      </w:r>
    </w:p>
    <w:p w14:paraId="0A707943" w14:textId="77777777" w:rsidR="00663063" w:rsidRPr="0072077B" w:rsidRDefault="00663063" w:rsidP="00663063">
      <w:pPr>
        <w:adjustRightInd w:val="0"/>
        <w:snapToGrid w:val="0"/>
        <w:spacing w:line="400" w:lineRule="exact"/>
        <w:ind w:firstLineChars="200" w:firstLine="480"/>
        <w:rPr>
          <w:rFonts w:ascii="宋体" w:hAnsi="宋体"/>
          <w:color w:val="000000"/>
          <w:kern w:val="2"/>
          <w:sz w:val="24"/>
        </w:rPr>
      </w:pPr>
      <w:r w:rsidRPr="0072077B">
        <w:rPr>
          <w:rFonts w:ascii="宋体" w:hAnsi="宋体" w:hint="eastAsia"/>
          <w:color w:val="000000"/>
          <w:kern w:val="2"/>
          <w:sz w:val="24"/>
        </w:rPr>
        <w:t>乙方在组织货物供应的包装费、运输费、搬运费、税金等一切费用由乙方负担，</w:t>
      </w:r>
      <w:r w:rsidRPr="0072077B">
        <w:rPr>
          <w:rFonts w:ascii="宋体" w:hAnsi="宋体" w:hint="eastAsia"/>
          <w:color w:val="000000"/>
          <w:kern w:val="2"/>
          <w:sz w:val="24"/>
        </w:rPr>
        <w:lastRenderedPageBreak/>
        <w:t>到达甲方指定地点时，乙方负责卸货。</w:t>
      </w:r>
    </w:p>
    <w:p w14:paraId="17E8BE82"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七、包装标准及包装费用负担</w:t>
      </w:r>
    </w:p>
    <w:p w14:paraId="56E1396C" w14:textId="77777777" w:rsidR="00663063" w:rsidRPr="0072077B" w:rsidRDefault="00663063" w:rsidP="00663063">
      <w:pPr>
        <w:adjustRightInd w:val="0"/>
        <w:snapToGrid w:val="0"/>
        <w:spacing w:line="400" w:lineRule="exact"/>
        <w:rPr>
          <w:rFonts w:ascii="宋体" w:hAnsi="宋体"/>
          <w:color w:val="000000"/>
          <w:kern w:val="2"/>
          <w:sz w:val="24"/>
        </w:rPr>
      </w:pPr>
      <w:r w:rsidRPr="0072077B">
        <w:rPr>
          <w:rFonts w:ascii="宋体" w:hAnsi="宋体" w:hint="eastAsia"/>
          <w:color w:val="000000"/>
          <w:kern w:val="2"/>
          <w:sz w:val="24"/>
        </w:rPr>
        <w:tab/>
        <w:t xml:space="preserve"> 用于货物包装的材料必须清洁，货物无污染。货物的包装和标签必须符合相应的规定和要求，包装费用由乙方负担。</w:t>
      </w:r>
    </w:p>
    <w:p w14:paraId="1964C6EB"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八、结算方式</w:t>
      </w:r>
    </w:p>
    <w:p w14:paraId="4A2FE150" w14:textId="77777777" w:rsidR="00663063" w:rsidRPr="0072077B" w:rsidRDefault="00663063" w:rsidP="00663063">
      <w:pPr>
        <w:adjustRightInd w:val="0"/>
        <w:snapToGrid w:val="0"/>
        <w:spacing w:line="400" w:lineRule="exact"/>
        <w:ind w:firstLineChars="200" w:firstLine="480"/>
        <w:rPr>
          <w:rFonts w:ascii="宋体" w:hAnsi="宋体"/>
          <w:color w:val="000000"/>
          <w:sz w:val="24"/>
        </w:rPr>
      </w:pPr>
      <w:r w:rsidRPr="0072077B">
        <w:rPr>
          <w:rFonts w:ascii="宋体" w:hAnsi="宋体" w:hint="eastAsia"/>
          <w:color w:val="000000"/>
          <w:sz w:val="24"/>
        </w:rPr>
        <w:t>乙方每次供货并经甲方验收合格后，在使用中未发现质量问题，凭乙方开具的正式发票且通过转账方式一次付清所供货物货款。若发票户名、开户行、账号与供货单位不一致，甲方</w:t>
      </w:r>
      <w:proofErr w:type="gramStart"/>
      <w:r w:rsidRPr="0072077B">
        <w:rPr>
          <w:rFonts w:ascii="宋体" w:hAnsi="宋体" w:hint="eastAsia"/>
          <w:color w:val="000000"/>
          <w:sz w:val="24"/>
        </w:rPr>
        <w:t>不予付款</w:t>
      </w:r>
      <w:proofErr w:type="gramEnd"/>
      <w:r w:rsidRPr="0072077B">
        <w:rPr>
          <w:rFonts w:ascii="宋体" w:hAnsi="宋体" w:hint="eastAsia"/>
          <w:color w:val="000000"/>
          <w:sz w:val="24"/>
        </w:rPr>
        <w:t>。</w:t>
      </w:r>
    </w:p>
    <w:p w14:paraId="29E39FE4"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九、双方的责任</w:t>
      </w:r>
    </w:p>
    <w:p w14:paraId="1C79C1E6" w14:textId="11B8BEA6"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1.</w:t>
      </w:r>
      <w:r w:rsidR="00663063" w:rsidRPr="0072077B">
        <w:rPr>
          <w:rFonts w:ascii="宋体" w:hAnsi="宋体" w:hint="eastAsia"/>
          <w:color w:val="000000"/>
          <w:kern w:val="2"/>
          <w:sz w:val="24"/>
        </w:rPr>
        <w:t>甲方对不合格的货物，有权作退货处理并要求赔偿。甲方有按时与乙方结算货款的义务。</w:t>
      </w:r>
    </w:p>
    <w:p w14:paraId="061066C1" w14:textId="72D44FD8"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2.</w:t>
      </w:r>
      <w:r w:rsidR="00663063" w:rsidRPr="0072077B">
        <w:rPr>
          <w:rFonts w:ascii="宋体" w:hAnsi="宋体" w:hint="eastAsia"/>
          <w:color w:val="000000"/>
          <w:kern w:val="2"/>
          <w:sz w:val="24"/>
        </w:rPr>
        <w:t>由于货物的质量问题或乙方不能按时按量供应，造成甲方该类货物紧缺，甲方有权自行采购，相应的差价和费用由乙方负担。</w:t>
      </w:r>
    </w:p>
    <w:p w14:paraId="3E42B78E" w14:textId="52863AE0"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3.</w:t>
      </w:r>
      <w:r w:rsidR="00663063" w:rsidRPr="0072077B">
        <w:rPr>
          <w:rFonts w:ascii="宋体" w:hAnsi="宋体" w:hint="eastAsia"/>
          <w:color w:val="000000"/>
          <w:kern w:val="2"/>
          <w:sz w:val="24"/>
        </w:rPr>
        <w:t>因货物的质量问题造成中毒事故，乙方承担一切责任和赔偿一切损失。</w:t>
      </w:r>
    </w:p>
    <w:p w14:paraId="20889A54" w14:textId="1153B47A"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4.</w:t>
      </w:r>
      <w:r w:rsidR="00663063" w:rsidRPr="0072077B">
        <w:rPr>
          <w:rFonts w:ascii="宋体" w:hAnsi="宋体" w:hint="eastAsia"/>
          <w:color w:val="000000"/>
          <w:kern w:val="2"/>
          <w:sz w:val="24"/>
        </w:rPr>
        <w:t>乙方工作人员必须遵守甲方相关管理，否则后果由乙方负责。</w:t>
      </w:r>
    </w:p>
    <w:p w14:paraId="339556E4" w14:textId="3DA23F2B"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5.</w:t>
      </w:r>
      <w:r w:rsidR="00663063" w:rsidRPr="0072077B">
        <w:rPr>
          <w:rFonts w:ascii="宋体" w:hAnsi="宋体" w:hint="eastAsia"/>
          <w:color w:val="000000"/>
          <w:kern w:val="2"/>
          <w:sz w:val="24"/>
        </w:rPr>
        <w:t>乙方不得以任何形式向甲方相关人员行贿或采取其他不正当手段谋取非法利益。若有违反以上内容的行为，有关主管部门或纪检监察机关将视情节轻重给予不同程度的处罚。</w:t>
      </w:r>
    </w:p>
    <w:p w14:paraId="03334285" w14:textId="7E7D1281"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6.</w:t>
      </w:r>
      <w:r w:rsidR="00663063" w:rsidRPr="0072077B">
        <w:rPr>
          <w:rFonts w:ascii="宋体" w:hAnsi="宋体" w:hint="eastAsia"/>
          <w:color w:val="000000"/>
          <w:kern w:val="2"/>
          <w:sz w:val="24"/>
        </w:rPr>
        <w:t>乙方负责运送货品进入校园的车辆、人员要相对固定，乙方要负责教育和管理好所选择的驾驶员自觉遵守校园的规章制度，进入校园后不得私自离开所规定的区域，不得扰乱师生教学活动。所有进</w:t>
      </w:r>
      <w:proofErr w:type="gramStart"/>
      <w:r w:rsidR="00663063" w:rsidRPr="0072077B">
        <w:rPr>
          <w:rFonts w:ascii="宋体" w:hAnsi="宋体" w:hint="eastAsia"/>
          <w:color w:val="000000"/>
          <w:kern w:val="2"/>
          <w:sz w:val="24"/>
        </w:rPr>
        <w:t>校车辆要提供</w:t>
      </w:r>
      <w:proofErr w:type="gramEnd"/>
      <w:r w:rsidR="00663063" w:rsidRPr="0072077B">
        <w:rPr>
          <w:rFonts w:ascii="宋体" w:hAnsi="宋体" w:hint="eastAsia"/>
          <w:color w:val="000000"/>
          <w:kern w:val="2"/>
          <w:sz w:val="24"/>
        </w:rPr>
        <w:t>车辆的第三者责任险和进校人员的无犯罪记录。</w:t>
      </w:r>
    </w:p>
    <w:p w14:paraId="608BAC0D" w14:textId="4A63087B"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7.</w:t>
      </w:r>
      <w:r w:rsidR="00663063" w:rsidRPr="0072077B">
        <w:rPr>
          <w:rFonts w:ascii="宋体" w:hAnsi="宋体" w:hint="eastAsia"/>
          <w:color w:val="000000"/>
          <w:kern w:val="2"/>
          <w:sz w:val="24"/>
        </w:rPr>
        <w:t>乙方在合同期限内必须履行其合同义务，不得以任何形式擅自调价。</w:t>
      </w:r>
    </w:p>
    <w:p w14:paraId="6954505B" w14:textId="31750B30" w:rsidR="00663063" w:rsidRPr="0072077B" w:rsidRDefault="008E1F3A" w:rsidP="00663063">
      <w:pPr>
        <w:adjustRightInd w:val="0"/>
        <w:snapToGrid w:val="0"/>
        <w:spacing w:line="400" w:lineRule="exact"/>
        <w:ind w:firstLineChars="200" w:firstLine="480"/>
        <w:rPr>
          <w:rFonts w:ascii="宋体" w:hAnsi="宋体" w:cs="微软雅黑"/>
          <w:color w:val="000000"/>
          <w:kern w:val="2"/>
          <w:sz w:val="24"/>
        </w:rPr>
      </w:pPr>
      <w:r>
        <w:rPr>
          <w:rFonts w:ascii="宋体" w:hAnsi="宋体" w:cs="微软雅黑" w:hint="eastAsia"/>
          <w:color w:val="000000"/>
          <w:kern w:val="2"/>
          <w:sz w:val="24"/>
        </w:rPr>
        <w:t>8.</w:t>
      </w:r>
      <w:r w:rsidR="00663063" w:rsidRPr="0072077B">
        <w:rPr>
          <w:rFonts w:ascii="宋体" w:hAnsi="宋体" w:cs="微软雅黑" w:hint="eastAsia"/>
          <w:color w:val="000000"/>
          <w:kern w:val="2"/>
          <w:sz w:val="24"/>
        </w:rPr>
        <w:t>乙方应保持通讯畅通，如果甲方需要供货时联系乙方，三次及以上未联系到乙方，且乙方在24小时之内未回复，视乙方违约一次，累计三次及以上的，甲方有权解除合同，履约保证金作为违约金不予退还。若乙方在48小时内仍未回复的，甲方有权根据需要自行购买，相应的差价和费用由乙方负担。</w:t>
      </w:r>
    </w:p>
    <w:p w14:paraId="629B9789" w14:textId="62870A13" w:rsidR="00663063" w:rsidRPr="0072077B" w:rsidRDefault="008E1F3A" w:rsidP="00663063">
      <w:pPr>
        <w:spacing w:after="120"/>
        <w:ind w:firstLineChars="200" w:firstLine="480"/>
        <w:rPr>
          <w:rFonts w:eastAsia="仿宋_GB2312"/>
          <w:kern w:val="2"/>
        </w:rPr>
      </w:pPr>
      <w:r>
        <w:rPr>
          <w:rFonts w:ascii="宋体" w:hAnsi="宋体" w:cs="微软雅黑" w:hint="eastAsia"/>
          <w:color w:val="000000"/>
          <w:kern w:val="2"/>
          <w:sz w:val="24"/>
        </w:rPr>
        <w:t>9.</w:t>
      </w:r>
      <w:r w:rsidR="00663063" w:rsidRPr="0072077B">
        <w:rPr>
          <w:rFonts w:ascii="宋体" w:hAnsi="宋体" w:hint="eastAsia"/>
          <w:color w:val="000000"/>
          <w:kern w:val="2"/>
          <w:sz w:val="24"/>
        </w:rPr>
        <w:t>乙方送货人员在送货过程中发生一切安全事故，全部由乙方承担责任；</w:t>
      </w:r>
    </w:p>
    <w:p w14:paraId="061152DE"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十、履约保证</w:t>
      </w:r>
    </w:p>
    <w:p w14:paraId="61A4B7EF" w14:textId="77777777" w:rsidR="00663063" w:rsidRPr="0072077B" w:rsidRDefault="00663063" w:rsidP="00663063">
      <w:pPr>
        <w:adjustRightInd w:val="0"/>
        <w:snapToGrid w:val="0"/>
        <w:spacing w:line="400" w:lineRule="exact"/>
        <w:ind w:firstLineChars="200" w:firstLine="480"/>
        <w:rPr>
          <w:rFonts w:ascii="宋体" w:hAnsi="宋体"/>
          <w:color w:val="000000"/>
          <w:kern w:val="2"/>
          <w:sz w:val="24"/>
        </w:rPr>
      </w:pPr>
      <w:r w:rsidRPr="0072077B">
        <w:rPr>
          <w:rFonts w:ascii="宋体" w:hAnsi="宋体" w:hint="eastAsia"/>
          <w:color w:val="000000"/>
          <w:kern w:val="2"/>
          <w:sz w:val="24"/>
        </w:rPr>
        <w:t>乙方应在合同签订前向甲方缴纳人民币</w:t>
      </w:r>
      <w:r w:rsidRPr="0072077B">
        <w:rPr>
          <w:rFonts w:ascii="宋体" w:hAnsi="宋体" w:hint="eastAsia"/>
          <w:color w:val="000000"/>
          <w:kern w:val="2"/>
          <w:sz w:val="24"/>
          <w:u w:val="single"/>
        </w:rPr>
        <w:t>伍仟元（￥5,000.00）</w:t>
      </w:r>
      <w:r w:rsidRPr="0072077B">
        <w:rPr>
          <w:rFonts w:ascii="宋体" w:hAnsi="宋体" w:hint="eastAsia"/>
          <w:color w:val="000000"/>
          <w:kern w:val="2"/>
          <w:sz w:val="24"/>
        </w:rPr>
        <w:t>作为履约保证金，履约保证金在乙方按质按期交货后一次性退还（不计息）；如乙方未能按质按期交货，甲方有权</w:t>
      </w:r>
      <w:proofErr w:type="gramStart"/>
      <w:r w:rsidRPr="0072077B">
        <w:rPr>
          <w:rFonts w:ascii="宋体" w:hAnsi="宋体" w:hint="eastAsia"/>
          <w:color w:val="000000"/>
          <w:kern w:val="2"/>
          <w:sz w:val="24"/>
        </w:rPr>
        <w:t>扣留此</w:t>
      </w:r>
      <w:proofErr w:type="gramEnd"/>
      <w:r w:rsidRPr="0072077B">
        <w:rPr>
          <w:rFonts w:ascii="宋体" w:hAnsi="宋体" w:hint="eastAsia"/>
          <w:color w:val="000000"/>
          <w:kern w:val="2"/>
          <w:sz w:val="24"/>
        </w:rPr>
        <w:t>履约保证金。</w:t>
      </w:r>
    </w:p>
    <w:p w14:paraId="073128E4"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十一、违约责任</w:t>
      </w:r>
    </w:p>
    <w:p w14:paraId="03FA56DF" w14:textId="1D550F8E"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1.</w:t>
      </w:r>
      <w:r w:rsidR="00663063" w:rsidRPr="0072077B">
        <w:rPr>
          <w:rFonts w:ascii="宋体" w:hAnsi="宋体" w:hint="eastAsia"/>
          <w:color w:val="000000"/>
          <w:kern w:val="2"/>
          <w:sz w:val="24"/>
        </w:rPr>
        <w:t>乙方在接到送货通知后必须将货物按时送达甲方指定地点，乙方未按时送货、</w:t>
      </w:r>
      <w:r w:rsidR="00663063" w:rsidRPr="0072077B">
        <w:rPr>
          <w:rFonts w:ascii="宋体" w:hAnsi="宋体" w:hint="eastAsia"/>
          <w:color w:val="000000"/>
          <w:kern w:val="2"/>
          <w:sz w:val="24"/>
        </w:rPr>
        <w:lastRenderedPageBreak/>
        <w:t xml:space="preserve">补货或停止供货（不可抗拒的自然灾害除外），影响甲方正常生产的，每次扣除500元履约保证金作为违约金,累计三次或一次延期超过三日的甲方有权解除合同，履约保证金作为违约赔偿不予退还。 </w:t>
      </w:r>
    </w:p>
    <w:p w14:paraId="35E36AA6" w14:textId="0A819483"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2.</w:t>
      </w:r>
      <w:r w:rsidR="00663063" w:rsidRPr="0072077B">
        <w:rPr>
          <w:rFonts w:ascii="宋体" w:hAnsi="宋体" w:hint="eastAsia"/>
          <w:color w:val="000000"/>
          <w:kern w:val="2"/>
          <w:sz w:val="24"/>
        </w:rPr>
        <w:t>乙方供应有毒、有害人体健康的食品，乙方应承担民事经济赔偿责任，造成严重后果者，由司法机关追究其刑事责任。</w:t>
      </w:r>
    </w:p>
    <w:p w14:paraId="707F40A3" w14:textId="09DB4F37"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3.</w:t>
      </w:r>
      <w:r w:rsidR="00663063" w:rsidRPr="0072077B">
        <w:rPr>
          <w:rFonts w:ascii="宋体" w:hAnsi="宋体" w:hint="eastAsia"/>
          <w:color w:val="000000"/>
          <w:kern w:val="2"/>
          <w:sz w:val="24"/>
        </w:rPr>
        <w:t>乙方供应的食品净重必须真实，甲方有权随机抽查，一经发现有短斤少两现象，按实际质量收货，并按本批次货物总价款的5％向甲方交付违约金，累计三次甲方有权解除合同，履约保证金作为违约赔偿不予退还。</w:t>
      </w:r>
    </w:p>
    <w:p w14:paraId="5CDFA15A" w14:textId="42141DBB"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4.</w:t>
      </w:r>
      <w:r w:rsidR="00663063" w:rsidRPr="0072077B">
        <w:rPr>
          <w:rFonts w:ascii="宋体" w:hAnsi="宋体" w:hint="eastAsia"/>
          <w:color w:val="000000"/>
          <w:kern w:val="2"/>
          <w:sz w:val="24"/>
        </w:rPr>
        <w:t>合同期内如乙方以价格或其他问题单方面向甲方提出毁约的，乙方应向甲方支付本合同期限内应供应总量价款的5%作为违约金，且合同签订时向甲方缴纳的履约保证金也不予退还，并取消其合格供应商资格。</w:t>
      </w:r>
    </w:p>
    <w:p w14:paraId="0A3DE885" w14:textId="7DD58344"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5.</w:t>
      </w:r>
      <w:r w:rsidR="00663063" w:rsidRPr="0072077B">
        <w:rPr>
          <w:rFonts w:ascii="宋体" w:hAnsi="宋体" w:hint="eastAsia"/>
          <w:color w:val="000000"/>
          <w:kern w:val="2"/>
          <w:sz w:val="24"/>
        </w:rPr>
        <w:t>甲方无特殊原因，未按时偿付货款，造成乙方经营困难和经济损失的，承担本批次货款的5%的违约金。</w:t>
      </w:r>
    </w:p>
    <w:p w14:paraId="040DDC3C" w14:textId="539966FF"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6.</w:t>
      </w:r>
      <w:r w:rsidR="00663063" w:rsidRPr="0072077B">
        <w:rPr>
          <w:rFonts w:ascii="宋体" w:hAnsi="宋体" w:hint="eastAsia"/>
          <w:color w:val="000000"/>
          <w:kern w:val="2"/>
          <w:sz w:val="24"/>
        </w:rPr>
        <w:t>乙方供货量为学校所有食堂实际用量的50%。乙方也必须在此用量范围内保证供应，否则不予退还履约保证金。</w:t>
      </w:r>
    </w:p>
    <w:p w14:paraId="22C699D4" w14:textId="19415A8D"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7.</w:t>
      </w:r>
      <w:r w:rsidR="00663063" w:rsidRPr="0072077B">
        <w:rPr>
          <w:rFonts w:ascii="宋体" w:hAnsi="宋体" w:hint="eastAsia"/>
          <w:color w:val="000000"/>
          <w:kern w:val="2"/>
          <w:sz w:val="24"/>
        </w:rPr>
        <w:t>合同期内供应商如无违反合同规定的情况发生，乙方的履约保证金在合同期满后退还(无利息）。如在合同期内供应商有违反合同规定的情况发生，甲方有权将履约保证金作为违约金不予退还，并取消其合格供应商资格。</w:t>
      </w:r>
    </w:p>
    <w:p w14:paraId="38081E0D" w14:textId="5B6E1556"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8.</w:t>
      </w:r>
      <w:r w:rsidR="00663063" w:rsidRPr="0072077B">
        <w:rPr>
          <w:rFonts w:ascii="宋体" w:hAnsi="宋体" w:hint="eastAsia"/>
          <w:color w:val="000000"/>
          <w:kern w:val="2"/>
          <w:sz w:val="24"/>
        </w:rPr>
        <w:t>乙方如果违反甲方告知的其他管理规定，情节轻的，甲方有权对乙方处以不低于500元和不高于5000元的违约金；情节严重的，甲方有权解除合同，并将履约保证金作为违约金不予退还，保留追究相关法律责任的权利。</w:t>
      </w:r>
    </w:p>
    <w:p w14:paraId="2A75AFDE" w14:textId="4A415CB8"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9.</w:t>
      </w:r>
      <w:r w:rsidR="00663063" w:rsidRPr="0072077B">
        <w:rPr>
          <w:rFonts w:ascii="宋体" w:hAnsi="宋体" w:hint="eastAsia"/>
          <w:color w:val="000000"/>
          <w:kern w:val="2"/>
          <w:sz w:val="24"/>
        </w:rPr>
        <w:t>乙方须严格按照签订的供货合同条款执行，否则甲方有权取消其合格供货商资格。</w:t>
      </w:r>
    </w:p>
    <w:p w14:paraId="7FE894A3" w14:textId="799205B1"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10.</w:t>
      </w:r>
      <w:r w:rsidR="00663063" w:rsidRPr="0072077B">
        <w:rPr>
          <w:rFonts w:ascii="宋体" w:hAnsi="宋体" w:hint="eastAsia"/>
          <w:color w:val="000000"/>
          <w:kern w:val="2"/>
          <w:sz w:val="24"/>
        </w:rPr>
        <w:t>因不可抗力因素（如自然灾害、重大疫情等）造成合同不能正常履行的，免除双方履行合同的责任。</w:t>
      </w:r>
    </w:p>
    <w:p w14:paraId="189B2BE0" w14:textId="05D8B53F" w:rsidR="00663063" w:rsidRPr="0072077B" w:rsidRDefault="00663063" w:rsidP="00663063">
      <w:pPr>
        <w:spacing w:after="120"/>
        <w:ind w:firstLineChars="200" w:firstLine="480"/>
        <w:rPr>
          <w:rFonts w:ascii="宋体" w:hAnsi="宋体"/>
          <w:color w:val="000000"/>
          <w:kern w:val="2"/>
          <w:sz w:val="24"/>
        </w:rPr>
      </w:pPr>
      <w:r w:rsidRPr="0072077B">
        <w:rPr>
          <w:rFonts w:ascii="宋体" w:hAnsi="宋体" w:hint="eastAsia"/>
          <w:color w:val="000000"/>
          <w:kern w:val="2"/>
          <w:sz w:val="24"/>
        </w:rPr>
        <w:t>1</w:t>
      </w:r>
      <w:r w:rsidR="008E1F3A">
        <w:rPr>
          <w:rFonts w:ascii="宋体" w:hAnsi="宋体" w:hint="eastAsia"/>
          <w:color w:val="000000"/>
          <w:kern w:val="2"/>
          <w:sz w:val="24"/>
        </w:rPr>
        <w:t>1.</w:t>
      </w:r>
      <w:r w:rsidRPr="0072077B">
        <w:rPr>
          <w:rFonts w:ascii="宋体" w:hAnsi="宋体" w:hint="eastAsia"/>
          <w:color w:val="000000"/>
          <w:kern w:val="2"/>
          <w:sz w:val="24"/>
        </w:rPr>
        <w:t>如果乙方未能及时提供准确的品牌出厂价或者提供虚假品牌出厂价的，每次扣200元履约保证金作为违约金，累计三次以上的，甲方有权解除合同，履约保证金作为违约金不予退还。</w:t>
      </w:r>
    </w:p>
    <w:p w14:paraId="13EEF131" w14:textId="1BA66DBC" w:rsidR="00663063" w:rsidRPr="0072077B" w:rsidRDefault="00663063" w:rsidP="00663063">
      <w:pPr>
        <w:ind w:firstLineChars="200" w:firstLine="480"/>
        <w:rPr>
          <w:kern w:val="2"/>
          <w:highlight w:val="lightGray"/>
        </w:rPr>
      </w:pPr>
      <w:r w:rsidRPr="0072077B">
        <w:rPr>
          <w:rFonts w:ascii="宋体" w:hAnsi="宋体" w:hint="eastAsia"/>
          <w:color w:val="000000"/>
          <w:kern w:val="2"/>
          <w:sz w:val="24"/>
        </w:rPr>
        <w:t>1</w:t>
      </w:r>
      <w:r w:rsidR="008E1F3A">
        <w:rPr>
          <w:rFonts w:ascii="宋体" w:hAnsi="宋体" w:hint="eastAsia"/>
          <w:color w:val="000000"/>
          <w:kern w:val="2"/>
          <w:sz w:val="24"/>
        </w:rPr>
        <w:t>2.</w:t>
      </w:r>
      <w:r w:rsidRPr="0072077B">
        <w:rPr>
          <w:rFonts w:ascii="宋体" w:hAnsi="宋体" w:hint="eastAsia"/>
          <w:color w:val="000000"/>
          <w:kern w:val="2"/>
          <w:sz w:val="24"/>
        </w:rPr>
        <w:t>乙方提供的货物无法出示中标品牌厂家的生产证明或者提供其他非该品牌产品的货物，甲方将视乙方违约，甲方有权解除合同，履约保证金作为违约金不予退还。</w:t>
      </w:r>
    </w:p>
    <w:p w14:paraId="50A79CD9"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十二、合同纠纷处理</w:t>
      </w:r>
    </w:p>
    <w:p w14:paraId="49390593" w14:textId="77777777" w:rsidR="00663063" w:rsidRPr="0072077B" w:rsidRDefault="00663063" w:rsidP="00663063">
      <w:pPr>
        <w:adjustRightInd w:val="0"/>
        <w:snapToGrid w:val="0"/>
        <w:spacing w:line="400" w:lineRule="exact"/>
        <w:ind w:firstLineChars="200" w:firstLine="480"/>
        <w:rPr>
          <w:rFonts w:ascii="宋体" w:hAnsi="宋体"/>
          <w:color w:val="000000"/>
          <w:kern w:val="2"/>
          <w:sz w:val="24"/>
        </w:rPr>
      </w:pPr>
      <w:r w:rsidRPr="0072077B">
        <w:rPr>
          <w:rFonts w:ascii="宋体" w:hAnsi="宋体" w:hint="eastAsia"/>
          <w:color w:val="000000"/>
          <w:kern w:val="2"/>
          <w:sz w:val="24"/>
        </w:rPr>
        <w:t>本合同执行过程中发生纠纷，由甲乙双方协商解决，若协商不成，作如下</w:t>
      </w:r>
      <w:r w:rsidRPr="0072077B">
        <w:rPr>
          <w:rFonts w:ascii="宋体" w:hAnsi="宋体" w:hint="eastAsia"/>
          <w:color w:val="000000"/>
          <w:kern w:val="2"/>
          <w:sz w:val="24"/>
          <w:u w:val="single"/>
        </w:rPr>
        <w:t xml:space="preserve">2 </w:t>
      </w:r>
      <w:r w:rsidRPr="0072077B">
        <w:rPr>
          <w:rFonts w:ascii="宋体" w:hAnsi="宋体" w:hint="eastAsia"/>
          <w:color w:val="000000"/>
          <w:kern w:val="2"/>
          <w:sz w:val="24"/>
        </w:rPr>
        <w:t xml:space="preserve">处理: </w:t>
      </w:r>
    </w:p>
    <w:p w14:paraId="2B97C2F4" w14:textId="5DC315BF"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t>1.</w:t>
      </w:r>
      <w:r w:rsidR="00663063" w:rsidRPr="0072077B">
        <w:rPr>
          <w:rFonts w:ascii="宋体" w:hAnsi="宋体" w:hint="eastAsia"/>
          <w:color w:val="000000"/>
          <w:kern w:val="2"/>
          <w:sz w:val="24"/>
        </w:rPr>
        <w:t xml:space="preserve">申请仲裁。选定仲裁机构为淮安仲裁委员会。 </w:t>
      </w:r>
    </w:p>
    <w:p w14:paraId="781EC95A" w14:textId="722AEB20" w:rsidR="00663063" w:rsidRPr="0072077B" w:rsidRDefault="008E1F3A" w:rsidP="00663063">
      <w:pPr>
        <w:adjustRightInd w:val="0"/>
        <w:snapToGrid w:val="0"/>
        <w:spacing w:line="400" w:lineRule="exact"/>
        <w:ind w:firstLineChars="200" w:firstLine="480"/>
        <w:rPr>
          <w:rFonts w:ascii="宋体" w:hAnsi="宋体"/>
          <w:color w:val="000000"/>
          <w:kern w:val="2"/>
          <w:sz w:val="24"/>
        </w:rPr>
      </w:pPr>
      <w:r>
        <w:rPr>
          <w:rFonts w:ascii="宋体" w:hAnsi="宋体" w:hint="eastAsia"/>
          <w:color w:val="000000"/>
          <w:kern w:val="2"/>
          <w:sz w:val="24"/>
        </w:rPr>
        <w:lastRenderedPageBreak/>
        <w:t>2.</w:t>
      </w:r>
      <w:r w:rsidR="00663063" w:rsidRPr="0072077B">
        <w:rPr>
          <w:rFonts w:ascii="宋体" w:hAnsi="宋体" w:hint="eastAsia"/>
          <w:color w:val="000000"/>
          <w:kern w:val="2"/>
          <w:sz w:val="24"/>
        </w:rPr>
        <w:t xml:space="preserve">提起诉讼。约定由甲方所在地法院管辖。 </w:t>
      </w:r>
    </w:p>
    <w:p w14:paraId="501F832C"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十三、合同生效及其它</w:t>
      </w:r>
    </w:p>
    <w:p w14:paraId="63F80407" w14:textId="77777777" w:rsidR="00663063" w:rsidRPr="0072077B" w:rsidRDefault="00663063" w:rsidP="00663063">
      <w:pPr>
        <w:adjustRightInd w:val="0"/>
        <w:snapToGrid w:val="0"/>
        <w:spacing w:line="400" w:lineRule="exact"/>
        <w:ind w:firstLineChars="200" w:firstLine="480"/>
        <w:rPr>
          <w:rFonts w:ascii="宋体" w:hAnsi="宋体"/>
          <w:color w:val="000000"/>
          <w:kern w:val="2"/>
          <w:sz w:val="24"/>
        </w:rPr>
      </w:pPr>
      <w:r w:rsidRPr="0072077B">
        <w:rPr>
          <w:rFonts w:ascii="宋体" w:hAnsi="宋体" w:hint="eastAsia"/>
          <w:color w:val="000000"/>
          <w:kern w:val="2"/>
          <w:sz w:val="24"/>
        </w:rPr>
        <w:t>本合同经甲方、乙方双方授权代表签字盖章之日起生效。如有变动，必须经甲方、乙方协商一致，方可更改。本合同一式肆份，甲方执叁份、乙方执壹份。</w:t>
      </w:r>
    </w:p>
    <w:p w14:paraId="3CBF609A" w14:textId="77777777" w:rsidR="00663063" w:rsidRPr="0072077B" w:rsidRDefault="00663063" w:rsidP="00663063">
      <w:pPr>
        <w:adjustRightInd w:val="0"/>
        <w:snapToGrid w:val="0"/>
        <w:spacing w:line="400" w:lineRule="exact"/>
        <w:ind w:firstLineChars="200" w:firstLine="480"/>
        <w:rPr>
          <w:rFonts w:ascii="黑体" w:eastAsia="黑体" w:hAnsi="黑体"/>
          <w:color w:val="000000"/>
          <w:kern w:val="2"/>
          <w:sz w:val="24"/>
        </w:rPr>
      </w:pPr>
      <w:r w:rsidRPr="0072077B">
        <w:rPr>
          <w:rFonts w:ascii="黑体" w:eastAsia="黑体" w:hAnsi="黑体" w:hint="eastAsia"/>
          <w:color w:val="000000"/>
          <w:kern w:val="2"/>
          <w:sz w:val="24"/>
        </w:rPr>
        <w:t>十四、组成本合同的文件包括</w:t>
      </w:r>
    </w:p>
    <w:p w14:paraId="14E9C88B" w14:textId="7470FA47" w:rsidR="00663063" w:rsidRPr="0072077B" w:rsidRDefault="00663063" w:rsidP="00663063">
      <w:pPr>
        <w:adjustRightInd w:val="0"/>
        <w:snapToGrid w:val="0"/>
        <w:spacing w:line="400" w:lineRule="exact"/>
        <w:ind w:firstLineChars="200" w:firstLine="480"/>
        <w:rPr>
          <w:rFonts w:ascii="宋体" w:hAnsi="宋体"/>
          <w:color w:val="000000"/>
          <w:kern w:val="2"/>
          <w:sz w:val="24"/>
        </w:rPr>
      </w:pPr>
      <w:r w:rsidRPr="0072077B">
        <w:rPr>
          <w:rFonts w:ascii="宋体" w:hAnsi="宋体" w:hint="eastAsia"/>
          <w:color w:val="000000"/>
          <w:kern w:val="2"/>
          <w:sz w:val="24"/>
        </w:rPr>
        <w:t>1.本次采购的采购文件和乙方的</w:t>
      </w:r>
      <w:r w:rsidR="008E1F3A">
        <w:rPr>
          <w:rFonts w:ascii="宋体" w:hAnsi="宋体" w:hint="eastAsia"/>
          <w:color w:val="000000"/>
          <w:kern w:val="2"/>
          <w:sz w:val="24"/>
        </w:rPr>
        <w:t>投标文件</w:t>
      </w:r>
      <w:r w:rsidRPr="0072077B">
        <w:rPr>
          <w:rFonts w:ascii="宋体" w:hAnsi="宋体" w:hint="eastAsia"/>
          <w:color w:val="000000"/>
          <w:kern w:val="2"/>
          <w:sz w:val="24"/>
        </w:rPr>
        <w:t xml:space="preserve">； </w:t>
      </w:r>
    </w:p>
    <w:p w14:paraId="67BF32BE" w14:textId="77777777" w:rsidR="00663063" w:rsidRPr="0072077B" w:rsidRDefault="00663063" w:rsidP="00663063">
      <w:pPr>
        <w:adjustRightInd w:val="0"/>
        <w:snapToGrid w:val="0"/>
        <w:spacing w:line="400" w:lineRule="exact"/>
        <w:ind w:firstLineChars="200" w:firstLine="480"/>
        <w:rPr>
          <w:rFonts w:ascii="宋体" w:hAnsi="宋体"/>
          <w:color w:val="000000"/>
          <w:kern w:val="2"/>
          <w:sz w:val="24"/>
        </w:rPr>
      </w:pPr>
      <w:r w:rsidRPr="0072077B">
        <w:rPr>
          <w:rFonts w:ascii="宋体" w:hAnsi="宋体" w:hint="eastAsia"/>
          <w:color w:val="000000"/>
          <w:kern w:val="2"/>
          <w:sz w:val="24"/>
        </w:rPr>
        <w:t>2.甲乙双方商定的其他必要文件。</w:t>
      </w:r>
    </w:p>
    <w:p w14:paraId="2D0A9058" w14:textId="77777777" w:rsidR="00663063" w:rsidRPr="0072077B" w:rsidRDefault="00663063" w:rsidP="00663063">
      <w:pPr>
        <w:adjustRightInd w:val="0"/>
        <w:snapToGrid w:val="0"/>
        <w:spacing w:line="400" w:lineRule="exact"/>
        <w:ind w:firstLineChars="200" w:firstLine="480"/>
        <w:rPr>
          <w:rFonts w:ascii="宋体" w:hAnsi="宋体"/>
          <w:color w:val="000000"/>
          <w:kern w:val="2"/>
          <w:sz w:val="24"/>
        </w:rPr>
      </w:pPr>
      <w:r w:rsidRPr="0072077B">
        <w:rPr>
          <w:rFonts w:ascii="宋体" w:hAnsi="宋体" w:hint="eastAsia"/>
          <w:color w:val="000000"/>
          <w:kern w:val="2"/>
          <w:sz w:val="24"/>
        </w:rPr>
        <w:t>上述合同文件内容互为补充，如有不明确，由甲方负责解释。</w:t>
      </w:r>
    </w:p>
    <w:p w14:paraId="09505A56" w14:textId="77777777" w:rsidR="00663063" w:rsidRPr="0072077B" w:rsidRDefault="00663063" w:rsidP="00663063">
      <w:pPr>
        <w:adjustRightInd w:val="0"/>
        <w:snapToGrid w:val="0"/>
        <w:spacing w:line="400" w:lineRule="exact"/>
        <w:ind w:firstLineChars="400" w:firstLine="960"/>
        <w:rPr>
          <w:rFonts w:ascii="宋体" w:hAnsi="宋体" w:cstheme="minorBidi"/>
          <w:color w:val="000000"/>
          <w:kern w:val="2"/>
          <w:sz w:val="24"/>
        </w:rPr>
      </w:pPr>
    </w:p>
    <w:p w14:paraId="6AA64AF7" w14:textId="77777777" w:rsidR="00663063" w:rsidRPr="0072077B" w:rsidRDefault="00663063" w:rsidP="00663063">
      <w:pPr>
        <w:adjustRightInd w:val="0"/>
        <w:snapToGrid w:val="0"/>
        <w:spacing w:line="400" w:lineRule="exact"/>
        <w:ind w:firstLineChars="400" w:firstLine="960"/>
        <w:rPr>
          <w:rFonts w:ascii="宋体" w:hAnsi="宋体" w:cstheme="minorBidi"/>
          <w:color w:val="000000"/>
          <w:kern w:val="2"/>
          <w:sz w:val="24"/>
        </w:rPr>
      </w:pPr>
    </w:p>
    <w:p w14:paraId="0896C8A4" w14:textId="77777777" w:rsidR="00663063" w:rsidRPr="0072077B" w:rsidRDefault="00663063" w:rsidP="00663063">
      <w:pPr>
        <w:adjustRightInd w:val="0"/>
        <w:snapToGrid w:val="0"/>
        <w:spacing w:line="400" w:lineRule="exact"/>
        <w:ind w:firstLineChars="400" w:firstLine="960"/>
        <w:rPr>
          <w:rFonts w:ascii="宋体" w:hAnsi="宋体" w:cstheme="minorBidi"/>
          <w:color w:val="000000"/>
          <w:kern w:val="2"/>
          <w:sz w:val="24"/>
        </w:rPr>
      </w:pPr>
      <w:r w:rsidRPr="0072077B">
        <w:rPr>
          <w:rFonts w:ascii="宋体" w:hAnsi="宋体" w:cstheme="minorBidi" w:hint="eastAsia"/>
          <w:color w:val="000000"/>
          <w:kern w:val="2"/>
          <w:sz w:val="24"/>
        </w:rPr>
        <w:t>甲    方:                          乙    方:</w:t>
      </w:r>
    </w:p>
    <w:p w14:paraId="1B9BE611" w14:textId="77777777" w:rsidR="00663063" w:rsidRPr="0072077B" w:rsidRDefault="00663063" w:rsidP="00663063">
      <w:pPr>
        <w:adjustRightInd w:val="0"/>
        <w:snapToGrid w:val="0"/>
        <w:spacing w:line="400" w:lineRule="exact"/>
        <w:ind w:firstLineChars="400" w:firstLine="960"/>
        <w:rPr>
          <w:rFonts w:ascii="宋体" w:hAnsi="宋体" w:cstheme="minorBidi"/>
          <w:color w:val="000000"/>
          <w:kern w:val="2"/>
          <w:sz w:val="24"/>
        </w:rPr>
      </w:pPr>
      <w:r w:rsidRPr="0072077B">
        <w:rPr>
          <w:rFonts w:ascii="宋体" w:hAnsi="宋体" w:cstheme="minorBidi" w:hint="eastAsia"/>
          <w:color w:val="000000"/>
          <w:kern w:val="2"/>
          <w:sz w:val="24"/>
        </w:rPr>
        <w:t>单位盖章:                          单位盖章:</w:t>
      </w:r>
    </w:p>
    <w:p w14:paraId="46D5CD47" w14:textId="77777777" w:rsidR="00663063" w:rsidRPr="0072077B" w:rsidRDefault="00663063" w:rsidP="00663063">
      <w:pPr>
        <w:adjustRightInd w:val="0"/>
        <w:snapToGrid w:val="0"/>
        <w:spacing w:line="400" w:lineRule="exact"/>
        <w:ind w:firstLineChars="400" w:firstLine="960"/>
        <w:rPr>
          <w:rFonts w:ascii="宋体" w:hAnsi="宋体" w:cstheme="minorBidi"/>
          <w:color w:val="000000"/>
          <w:kern w:val="2"/>
          <w:sz w:val="24"/>
        </w:rPr>
      </w:pPr>
      <w:r w:rsidRPr="0072077B">
        <w:rPr>
          <w:rFonts w:ascii="宋体" w:hAnsi="宋体" w:cstheme="minorBidi" w:hint="eastAsia"/>
          <w:color w:val="000000"/>
          <w:kern w:val="2"/>
          <w:sz w:val="24"/>
        </w:rPr>
        <w:t>代表签字:                          代表签字:</w:t>
      </w:r>
    </w:p>
    <w:p w14:paraId="1330F1FD" w14:textId="77777777" w:rsidR="00663063" w:rsidRPr="0072077B" w:rsidRDefault="00663063" w:rsidP="00663063">
      <w:pPr>
        <w:adjustRightInd w:val="0"/>
        <w:snapToGrid w:val="0"/>
        <w:spacing w:line="400" w:lineRule="exact"/>
        <w:ind w:firstLineChars="400" w:firstLine="960"/>
        <w:rPr>
          <w:rFonts w:ascii="宋体" w:hAnsi="宋体" w:cstheme="minorBidi"/>
          <w:color w:val="000000"/>
          <w:kern w:val="2"/>
          <w:sz w:val="24"/>
        </w:rPr>
      </w:pPr>
      <w:r w:rsidRPr="0072077B">
        <w:rPr>
          <w:rFonts w:ascii="宋体" w:hAnsi="宋体" w:cstheme="minorBidi" w:hint="eastAsia"/>
          <w:color w:val="000000"/>
          <w:kern w:val="2"/>
          <w:sz w:val="24"/>
        </w:rPr>
        <w:t>联系电话：                         联系电话：</w:t>
      </w:r>
    </w:p>
    <w:p w14:paraId="57C03E8A" w14:textId="77777777" w:rsidR="00663063" w:rsidRPr="0072077B" w:rsidRDefault="00663063" w:rsidP="00663063">
      <w:pPr>
        <w:adjustRightInd w:val="0"/>
        <w:snapToGrid w:val="0"/>
        <w:spacing w:line="400" w:lineRule="exact"/>
        <w:ind w:firstLineChars="400" w:firstLine="960"/>
        <w:rPr>
          <w:rFonts w:ascii="宋体" w:hAnsi="Courier New" w:cstheme="minorBidi"/>
          <w:kern w:val="2"/>
        </w:rPr>
      </w:pPr>
      <w:proofErr w:type="gramStart"/>
      <w:r w:rsidRPr="0072077B">
        <w:rPr>
          <w:rFonts w:ascii="宋体" w:hAnsi="宋体" w:cstheme="minorBidi" w:hint="eastAsia"/>
          <w:color w:val="000000"/>
          <w:kern w:val="2"/>
          <w:sz w:val="24"/>
        </w:rPr>
        <w:t>签定</w:t>
      </w:r>
      <w:proofErr w:type="gramEnd"/>
      <w:r w:rsidRPr="0072077B">
        <w:rPr>
          <w:rFonts w:ascii="宋体" w:hAnsi="宋体" w:cstheme="minorBidi" w:hint="eastAsia"/>
          <w:color w:val="000000"/>
          <w:kern w:val="2"/>
          <w:sz w:val="24"/>
        </w:rPr>
        <w:t xml:space="preserve">日期:                          </w:t>
      </w:r>
      <w:proofErr w:type="gramStart"/>
      <w:r w:rsidRPr="0072077B">
        <w:rPr>
          <w:rFonts w:ascii="宋体" w:hAnsi="宋体" w:cstheme="minorBidi" w:hint="eastAsia"/>
          <w:color w:val="000000"/>
          <w:kern w:val="2"/>
          <w:sz w:val="24"/>
        </w:rPr>
        <w:t>签定</w:t>
      </w:r>
      <w:proofErr w:type="gramEnd"/>
      <w:r w:rsidRPr="0072077B">
        <w:rPr>
          <w:rFonts w:ascii="宋体" w:hAnsi="宋体" w:cstheme="minorBidi" w:hint="eastAsia"/>
          <w:color w:val="000000"/>
          <w:kern w:val="2"/>
          <w:sz w:val="24"/>
        </w:rPr>
        <w:t>日期:</w:t>
      </w:r>
    </w:p>
    <w:p w14:paraId="3313C584" w14:textId="77777777" w:rsidR="00E52049" w:rsidRPr="00DC71E0" w:rsidRDefault="00FB1F3C">
      <w:pPr>
        <w:rPr>
          <w:rFonts w:ascii="仿宋" w:eastAsia="仿宋" w:hAnsi="仿宋" w:cs="仿宋"/>
          <w:b/>
          <w:sz w:val="36"/>
          <w:szCs w:val="36"/>
        </w:rPr>
      </w:pPr>
      <w:r w:rsidRPr="00DC71E0">
        <w:rPr>
          <w:rFonts w:ascii="仿宋" w:eastAsia="仿宋" w:hAnsi="仿宋" w:cs="仿宋" w:hint="eastAsia"/>
          <w:b/>
          <w:sz w:val="36"/>
          <w:szCs w:val="36"/>
        </w:rPr>
        <w:br w:type="page"/>
      </w:r>
    </w:p>
    <w:p w14:paraId="62A02692" w14:textId="77777777" w:rsidR="00E52049" w:rsidRPr="00DC71E0" w:rsidRDefault="00FB1F3C" w:rsidP="007F4D60">
      <w:pPr>
        <w:pStyle w:val="2110"/>
        <w:keepNext w:val="0"/>
        <w:keepLines w:val="0"/>
        <w:widowControl/>
        <w:spacing w:line="23" w:lineRule="atLeast"/>
        <w:jc w:val="center"/>
        <w:rPr>
          <w:rFonts w:ascii="仿宋" w:eastAsia="仿宋" w:hAnsi="仿宋" w:cs="仿宋"/>
          <w:sz w:val="44"/>
          <w:szCs w:val="44"/>
          <w:lang w:val="zh-CN"/>
        </w:rPr>
      </w:pPr>
      <w:bookmarkStart w:id="67" w:name="_Toc197885488"/>
      <w:r w:rsidRPr="00DC71E0">
        <w:rPr>
          <w:rFonts w:ascii="仿宋" w:eastAsia="仿宋" w:hAnsi="仿宋" w:cs="仿宋" w:hint="eastAsia"/>
          <w:sz w:val="44"/>
          <w:szCs w:val="44"/>
          <w:lang w:val="zh-CN"/>
        </w:rPr>
        <w:lastRenderedPageBreak/>
        <w:t>第五章  项目采购需求</w:t>
      </w:r>
      <w:bookmarkEnd w:id="67"/>
    </w:p>
    <w:p w14:paraId="3E72883C" w14:textId="77777777" w:rsidR="00663063" w:rsidRPr="00A25F36" w:rsidRDefault="00663063" w:rsidP="00663063">
      <w:pPr>
        <w:spacing w:afterLines="50" w:after="120" w:line="520" w:lineRule="exact"/>
        <w:ind w:firstLineChars="212" w:firstLine="596"/>
        <w:rPr>
          <w:rFonts w:ascii="仿宋" w:eastAsia="仿宋" w:hAnsi="仿宋"/>
          <w:b/>
          <w:kern w:val="2"/>
          <w:sz w:val="28"/>
          <w:szCs w:val="28"/>
        </w:rPr>
      </w:pPr>
      <w:r w:rsidRPr="00A25F36">
        <w:rPr>
          <w:rFonts w:ascii="仿宋" w:eastAsia="仿宋" w:hAnsi="仿宋" w:hint="eastAsia"/>
          <w:b/>
          <w:kern w:val="2"/>
          <w:sz w:val="28"/>
          <w:szCs w:val="28"/>
        </w:rPr>
        <w:t xml:space="preserve">1.采购清单 </w:t>
      </w:r>
    </w:p>
    <w:tbl>
      <w:tblPr>
        <w:tblW w:w="9713" w:type="dxa"/>
        <w:jc w:val="center"/>
        <w:tblLayout w:type="fixed"/>
        <w:tblLook w:val="0000" w:firstRow="0" w:lastRow="0" w:firstColumn="0" w:lastColumn="0" w:noHBand="0" w:noVBand="0"/>
      </w:tblPr>
      <w:tblGrid>
        <w:gridCol w:w="428"/>
        <w:gridCol w:w="1242"/>
        <w:gridCol w:w="4038"/>
        <w:gridCol w:w="1843"/>
        <w:gridCol w:w="2162"/>
      </w:tblGrid>
      <w:tr w:rsidR="00663063" w:rsidRPr="0072077B" w14:paraId="502797E4" w14:textId="77777777" w:rsidTr="00F25570">
        <w:trPr>
          <w:trHeight w:val="580"/>
          <w:jc w:val="center"/>
        </w:trPr>
        <w:tc>
          <w:tcPr>
            <w:tcW w:w="428" w:type="dxa"/>
            <w:tcBorders>
              <w:top w:val="single" w:sz="4" w:space="0" w:color="auto"/>
              <w:left w:val="single" w:sz="4" w:space="0" w:color="auto"/>
              <w:bottom w:val="single" w:sz="4" w:space="0" w:color="auto"/>
              <w:right w:val="single" w:sz="4" w:space="0" w:color="auto"/>
            </w:tcBorders>
            <w:vAlign w:val="center"/>
          </w:tcPr>
          <w:p w14:paraId="4AE13479"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序号</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CA6D528"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采购物品</w:t>
            </w:r>
          </w:p>
        </w:tc>
        <w:tc>
          <w:tcPr>
            <w:tcW w:w="4038" w:type="dxa"/>
            <w:tcBorders>
              <w:top w:val="single" w:sz="4" w:space="0" w:color="auto"/>
              <w:left w:val="single" w:sz="4" w:space="0" w:color="auto"/>
              <w:bottom w:val="single" w:sz="4" w:space="0" w:color="auto"/>
              <w:right w:val="single" w:sz="4" w:space="0" w:color="auto"/>
            </w:tcBorders>
            <w:shd w:val="clear" w:color="auto" w:fill="auto"/>
            <w:vAlign w:val="center"/>
          </w:tcPr>
          <w:p w14:paraId="674C3925"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规格参数</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2392392"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需求</w:t>
            </w:r>
            <w:r w:rsidRPr="00A25F36">
              <w:rPr>
                <w:rFonts w:ascii="仿宋" w:eastAsia="仿宋" w:hAnsi="仿宋"/>
                <w:szCs w:val="21"/>
              </w:rPr>
              <w:t>数量</w:t>
            </w:r>
          </w:p>
          <w:p w14:paraId="15167DCB" w14:textId="77777777" w:rsidR="00663063" w:rsidRPr="00A25F36" w:rsidRDefault="00663063" w:rsidP="00F25570">
            <w:pPr>
              <w:jc w:val="center"/>
              <w:rPr>
                <w:rFonts w:ascii="仿宋" w:eastAsia="仿宋" w:hAnsi="仿宋"/>
                <w:szCs w:val="21"/>
              </w:rPr>
            </w:pPr>
            <w:r w:rsidRPr="00A25F36">
              <w:rPr>
                <w:rFonts w:ascii="仿宋" w:eastAsia="仿宋" w:hAnsi="仿宋" w:hint="eastAsia"/>
                <w:sz w:val="16"/>
                <w:szCs w:val="21"/>
              </w:rPr>
              <w:t>（以实际供货量为准）</w:t>
            </w:r>
          </w:p>
        </w:tc>
        <w:tc>
          <w:tcPr>
            <w:tcW w:w="2162" w:type="dxa"/>
            <w:tcBorders>
              <w:top w:val="single" w:sz="4" w:space="0" w:color="auto"/>
              <w:left w:val="nil"/>
              <w:bottom w:val="single" w:sz="4" w:space="0" w:color="auto"/>
              <w:right w:val="single" w:sz="4" w:space="0" w:color="auto"/>
            </w:tcBorders>
            <w:shd w:val="clear" w:color="auto" w:fill="auto"/>
            <w:vAlign w:val="center"/>
          </w:tcPr>
          <w:p w14:paraId="1AE4A200"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备注</w:t>
            </w:r>
          </w:p>
        </w:tc>
      </w:tr>
      <w:tr w:rsidR="00663063" w:rsidRPr="0072077B" w14:paraId="06EA0661" w14:textId="77777777" w:rsidTr="00F25570">
        <w:trPr>
          <w:trHeight w:val="685"/>
          <w:jc w:val="center"/>
        </w:trPr>
        <w:tc>
          <w:tcPr>
            <w:tcW w:w="428" w:type="dxa"/>
            <w:tcBorders>
              <w:top w:val="nil"/>
              <w:left w:val="single" w:sz="4" w:space="0" w:color="auto"/>
              <w:bottom w:val="single" w:sz="4" w:space="0" w:color="auto"/>
              <w:right w:val="single" w:sz="4" w:space="0" w:color="auto"/>
            </w:tcBorders>
            <w:vAlign w:val="center"/>
          </w:tcPr>
          <w:p w14:paraId="19FAE105"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1</w:t>
            </w:r>
          </w:p>
        </w:tc>
        <w:tc>
          <w:tcPr>
            <w:tcW w:w="1242" w:type="dxa"/>
            <w:tcBorders>
              <w:top w:val="nil"/>
              <w:left w:val="single" w:sz="4" w:space="0" w:color="auto"/>
              <w:bottom w:val="single" w:sz="4" w:space="0" w:color="auto"/>
              <w:right w:val="single" w:sz="4" w:space="0" w:color="auto"/>
            </w:tcBorders>
            <w:shd w:val="clear" w:color="auto" w:fill="auto"/>
            <w:vAlign w:val="center"/>
          </w:tcPr>
          <w:p w14:paraId="48973277"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猪肉产品</w:t>
            </w:r>
          </w:p>
        </w:tc>
        <w:tc>
          <w:tcPr>
            <w:tcW w:w="4038" w:type="dxa"/>
            <w:tcBorders>
              <w:top w:val="nil"/>
              <w:left w:val="single" w:sz="4" w:space="0" w:color="auto"/>
              <w:bottom w:val="single" w:sz="4" w:space="0" w:color="auto"/>
              <w:right w:val="single" w:sz="4" w:space="0" w:color="auto"/>
            </w:tcBorders>
            <w:shd w:val="clear" w:color="auto" w:fill="auto"/>
            <w:vAlign w:val="center"/>
          </w:tcPr>
          <w:p w14:paraId="6B77DB2A" w14:textId="77777777" w:rsidR="00663063" w:rsidRPr="00A25F36" w:rsidRDefault="00663063" w:rsidP="00F25570">
            <w:pPr>
              <w:rPr>
                <w:rFonts w:ascii="仿宋" w:eastAsia="仿宋" w:hAnsi="仿宋"/>
                <w:szCs w:val="21"/>
              </w:rPr>
            </w:pPr>
            <w:r w:rsidRPr="00A25F36">
              <w:rPr>
                <w:rFonts w:ascii="仿宋" w:eastAsia="仿宋" w:hAnsi="仿宋" w:hint="eastAsia"/>
                <w:szCs w:val="21"/>
              </w:rPr>
              <w:t>生鲜猪肉产品，包括猪蹄</w:t>
            </w:r>
            <w:proofErr w:type="gramStart"/>
            <w:r w:rsidRPr="00A25F36">
              <w:rPr>
                <w:rFonts w:ascii="仿宋" w:eastAsia="仿宋" w:hAnsi="仿宋" w:hint="eastAsia"/>
                <w:szCs w:val="21"/>
              </w:rPr>
              <w:t>膀</w:t>
            </w:r>
            <w:proofErr w:type="gramEnd"/>
            <w:r w:rsidRPr="00A25F36">
              <w:rPr>
                <w:rFonts w:ascii="仿宋" w:eastAsia="仿宋" w:hAnsi="仿宋" w:hint="eastAsia"/>
                <w:szCs w:val="21"/>
              </w:rPr>
              <w:t>、猪脚爪、猪肚、猪肝、猪肺、猪前腿肉、猪后腿肉、猪大排肉、猪肥膘、猪口条、猪耳朵、猪心、猪肋条肉、猪尾巴等。</w:t>
            </w:r>
          </w:p>
          <w:p w14:paraId="701FD596" w14:textId="77777777" w:rsidR="00663063" w:rsidRPr="00A25F36" w:rsidRDefault="00663063" w:rsidP="00F25570">
            <w:pPr>
              <w:rPr>
                <w:rFonts w:ascii="仿宋" w:eastAsia="仿宋" w:hAnsi="仿宋"/>
                <w:szCs w:val="21"/>
              </w:rPr>
            </w:pPr>
            <w:r w:rsidRPr="00A25F36">
              <w:rPr>
                <w:rFonts w:ascii="仿宋" w:eastAsia="仿宋" w:hAnsi="仿宋" w:hint="eastAsia"/>
                <w:szCs w:val="21"/>
              </w:rPr>
              <w:t>推荐品牌：雨润；苏食；金锣；双汇；或相当于</w:t>
            </w:r>
          </w:p>
        </w:tc>
        <w:tc>
          <w:tcPr>
            <w:tcW w:w="1843" w:type="dxa"/>
            <w:vMerge w:val="restart"/>
            <w:tcBorders>
              <w:top w:val="nil"/>
              <w:left w:val="nil"/>
              <w:right w:val="single" w:sz="4" w:space="0" w:color="auto"/>
            </w:tcBorders>
            <w:shd w:val="clear" w:color="auto" w:fill="auto"/>
            <w:vAlign w:val="center"/>
          </w:tcPr>
          <w:p w14:paraId="1051DB19" w14:textId="77777777" w:rsidR="00663063" w:rsidRPr="00A25F36" w:rsidRDefault="00663063" w:rsidP="00F25570">
            <w:pPr>
              <w:jc w:val="center"/>
              <w:rPr>
                <w:rFonts w:ascii="仿宋" w:eastAsia="仿宋" w:hAnsi="仿宋"/>
                <w:szCs w:val="21"/>
              </w:rPr>
            </w:pPr>
            <w:r w:rsidRPr="00A25F36">
              <w:rPr>
                <w:rFonts w:ascii="仿宋" w:eastAsia="仿宋" w:hAnsi="仿宋" w:hint="eastAsia"/>
                <w:sz w:val="18"/>
                <w:szCs w:val="21"/>
              </w:rPr>
              <w:t>（共约</w:t>
            </w:r>
            <w:r w:rsidRPr="00A25F36">
              <w:rPr>
                <w:rFonts w:ascii="仿宋" w:eastAsia="仿宋" w:hAnsi="仿宋"/>
                <w:sz w:val="18"/>
                <w:szCs w:val="21"/>
              </w:rPr>
              <w:t>12</w:t>
            </w:r>
            <w:r w:rsidRPr="00A25F36">
              <w:rPr>
                <w:rFonts w:ascii="仿宋" w:eastAsia="仿宋" w:hAnsi="仿宋" w:hint="eastAsia"/>
                <w:sz w:val="18"/>
                <w:szCs w:val="21"/>
              </w:rPr>
              <w:t>5万元人民币生鲜猪肉类产品）</w:t>
            </w:r>
          </w:p>
        </w:tc>
        <w:tc>
          <w:tcPr>
            <w:tcW w:w="2162" w:type="dxa"/>
            <w:tcBorders>
              <w:top w:val="nil"/>
              <w:left w:val="nil"/>
              <w:bottom w:val="single" w:sz="4" w:space="0" w:color="auto"/>
              <w:right w:val="single" w:sz="4" w:space="0" w:color="auto"/>
            </w:tcBorders>
            <w:shd w:val="clear" w:color="auto" w:fill="auto"/>
            <w:vAlign w:val="center"/>
          </w:tcPr>
          <w:p w14:paraId="2F4F0E72" w14:textId="77777777" w:rsidR="00663063" w:rsidRPr="00A25F36" w:rsidRDefault="00663063" w:rsidP="00F25570">
            <w:pPr>
              <w:rPr>
                <w:rFonts w:ascii="仿宋" w:eastAsia="仿宋" w:hAnsi="仿宋"/>
                <w:sz w:val="18"/>
                <w:szCs w:val="21"/>
              </w:rPr>
            </w:pPr>
            <w:r w:rsidRPr="00A25F36">
              <w:rPr>
                <w:rFonts w:ascii="仿宋" w:eastAsia="仿宋" w:hAnsi="仿宋" w:hint="eastAsia"/>
                <w:sz w:val="18"/>
                <w:szCs w:val="21"/>
              </w:rPr>
              <w:t>此类产品为凌家塘“价格行情”上具有的产品，以浮动率报价</w:t>
            </w:r>
          </w:p>
        </w:tc>
      </w:tr>
      <w:tr w:rsidR="00663063" w:rsidRPr="0072077B" w14:paraId="122CCC96" w14:textId="77777777" w:rsidTr="00F25570">
        <w:trPr>
          <w:trHeight w:val="685"/>
          <w:jc w:val="center"/>
        </w:trPr>
        <w:tc>
          <w:tcPr>
            <w:tcW w:w="428" w:type="dxa"/>
            <w:tcBorders>
              <w:top w:val="nil"/>
              <w:left w:val="single" w:sz="4" w:space="0" w:color="auto"/>
              <w:bottom w:val="single" w:sz="4" w:space="0" w:color="auto"/>
              <w:right w:val="single" w:sz="4" w:space="0" w:color="auto"/>
            </w:tcBorders>
            <w:vAlign w:val="center"/>
          </w:tcPr>
          <w:p w14:paraId="5B037E58"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2</w:t>
            </w:r>
          </w:p>
        </w:tc>
        <w:tc>
          <w:tcPr>
            <w:tcW w:w="1242" w:type="dxa"/>
            <w:tcBorders>
              <w:top w:val="nil"/>
              <w:left w:val="single" w:sz="4" w:space="0" w:color="auto"/>
              <w:bottom w:val="single" w:sz="4" w:space="0" w:color="auto"/>
              <w:right w:val="single" w:sz="4" w:space="0" w:color="auto"/>
            </w:tcBorders>
            <w:shd w:val="clear" w:color="auto" w:fill="auto"/>
            <w:vAlign w:val="center"/>
          </w:tcPr>
          <w:p w14:paraId="3012DE45"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其他</w:t>
            </w:r>
          </w:p>
          <w:p w14:paraId="5EE5D0E9" w14:textId="77777777" w:rsidR="00663063" w:rsidRPr="00A25F36" w:rsidRDefault="00663063" w:rsidP="00F25570">
            <w:pPr>
              <w:jc w:val="center"/>
              <w:rPr>
                <w:rFonts w:ascii="仿宋" w:eastAsia="仿宋" w:hAnsi="仿宋"/>
                <w:szCs w:val="21"/>
              </w:rPr>
            </w:pPr>
            <w:r w:rsidRPr="00A25F36">
              <w:rPr>
                <w:rFonts w:ascii="仿宋" w:eastAsia="仿宋" w:hAnsi="仿宋" w:hint="eastAsia"/>
                <w:szCs w:val="21"/>
              </w:rPr>
              <w:t>猪肉产品</w:t>
            </w:r>
          </w:p>
        </w:tc>
        <w:tc>
          <w:tcPr>
            <w:tcW w:w="4038" w:type="dxa"/>
            <w:tcBorders>
              <w:top w:val="nil"/>
              <w:left w:val="single" w:sz="4" w:space="0" w:color="auto"/>
              <w:bottom w:val="single" w:sz="4" w:space="0" w:color="auto"/>
              <w:right w:val="single" w:sz="4" w:space="0" w:color="auto"/>
            </w:tcBorders>
            <w:shd w:val="clear" w:color="auto" w:fill="auto"/>
            <w:vAlign w:val="center"/>
          </w:tcPr>
          <w:p w14:paraId="318C5E4D" w14:textId="77777777" w:rsidR="00663063" w:rsidRPr="00A25F36" w:rsidRDefault="00663063" w:rsidP="00F25570">
            <w:pPr>
              <w:rPr>
                <w:rFonts w:ascii="仿宋" w:eastAsia="仿宋" w:hAnsi="仿宋"/>
                <w:szCs w:val="21"/>
              </w:rPr>
            </w:pPr>
            <w:r w:rsidRPr="00A25F36">
              <w:rPr>
                <w:rFonts w:ascii="仿宋" w:eastAsia="仿宋" w:hAnsi="仿宋" w:hint="eastAsia"/>
                <w:szCs w:val="21"/>
              </w:rPr>
              <w:t>猪腰、带肉元骨、猪大油、猪皮、鲜猪光骨、有颈前排、无颈前排、肋排、膈膜肉、排骨块、猪肉尾叉骨等</w:t>
            </w:r>
          </w:p>
        </w:tc>
        <w:tc>
          <w:tcPr>
            <w:tcW w:w="1843" w:type="dxa"/>
            <w:vMerge/>
            <w:tcBorders>
              <w:left w:val="nil"/>
              <w:bottom w:val="single" w:sz="4" w:space="0" w:color="auto"/>
              <w:right w:val="single" w:sz="4" w:space="0" w:color="auto"/>
            </w:tcBorders>
            <w:shd w:val="clear" w:color="auto" w:fill="auto"/>
            <w:vAlign w:val="center"/>
          </w:tcPr>
          <w:p w14:paraId="710A79C6" w14:textId="77777777" w:rsidR="00663063" w:rsidRPr="00A25F36" w:rsidRDefault="00663063" w:rsidP="00F25570">
            <w:pPr>
              <w:jc w:val="center"/>
              <w:rPr>
                <w:rFonts w:ascii="仿宋" w:eastAsia="仿宋" w:hAnsi="仿宋"/>
                <w:sz w:val="18"/>
                <w:szCs w:val="21"/>
              </w:rPr>
            </w:pPr>
          </w:p>
        </w:tc>
        <w:tc>
          <w:tcPr>
            <w:tcW w:w="2162" w:type="dxa"/>
            <w:tcBorders>
              <w:top w:val="nil"/>
              <w:left w:val="nil"/>
              <w:bottom w:val="single" w:sz="4" w:space="0" w:color="auto"/>
              <w:right w:val="single" w:sz="4" w:space="0" w:color="auto"/>
            </w:tcBorders>
            <w:shd w:val="clear" w:color="auto" w:fill="auto"/>
            <w:vAlign w:val="center"/>
          </w:tcPr>
          <w:p w14:paraId="39EE9DE9" w14:textId="77777777" w:rsidR="00663063" w:rsidRPr="00A25F36" w:rsidRDefault="00663063" w:rsidP="00F25570">
            <w:pPr>
              <w:rPr>
                <w:rFonts w:ascii="仿宋" w:eastAsia="仿宋" w:hAnsi="仿宋"/>
                <w:sz w:val="18"/>
                <w:szCs w:val="21"/>
              </w:rPr>
            </w:pPr>
            <w:r w:rsidRPr="00A25F36">
              <w:rPr>
                <w:rFonts w:ascii="仿宋" w:eastAsia="仿宋" w:hAnsi="仿宋" w:hint="eastAsia"/>
                <w:sz w:val="18"/>
                <w:szCs w:val="21"/>
              </w:rPr>
              <w:t>此类产品需分别报价（供货第一个月价格），从供货当月26日起，供货价=当月25日该产品的出厂价+上浮金额</w:t>
            </w:r>
          </w:p>
        </w:tc>
      </w:tr>
    </w:tbl>
    <w:p w14:paraId="5BB16145" w14:textId="77777777" w:rsidR="00663063" w:rsidRPr="00A25F36" w:rsidRDefault="00663063" w:rsidP="00663063">
      <w:pPr>
        <w:spacing w:afterLines="50" w:after="120" w:line="520" w:lineRule="exact"/>
        <w:ind w:firstLineChars="212" w:firstLine="596"/>
        <w:rPr>
          <w:rFonts w:ascii="仿宋" w:eastAsia="仿宋" w:hAnsi="仿宋"/>
          <w:b/>
          <w:kern w:val="2"/>
          <w:sz w:val="28"/>
          <w:szCs w:val="28"/>
        </w:rPr>
      </w:pPr>
      <w:r w:rsidRPr="00A25F36">
        <w:rPr>
          <w:rFonts w:ascii="仿宋" w:eastAsia="仿宋" w:hAnsi="仿宋" w:hint="eastAsia"/>
          <w:b/>
          <w:kern w:val="2"/>
          <w:sz w:val="28"/>
          <w:szCs w:val="28"/>
        </w:rPr>
        <w:t>2.质量要求</w:t>
      </w:r>
    </w:p>
    <w:p w14:paraId="3EED788C" w14:textId="77777777" w:rsidR="00663063" w:rsidRPr="00A25F36" w:rsidRDefault="00663063" w:rsidP="00663063">
      <w:pPr>
        <w:spacing w:line="520" w:lineRule="exact"/>
        <w:ind w:firstLineChars="212" w:firstLine="594"/>
        <w:rPr>
          <w:rFonts w:ascii="仿宋" w:eastAsia="仿宋" w:hAnsi="仿宋" w:cs="宋体"/>
          <w:sz w:val="28"/>
          <w:szCs w:val="28"/>
        </w:rPr>
      </w:pPr>
      <w:r w:rsidRPr="00A25F36">
        <w:rPr>
          <w:rFonts w:ascii="仿宋" w:eastAsia="仿宋" w:hAnsi="仿宋" w:cs="宋体" w:hint="eastAsia"/>
          <w:sz w:val="28"/>
          <w:szCs w:val="28"/>
        </w:rPr>
        <w:t>所供生鲜猪肉必须符合现行国家相关标准，为经检验合格产品。</w:t>
      </w:r>
    </w:p>
    <w:p w14:paraId="37365C97" w14:textId="77777777" w:rsidR="00663063" w:rsidRPr="00A25F36" w:rsidRDefault="00663063" w:rsidP="00663063">
      <w:pPr>
        <w:spacing w:afterLines="50" w:after="120" w:line="520" w:lineRule="exact"/>
        <w:ind w:firstLineChars="212" w:firstLine="596"/>
        <w:rPr>
          <w:rFonts w:ascii="仿宋" w:eastAsia="仿宋" w:hAnsi="仿宋"/>
          <w:b/>
          <w:kern w:val="2"/>
          <w:sz w:val="28"/>
          <w:szCs w:val="28"/>
        </w:rPr>
      </w:pPr>
      <w:r w:rsidRPr="00A25F36">
        <w:rPr>
          <w:rFonts w:ascii="仿宋" w:eastAsia="仿宋" w:hAnsi="仿宋" w:hint="eastAsia"/>
          <w:b/>
          <w:kern w:val="2"/>
          <w:sz w:val="28"/>
          <w:szCs w:val="28"/>
        </w:rPr>
        <w:t>3.供货安排及要求：</w:t>
      </w:r>
      <w:r w:rsidRPr="00A25F36">
        <w:rPr>
          <w:rFonts w:ascii="仿宋" w:eastAsia="仿宋" w:hAnsi="仿宋"/>
          <w:b/>
          <w:kern w:val="2"/>
          <w:sz w:val="28"/>
          <w:szCs w:val="28"/>
        </w:rPr>
        <w:t xml:space="preserve"> </w:t>
      </w:r>
    </w:p>
    <w:p w14:paraId="3B8ADC81" w14:textId="5A4C2815" w:rsidR="00663063" w:rsidRPr="00A25F36" w:rsidRDefault="00663063" w:rsidP="00663063">
      <w:pPr>
        <w:spacing w:line="520" w:lineRule="exact"/>
        <w:ind w:firstLineChars="212" w:firstLine="594"/>
        <w:rPr>
          <w:rFonts w:ascii="仿宋" w:eastAsia="仿宋" w:hAnsi="仿宋" w:cs="宋体"/>
          <w:sz w:val="28"/>
          <w:szCs w:val="28"/>
        </w:rPr>
      </w:pPr>
      <w:r w:rsidRPr="00A25F36">
        <w:rPr>
          <w:rFonts w:ascii="仿宋" w:eastAsia="仿宋" w:hAnsi="仿宋" w:cs="宋体" w:hint="eastAsia"/>
          <w:sz w:val="28"/>
          <w:szCs w:val="28"/>
        </w:rPr>
        <w:t>（见第</w:t>
      </w:r>
      <w:r w:rsidR="00A25F36">
        <w:rPr>
          <w:rFonts w:ascii="仿宋" w:eastAsia="仿宋" w:hAnsi="仿宋" w:cs="宋体" w:hint="eastAsia"/>
          <w:sz w:val="28"/>
          <w:szCs w:val="28"/>
        </w:rPr>
        <w:t>四</w:t>
      </w:r>
      <w:r w:rsidRPr="00A25F36">
        <w:rPr>
          <w:rFonts w:ascii="仿宋" w:eastAsia="仿宋" w:hAnsi="仿宋" w:cs="宋体" w:hint="eastAsia"/>
          <w:sz w:val="28"/>
          <w:szCs w:val="28"/>
        </w:rPr>
        <w:t>部分合同主要内容模板中的相关内容）。</w:t>
      </w:r>
    </w:p>
    <w:p w14:paraId="593A1DEC" w14:textId="77777777" w:rsidR="00663063" w:rsidRPr="00A25F36" w:rsidRDefault="00663063" w:rsidP="00663063">
      <w:pPr>
        <w:spacing w:afterLines="50" w:after="120" w:line="520" w:lineRule="exact"/>
        <w:ind w:firstLineChars="212" w:firstLine="596"/>
        <w:rPr>
          <w:rFonts w:ascii="仿宋" w:eastAsia="仿宋" w:hAnsi="仿宋"/>
          <w:b/>
          <w:kern w:val="2"/>
          <w:sz w:val="28"/>
          <w:szCs w:val="28"/>
        </w:rPr>
      </w:pPr>
      <w:r w:rsidRPr="00A25F36">
        <w:rPr>
          <w:rFonts w:ascii="仿宋" w:eastAsia="仿宋" w:hAnsi="仿宋" w:hint="eastAsia"/>
          <w:b/>
          <w:kern w:val="2"/>
          <w:sz w:val="28"/>
          <w:szCs w:val="28"/>
        </w:rPr>
        <w:t>4.供货地点：</w:t>
      </w:r>
    </w:p>
    <w:p w14:paraId="259AD781" w14:textId="77777777" w:rsidR="00663063" w:rsidRPr="00A25F36" w:rsidRDefault="00663063" w:rsidP="00663063">
      <w:pPr>
        <w:spacing w:line="520" w:lineRule="exact"/>
        <w:ind w:firstLineChars="212" w:firstLine="594"/>
        <w:rPr>
          <w:rFonts w:ascii="仿宋" w:eastAsia="仿宋" w:hAnsi="仿宋" w:cs="宋体"/>
          <w:sz w:val="28"/>
          <w:szCs w:val="28"/>
        </w:rPr>
      </w:pPr>
      <w:r w:rsidRPr="00A25F36">
        <w:rPr>
          <w:rFonts w:ascii="仿宋" w:eastAsia="仿宋" w:hAnsi="仿宋" w:cs="宋体" w:hint="eastAsia"/>
          <w:sz w:val="28"/>
          <w:szCs w:val="28"/>
        </w:rPr>
        <w:t>淮阴师范学院交通路校区和长江路校区指定地点。</w:t>
      </w:r>
    </w:p>
    <w:p w14:paraId="404A3180" w14:textId="77777777" w:rsidR="00663063" w:rsidRPr="00A25F36" w:rsidRDefault="00663063" w:rsidP="00663063">
      <w:pPr>
        <w:spacing w:afterLines="50" w:after="120" w:line="520" w:lineRule="exact"/>
        <w:ind w:firstLineChars="212" w:firstLine="596"/>
        <w:rPr>
          <w:rFonts w:ascii="仿宋" w:eastAsia="仿宋" w:hAnsi="仿宋"/>
          <w:b/>
          <w:kern w:val="2"/>
          <w:sz w:val="28"/>
          <w:szCs w:val="28"/>
        </w:rPr>
      </w:pPr>
      <w:r w:rsidRPr="00A25F36">
        <w:rPr>
          <w:rFonts w:ascii="仿宋" w:eastAsia="仿宋" w:hAnsi="仿宋" w:hint="eastAsia"/>
          <w:b/>
          <w:kern w:val="2"/>
          <w:sz w:val="28"/>
          <w:szCs w:val="28"/>
        </w:rPr>
        <w:t>5.其他说明及要求：</w:t>
      </w:r>
    </w:p>
    <w:p w14:paraId="7959D9D5" w14:textId="77777777" w:rsidR="00663063" w:rsidRPr="00A25F36" w:rsidRDefault="00663063" w:rsidP="00663063">
      <w:pPr>
        <w:spacing w:line="520" w:lineRule="exact"/>
        <w:ind w:firstLineChars="212" w:firstLine="594"/>
        <w:rPr>
          <w:rFonts w:ascii="仿宋" w:eastAsia="仿宋" w:hAnsi="仿宋" w:cs="宋体"/>
          <w:sz w:val="28"/>
          <w:szCs w:val="28"/>
        </w:rPr>
      </w:pPr>
      <w:r w:rsidRPr="00A25F36">
        <w:rPr>
          <w:rFonts w:ascii="仿宋" w:eastAsia="仿宋" w:hAnsi="仿宋" w:cs="宋体" w:hint="eastAsia"/>
          <w:sz w:val="28"/>
          <w:szCs w:val="28"/>
        </w:rPr>
        <w:t>（1）本项目响应时无需提供样品。</w:t>
      </w:r>
    </w:p>
    <w:p w14:paraId="0706B486" w14:textId="41B080BD" w:rsidR="00663063" w:rsidRPr="00A25F36" w:rsidRDefault="00663063" w:rsidP="00663063">
      <w:pPr>
        <w:spacing w:line="520" w:lineRule="exact"/>
        <w:ind w:firstLineChars="212" w:firstLine="594"/>
        <w:rPr>
          <w:rFonts w:ascii="仿宋" w:eastAsia="仿宋" w:hAnsi="仿宋" w:cs="宋体"/>
          <w:sz w:val="28"/>
          <w:szCs w:val="28"/>
        </w:rPr>
      </w:pPr>
      <w:r w:rsidRPr="00A25F36">
        <w:rPr>
          <w:rFonts w:ascii="仿宋" w:eastAsia="仿宋" w:hAnsi="仿宋" w:cs="宋体" w:hint="eastAsia"/>
          <w:sz w:val="28"/>
          <w:szCs w:val="28"/>
        </w:rPr>
        <w:t>（2）本项目成交后</w:t>
      </w:r>
      <w:r w:rsidR="008E1F3A">
        <w:rPr>
          <w:rFonts w:ascii="仿宋" w:eastAsia="仿宋" w:hAnsi="仿宋" w:cs="宋体" w:hint="eastAsia"/>
          <w:sz w:val="28"/>
          <w:szCs w:val="28"/>
        </w:rPr>
        <w:t>投标人</w:t>
      </w:r>
      <w:r w:rsidRPr="00A25F36">
        <w:rPr>
          <w:rFonts w:ascii="仿宋" w:eastAsia="仿宋" w:hAnsi="仿宋" w:cs="宋体" w:hint="eastAsia"/>
          <w:sz w:val="28"/>
          <w:szCs w:val="28"/>
        </w:rPr>
        <w:t>须在签订合同前交纳履约保证金人民币伍仟元整。</w:t>
      </w:r>
      <w:r w:rsidR="008E1F3A">
        <w:rPr>
          <w:rFonts w:ascii="仿宋" w:eastAsia="仿宋" w:hAnsi="仿宋" w:cs="宋体" w:hint="eastAsia"/>
          <w:sz w:val="28"/>
          <w:szCs w:val="28"/>
        </w:rPr>
        <w:t>投标人</w:t>
      </w:r>
      <w:r w:rsidRPr="00A25F36">
        <w:rPr>
          <w:rFonts w:ascii="仿宋" w:eastAsia="仿宋" w:hAnsi="仿宋" w:cs="宋体" w:hint="eastAsia"/>
          <w:sz w:val="28"/>
          <w:szCs w:val="28"/>
        </w:rPr>
        <w:t>如无任何履约问题，将于履约供货期满后无息退还。</w:t>
      </w:r>
    </w:p>
    <w:p w14:paraId="27481AC6" w14:textId="77777777" w:rsidR="00663063" w:rsidRPr="00A25F36" w:rsidRDefault="00663063" w:rsidP="00663063">
      <w:pPr>
        <w:spacing w:line="520" w:lineRule="exact"/>
        <w:ind w:firstLineChars="212" w:firstLine="594"/>
        <w:rPr>
          <w:rFonts w:ascii="仿宋" w:eastAsia="仿宋" w:hAnsi="仿宋" w:cs="宋体"/>
          <w:sz w:val="28"/>
          <w:szCs w:val="28"/>
        </w:rPr>
      </w:pPr>
      <w:r w:rsidRPr="00A25F36">
        <w:rPr>
          <w:rFonts w:ascii="仿宋" w:eastAsia="仿宋" w:hAnsi="仿宋" w:cs="宋体" w:hint="eastAsia"/>
          <w:sz w:val="28"/>
          <w:szCs w:val="28"/>
        </w:rPr>
        <w:t>（3）“其他猪肉产品”每月25日“出厂价”提供与确认由采购人与供应商在成交后协商出妥善的方式，并报招标办存档。</w:t>
      </w:r>
    </w:p>
    <w:p w14:paraId="3FF048EC" w14:textId="77777777" w:rsidR="00E52049" w:rsidRPr="00663063" w:rsidRDefault="00E52049">
      <w:pPr>
        <w:pStyle w:val="910"/>
        <w:rPr>
          <w:rFonts w:ascii="仿宋" w:eastAsia="仿宋" w:hAnsi="仿宋" w:cs="仿宋"/>
          <w:sz w:val="28"/>
          <w:szCs w:val="28"/>
        </w:rPr>
      </w:pPr>
    </w:p>
    <w:p w14:paraId="2DE86CF5" w14:textId="77777777" w:rsidR="00E52049" w:rsidRPr="00DC71E0" w:rsidRDefault="00E52049">
      <w:pPr>
        <w:rPr>
          <w:rFonts w:ascii="仿宋" w:eastAsia="仿宋" w:hAnsi="仿宋" w:cs="仿宋"/>
          <w:sz w:val="28"/>
          <w:szCs w:val="28"/>
        </w:rPr>
      </w:pPr>
    </w:p>
    <w:p w14:paraId="5A955FFB" w14:textId="77777777" w:rsidR="00E52049" w:rsidRPr="00DC71E0" w:rsidRDefault="00E52049">
      <w:pPr>
        <w:pStyle w:val="910"/>
        <w:rPr>
          <w:rFonts w:ascii="仿宋" w:eastAsia="仿宋" w:hAnsi="仿宋" w:cs="仿宋"/>
          <w:sz w:val="28"/>
          <w:szCs w:val="28"/>
        </w:rPr>
      </w:pPr>
    </w:p>
    <w:p w14:paraId="6E5EA645" w14:textId="77777777" w:rsidR="003A2DD9" w:rsidRPr="00DC71E0" w:rsidRDefault="003A2DD9">
      <w:pPr>
        <w:widowControl/>
        <w:jc w:val="left"/>
        <w:rPr>
          <w:rFonts w:ascii="仿宋" w:eastAsia="仿宋" w:hAnsi="仿宋" w:cs="仿宋"/>
          <w:b/>
          <w:bCs/>
          <w:sz w:val="36"/>
        </w:rPr>
      </w:pPr>
      <w:r w:rsidRPr="00DC71E0">
        <w:rPr>
          <w:rFonts w:ascii="仿宋" w:eastAsia="仿宋" w:hAnsi="仿宋" w:cs="仿宋"/>
          <w:b/>
          <w:bCs/>
          <w:sz w:val="36"/>
        </w:rPr>
        <w:br w:type="page"/>
      </w:r>
    </w:p>
    <w:p w14:paraId="7D82C0FF" w14:textId="05609F74" w:rsidR="00E52049" w:rsidRPr="00DC71E0" w:rsidRDefault="00FB1F3C" w:rsidP="007F4D60">
      <w:pPr>
        <w:pStyle w:val="2110"/>
        <w:keepNext w:val="0"/>
        <w:keepLines w:val="0"/>
        <w:widowControl/>
        <w:spacing w:line="23" w:lineRule="atLeast"/>
        <w:jc w:val="center"/>
        <w:rPr>
          <w:rFonts w:ascii="仿宋" w:eastAsia="仿宋" w:hAnsi="仿宋" w:cs="仿宋"/>
          <w:sz w:val="44"/>
          <w:szCs w:val="44"/>
        </w:rPr>
      </w:pPr>
      <w:bookmarkStart w:id="68" w:name="_Toc197885489"/>
      <w:r w:rsidRPr="00DC71E0">
        <w:rPr>
          <w:rFonts w:ascii="仿宋" w:eastAsia="仿宋" w:hAnsi="仿宋" w:cs="仿宋" w:hint="eastAsia"/>
          <w:sz w:val="44"/>
          <w:szCs w:val="44"/>
          <w:lang w:val="zh-CN"/>
        </w:rPr>
        <w:lastRenderedPageBreak/>
        <w:t xml:space="preserve">第六章 </w:t>
      </w:r>
      <w:r w:rsidR="00714D7D" w:rsidRPr="00DC71E0">
        <w:rPr>
          <w:rFonts w:ascii="仿宋" w:eastAsia="仿宋" w:hAnsi="仿宋" w:cs="仿宋"/>
          <w:sz w:val="44"/>
          <w:szCs w:val="44"/>
          <w:lang w:val="zh-CN"/>
        </w:rPr>
        <w:t xml:space="preserve"> </w:t>
      </w:r>
      <w:r w:rsidRPr="00DC71E0">
        <w:rPr>
          <w:rFonts w:ascii="仿宋" w:eastAsia="仿宋" w:hAnsi="仿宋" w:cs="仿宋" w:hint="eastAsia"/>
          <w:sz w:val="44"/>
          <w:szCs w:val="44"/>
          <w:lang w:val="zh-CN"/>
        </w:rPr>
        <w:t>投标文件</w:t>
      </w:r>
      <w:r w:rsidR="007F4D60" w:rsidRPr="00DC71E0">
        <w:rPr>
          <w:rFonts w:ascii="仿宋" w:eastAsia="仿宋" w:hAnsi="仿宋" w:cs="仿宋" w:hint="eastAsia"/>
          <w:sz w:val="44"/>
          <w:szCs w:val="44"/>
          <w:lang w:val="zh-CN"/>
        </w:rPr>
        <w:t>格式</w:t>
      </w:r>
      <w:bookmarkEnd w:id="68"/>
    </w:p>
    <w:p w14:paraId="4DEE7FBA" w14:textId="77777777" w:rsidR="00E52049" w:rsidRPr="00DC71E0" w:rsidRDefault="00E52049">
      <w:pPr>
        <w:pStyle w:val="120"/>
        <w:rPr>
          <w:rFonts w:ascii="仿宋" w:eastAsia="仿宋" w:hAnsi="仿宋" w:cs="仿宋"/>
          <w:sz w:val="32"/>
        </w:rPr>
      </w:pPr>
    </w:p>
    <w:p w14:paraId="5D7A876C" w14:textId="77777777" w:rsidR="002D67FD" w:rsidRPr="00DC71E0" w:rsidRDefault="002D67FD" w:rsidP="002D67FD">
      <w:pPr>
        <w:pStyle w:val="a7"/>
        <w:ind w:firstLineChars="700" w:firstLine="3080"/>
        <w:jc w:val="right"/>
        <w:rPr>
          <w:rFonts w:ascii="仿宋" w:eastAsia="仿宋" w:hAnsi="仿宋" w:cs="仿宋"/>
          <w:sz w:val="32"/>
        </w:rPr>
      </w:pPr>
      <w:r w:rsidRPr="00DC71E0">
        <w:rPr>
          <w:rFonts w:ascii="仿宋" w:eastAsia="仿宋" w:hAnsi="仿宋" w:cs="仿宋" w:hint="eastAsia"/>
          <w:sz w:val="44"/>
          <w:szCs w:val="44"/>
        </w:rPr>
        <w:t>【正/副本】</w:t>
      </w:r>
    </w:p>
    <w:p w14:paraId="327436FF" w14:textId="77777777" w:rsidR="00E52049" w:rsidRPr="00DC71E0" w:rsidRDefault="00E52049" w:rsidP="002D67FD">
      <w:pPr>
        <w:pStyle w:val="120"/>
        <w:jc w:val="right"/>
        <w:rPr>
          <w:rFonts w:ascii="仿宋" w:eastAsia="仿宋" w:hAnsi="仿宋" w:cs="仿宋"/>
          <w:sz w:val="32"/>
        </w:rPr>
      </w:pPr>
    </w:p>
    <w:p w14:paraId="1510B41A" w14:textId="67F951C3" w:rsidR="002D67FD" w:rsidRPr="00DC71E0" w:rsidRDefault="002D67FD" w:rsidP="002D67FD">
      <w:pPr>
        <w:pStyle w:val="a7"/>
        <w:ind w:firstLineChars="500" w:firstLine="2610"/>
        <w:rPr>
          <w:rFonts w:ascii="仿宋" w:eastAsia="仿宋" w:hAnsi="仿宋" w:cs="仿宋"/>
          <w:b/>
          <w:sz w:val="52"/>
          <w:szCs w:val="52"/>
        </w:rPr>
      </w:pPr>
      <w:r w:rsidRPr="00DC71E0">
        <w:rPr>
          <w:rFonts w:ascii="仿宋" w:eastAsia="仿宋" w:hAnsi="仿宋" w:cs="仿宋" w:hint="eastAsia"/>
          <w:b/>
          <w:sz w:val="52"/>
          <w:szCs w:val="52"/>
        </w:rPr>
        <w:t xml:space="preserve">投 </w:t>
      </w:r>
      <w:r w:rsidRPr="00DC71E0">
        <w:rPr>
          <w:rFonts w:ascii="仿宋" w:eastAsia="仿宋" w:hAnsi="仿宋" w:cs="仿宋"/>
          <w:b/>
          <w:sz w:val="52"/>
          <w:szCs w:val="52"/>
        </w:rPr>
        <w:t xml:space="preserve"> </w:t>
      </w:r>
      <w:r w:rsidRPr="00DC71E0">
        <w:rPr>
          <w:rFonts w:ascii="仿宋" w:eastAsia="仿宋" w:hAnsi="仿宋" w:cs="仿宋" w:hint="eastAsia"/>
          <w:b/>
          <w:sz w:val="52"/>
          <w:szCs w:val="52"/>
        </w:rPr>
        <w:t>标  文  件</w:t>
      </w:r>
    </w:p>
    <w:p w14:paraId="4301C7AC" w14:textId="77777777" w:rsidR="00E52049" w:rsidRPr="00DC71E0" w:rsidRDefault="00E52049">
      <w:pPr>
        <w:pStyle w:val="120"/>
        <w:rPr>
          <w:rFonts w:ascii="仿宋" w:eastAsia="仿宋" w:hAnsi="仿宋" w:cs="仿宋"/>
          <w:sz w:val="32"/>
        </w:rPr>
      </w:pPr>
    </w:p>
    <w:p w14:paraId="29C53C58" w14:textId="77777777" w:rsidR="00E52049" w:rsidRPr="00DC71E0" w:rsidRDefault="00E52049">
      <w:pPr>
        <w:pStyle w:val="120"/>
        <w:rPr>
          <w:rFonts w:ascii="仿宋" w:eastAsia="仿宋" w:hAnsi="仿宋" w:cs="仿宋"/>
          <w:sz w:val="32"/>
        </w:rPr>
      </w:pPr>
    </w:p>
    <w:p w14:paraId="19F4F915" w14:textId="77777777" w:rsidR="00E52049" w:rsidRPr="00DC71E0" w:rsidRDefault="00FB1F3C">
      <w:pPr>
        <w:spacing w:line="400" w:lineRule="exact"/>
        <w:ind w:firstLine="1084"/>
        <w:rPr>
          <w:rFonts w:ascii="仿宋" w:eastAsia="仿宋" w:hAnsi="仿宋" w:cs="仿宋"/>
          <w:b/>
          <w:bCs/>
          <w:sz w:val="36"/>
        </w:rPr>
      </w:pPr>
      <w:r w:rsidRPr="00DC71E0">
        <w:rPr>
          <w:rFonts w:ascii="仿宋" w:eastAsia="仿宋" w:hAnsi="仿宋" w:cs="仿宋" w:hint="eastAsia"/>
          <w:b/>
          <w:bCs/>
          <w:sz w:val="36"/>
        </w:rPr>
        <w:t>项目名称：</w:t>
      </w:r>
    </w:p>
    <w:p w14:paraId="5DD6193B" w14:textId="77777777" w:rsidR="00E52049" w:rsidRPr="00DC71E0" w:rsidRDefault="00E52049">
      <w:pPr>
        <w:pStyle w:val="120"/>
        <w:rPr>
          <w:rFonts w:ascii="仿宋" w:eastAsia="仿宋" w:hAnsi="仿宋" w:cs="仿宋"/>
          <w:sz w:val="32"/>
        </w:rPr>
      </w:pPr>
    </w:p>
    <w:p w14:paraId="5E65E199" w14:textId="77777777" w:rsidR="00E52049" w:rsidRPr="00DC71E0" w:rsidRDefault="00E52049">
      <w:pPr>
        <w:pStyle w:val="120"/>
        <w:ind w:firstLine="1066"/>
        <w:rPr>
          <w:rFonts w:ascii="仿宋" w:eastAsia="仿宋" w:hAnsi="仿宋" w:cs="仿宋"/>
          <w:b/>
          <w:sz w:val="36"/>
          <w:szCs w:val="24"/>
        </w:rPr>
      </w:pPr>
    </w:p>
    <w:p w14:paraId="7EBF1D37" w14:textId="77777777" w:rsidR="00E52049" w:rsidRPr="00DC71E0" w:rsidRDefault="00E52049">
      <w:pPr>
        <w:pStyle w:val="120"/>
        <w:ind w:firstLine="1066"/>
        <w:rPr>
          <w:rFonts w:ascii="仿宋" w:eastAsia="仿宋" w:hAnsi="仿宋" w:cs="仿宋"/>
          <w:b/>
          <w:sz w:val="36"/>
          <w:szCs w:val="24"/>
        </w:rPr>
      </w:pPr>
    </w:p>
    <w:p w14:paraId="60A308D6" w14:textId="77777777" w:rsidR="00E52049" w:rsidRPr="00DC71E0" w:rsidRDefault="00E52049">
      <w:pPr>
        <w:pStyle w:val="120"/>
        <w:ind w:firstLine="1066"/>
        <w:rPr>
          <w:rFonts w:ascii="仿宋" w:eastAsia="仿宋" w:hAnsi="仿宋" w:cs="仿宋"/>
          <w:b/>
          <w:sz w:val="36"/>
          <w:szCs w:val="24"/>
        </w:rPr>
      </w:pPr>
    </w:p>
    <w:p w14:paraId="15D102C6" w14:textId="77777777" w:rsidR="00E52049" w:rsidRPr="00DC71E0" w:rsidRDefault="00E52049">
      <w:pPr>
        <w:pStyle w:val="120"/>
        <w:ind w:firstLine="1066"/>
        <w:rPr>
          <w:rFonts w:ascii="仿宋" w:eastAsia="仿宋" w:hAnsi="仿宋" w:cs="仿宋"/>
          <w:b/>
          <w:sz w:val="36"/>
          <w:szCs w:val="24"/>
        </w:rPr>
      </w:pPr>
    </w:p>
    <w:p w14:paraId="24A10F23" w14:textId="77777777" w:rsidR="00E52049" w:rsidRPr="00DC71E0" w:rsidRDefault="00FB1F3C">
      <w:pPr>
        <w:pStyle w:val="120"/>
        <w:ind w:firstLine="1066"/>
        <w:rPr>
          <w:rFonts w:ascii="仿宋" w:eastAsia="仿宋" w:hAnsi="仿宋" w:cs="仿宋"/>
          <w:b/>
          <w:sz w:val="36"/>
          <w:szCs w:val="24"/>
        </w:rPr>
      </w:pPr>
      <w:r w:rsidRPr="00DC71E0">
        <w:rPr>
          <w:rFonts w:ascii="仿宋" w:eastAsia="仿宋" w:hAnsi="仿宋" w:cs="仿宋" w:hint="eastAsia"/>
          <w:b/>
          <w:sz w:val="36"/>
          <w:szCs w:val="24"/>
        </w:rPr>
        <w:t>项目编号：</w:t>
      </w:r>
    </w:p>
    <w:p w14:paraId="39B9890B" w14:textId="77777777" w:rsidR="00E52049" w:rsidRPr="00DC71E0" w:rsidRDefault="00E52049">
      <w:pPr>
        <w:spacing w:line="400" w:lineRule="exact"/>
        <w:rPr>
          <w:rFonts w:ascii="仿宋" w:eastAsia="仿宋" w:hAnsi="仿宋" w:cs="仿宋"/>
          <w:sz w:val="32"/>
          <w:szCs w:val="20"/>
        </w:rPr>
      </w:pPr>
    </w:p>
    <w:p w14:paraId="3A8DD287" w14:textId="77777777" w:rsidR="00E52049" w:rsidRPr="00DC71E0" w:rsidRDefault="00E52049">
      <w:pPr>
        <w:spacing w:line="400" w:lineRule="exact"/>
        <w:rPr>
          <w:rFonts w:ascii="仿宋" w:eastAsia="仿宋" w:hAnsi="仿宋" w:cs="仿宋"/>
          <w:sz w:val="32"/>
          <w:szCs w:val="20"/>
        </w:rPr>
      </w:pPr>
    </w:p>
    <w:p w14:paraId="563A248C" w14:textId="77777777" w:rsidR="00E52049" w:rsidRPr="00DC71E0" w:rsidRDefault="00E52049">
      <w:pPr>
        <w:spacing w:line="400" w:lineRule="exact"/>
        <w:rPr>
          <w:rFonts w:ascii="仿宋" w:eastAsia="仿宋" w:hAnsi="仿宋" w:cs="仿宋"/>
          <w:sz w:val="32"/>
          <w:szCs w:val="20"/>
        </w:rPr>
      </w:pPr>
    </w:p>
    <w:p w14:paraId="668BE7C9" w14:textId="77777777" w:rsidR="00E52049" w:rsidRPr="00DC71E0" w:rsidRDefault="00E52049">
      <w:pPr>
        <w:spacing w:line="400" w:lineRule="exact"/>
        <w:rPr>
          <w:rFonts w:ascii="仿宋" w:eastAsia="仿宋" w:hAnsi="仿宋" w:cs="仿宋"/>
          <w:sz w:val="32"/>
          <w:szCs w:val="20"/>
        </w:rPr>
      </w:pPr>
    </w:p>
    <w:p w14:paraId="758C7960" w14:textId="77777777" w:rsidR="00E52049" w:rsidRPr="00DC71E0" w:rsidRDefault="00E52049">
      <w:pPr>
        <w:spacing w:line="400" w:lineRule="exact"/>
        <w:rPr>
          <w:rFonts w:ascii="仿宋" w:eastAsia="仿宋" w:hAnsi="仿宋" w:cs="仿宋"/>
          <w:sz w:val="32"/>
          <w:szCs w:val="20"/>
        </w:rPr>
      </w:pPr>
    </w:p>
    <w:p w14:paraId="69C20854" w14:textId="77777777" w:rsidR="00E52049" w:rsidRPr="00DC71E0" w:rsidRDefault="00FB1F3C">
      <w:pPr>
        <w:spacing w:line="400" w:lineRule="exact"/>
        <w:ind w:firstLine="1066"/>
        <w:rPr>
          <w:rFonts w:ascii="仿宋" w:eastAsia="仿宋" w:hAnsi="仿宋" w:cs="仿宋"/>
          <w:b/>
          <w:bCs/>
          <w:sz w:val="32"/>
        </w:rPr>
      </w:pPr>
      <w:r w:rsidRPr="00DC71E0">
        <w:rPr>
          <w:rFonts w:ascii="仿宋" w:eastAsia="仿宋" w:hAnsi="仿宋" w:cs="仿宋" w:hint="eastAsia"/>
          <w:b/>
          <w:bCs/>
          <w:sz w:val="36"/>
        </w:rPr>
        <w:t>投 标 人：</w:t>
      </w:r>
    </w:p>
    <w:p w14:paraId="7131687D" w14:textId="77777777" w:rsidR="00E52049" w:rsidRPr="00DC71E0" w:rsidRDefault="00E52049">
      <w:pPr>
        <w:pStyle w:val="120"/>
        <w:ind w:firstLine="1904"/>
        <w:rPr>
          <w:rFonts w:ascii="仿宋" w:eastAsia="仿宋" w:hAnsi="仿宋" w:cs="仿宋"/>
          <w:sz w:val="32"/>
        </w:rPr>
      </w:pPr>
    </w:p>
    <w:p w14:paraId="1471DB52" w14:textId="77777777" w:rsidR="00E52049" w:rsidRPr="00DC71E0" w:rsidRDefault="00E52049">
      <w:pPr>
        <w:pStyle w:val="120"/>
        <w:rPr>
          <w:rFonts w:ascii="仿宋" w:eastAsia="仿宋" w:hAnsi="仿宋" w:cs="仿宋"/>
          <w:sz w:val="32"/>
        </w:rPr>
      </w:pPr>
    </w:p>
    <w:p w14:paraId="427799DB" w14:textId="77777777" w:rsidR="00E52049" w:rsidRPr="00DC71E0" w:rsidRDefault="00E52049">
      <w:pPr>
        <w:pStyle w:val="120"/>
        <w:rPr>
          <w:rFonts w:ascii="仿宋" w:eastAsia="仿宋" w:hAnsi="仿宋" w:cs="仿宋"/>
          <w:sz w:val="32"/>
        </w:rPr>
      </w:pPr>
    </w:p>
    <w:p w14:paraId="100862D7" w14:textId="77777777" w:rsidR="00E52049" w:rsidRPr="00DC71E0" w:rsidRDefault="00E52049">
      <w:pPr>
        <w:pStyle w:val="120"/>
        <w:ind w:firstLine="1904"/>
        <w:rPr>
          <w:rFonts w:ascii="仿宋" w:eastAsia="仿宋" w:hAnsi="仿宋" w:cs="仿宋"/>
          <w:sz w:val="32"/>
        </w:rPr>
      </w:pPr>
    </w:p>
    <w:p w14:paraId="585529C6" w14:textId="77777777" w:rsidR="00E52049" w:rsidRPr="00DC71E0" w:rsidRDefault="00FB1F3C">
      <w:pPr>
        <w:pStyle w:val="120"/>
        <w:ind w:firstLine="2103"/>
        <w:rPr>
          <w:rFonts w:ascii="仿宋" w:eastAsia="仿宋" w:hAnsi="仿宋" w:cs="仿宋"/>
          <w:b/>
          <w:sz w:val="36"/>
          <w:szCs w:val="24"/>
        </w:rPr>
      </w:pPr>
      <w:r w:rsidRPr="00DC71E0">
        <w:rPr>
          <w:rFonts w:ascii="仿宋" w:eastAsia="仿宋" w:hAnsi="仿宋" w:cs="仿宋" w:hint="eastAsia"/>
          <w:b/>
          <w:sz w:val="36"/>
          <w:szCs w:val="24"/>
        </w:rPr>
        <w:t>二</w:t>
      </w:r>
      <w:proofErr w:type="gramStart"/>
      <w:r w:rsidRPr="00DC71E0">
        <w:rPr>
          <w:rFonts w:ascii="仿宋" w:eastAsia="仿宋" w:hAnsi="仿宋" w:cs="仿宋" w:hint="eastAsia"/>
          <w:b/>
          <w:sz w:val="36"/>
          <w:szCs w:val="24"/>
        </w:rPr>
        <w:t>0二五</w:t>
      </w:r>
      <w:proofErr w:type="gramEnd"/>
      <w:r w:rsidRPr="00DC71E0">
        <w:rPr>
          <w:rFonts w:ascii="仿宋" w:eastAsia="仿宋" w:hAnsi="仿宋" w:cs="仿宋" w:hint="eastAsia"/>
          <w:b/>
          <w:sz w:val="36"/>
          <w:szCs w:val="24"/>
        </w:rPr>
        <w:t>年    月    日</w:t>
      </w:r>
    </w:p>
    <w:p w14:paraId="4469B849" w14:textId="77777777" w:rsidR="00E52049" w:rsidRPr="00DC71E0" w:rsidRDefault="00E52049">
      <w:pPr>
        <w:rPr>
          <w:rFonts w:ascii="仿宋" w:eastAsia="仿宋" w:hAnsi="仿宋" w:cs="仿宋"/>
          <w:b/>
          <w:sz w:val="36"/>
        </w:rPr>
      </w:pPr>
    </w:p>
    <w:p w14:paraId="06B9C096" w14:textId="77777777" w:rsidR="00E52049" w:rsidRPr="00DC71E0" w:rsidRDefault="00E52049">
      <w:pPr>
        <w:pStyle w:val="114"/>
        <w:rPr>
          <w:rFonts w:ascii="仿宋" w:eastAsia="仿宋" w:hAnsi="仿宋" w:cs="仿宋"/>
        </w:rPr>
      </w:pPr>
    </w:p>
    <w:p w14:paraId="394594A0" w14:textId="77777777" w:rsidR="00E52049" w:rsidRPr="00DC71E0" w:rsidRDefault="00E52049">
      <w:pPr>
        <w:pStyle w:val="114"/>
        <w:rPr>
          <w:rFonts w:ascii="仿宋" w:eastAsia="仿宋" w:hAnsi="仿宋" w:cs="仿宋"/>
          <w:b/>
          <w:sz w:val="32"/>
          <w:szCs w:val="32"/>
        </w:rPr>
      </w:pPr>
    </w:p>
    <w:p w14:paraId="4CCD18C1" w14:textId="77777777" w:rsidR="00E52049" w:rsidRPr="00DC71E0" w:rsidRDefault="00E52049">
      <w:pPr>
        <w:rPr>
          <w:rFonts w:ascii="仿宋" w:eastAsia="仿宋" w:hAnsi="仿宋" w:cs="仿宋"/>
          <w:b/>
          <w:sz w:val="32"/>
          <w:szCs w:val="32"/>
        </w:rPr>
      </w:pPr>
    </w:p>
    <w:p w14:paraId="78E2AF36" w14:textId="77777777" w:rsidR="00E52049" w:rsidRPr="00DC71E0" w:rsidRDefault="00E52049">
      <w:pPr>
        <w:rPr>
          <w:rFonts w:ascii="仿宋" w:eastAsia="仿宋" w:hAnsi="仿宋" w:cs="仿宋"/>
          <w:b/>
          <w:sz w:val="32"/>
          <w:szCs w:val="32"/>
        </w:rPr>
      </w:pPr>
    </w:p>
    <w:p w14:paraId="497995C7" w14:textId="66D1DBD6" w:rsidR="00E52049" w:rsidRPr="00DC71E0" w:rsidRDefault="00E52049">
      <w:pPr>
        <w:rPr>
          <w:rFonts w:ascii="仿宋" w:eastAsia="仿宋" w:hAnsi="仿宋" w:cs="仿宋"/>
          <w:b/>
          <w:sz w:val="32"/>
          <w:szCs w:val="32"/>
        </w:rPr>
      </w:pPr>
    </w:p>
    <w:p w14:paraId="59D6AF24" w14:textId="77777777" w:rsidR="00E52049" w:rsidRPr="00DC71E0" w:rsidRDefault="00FB1F3C">
      <w:pPr>
        <w:pStyle w:val="120"/>
        <w:spacing w:line="600" w:lineRule="exact"/>
        <w:ind w:firstLine="3193"/>
        <w:rPr>
          <w:rFonts w:ascii="仿宋" w:eastAsia="仿宋" w:hAnsi="仿宋" w:cs="仿宋"/>
          <w:b/>
          <w:sz w:val="32"/>
          <w:szCs w:val="32"/>
        </w:rPr>
      </w:pPr>
      <w:r w:rsidRPr="00DC71E0">
        <w:rPr>
          <w:rFonts w:ascii="仿宋" w:eastAsia="仿宋" w:hAnsi="仿宋" w:cs="仿宋" w:hint="eastAsia"/>
          <w:b/>
          <w:sz w:val="32"/>
          <w:szCs w:val="32"/>
        </w:rPr>
        <w:lastRenderedPageBreak/>
        <w:t>一、投标函</w:t>
      </w:r>
    </w:p>
    <w:p w14:paraId="62FB4473" w14:textId="77777777" w:rsidR="00663063" w:rsidRPr="00584690" w:rsidRDefault="00663063" w:rsidP="00663063">
      <w:pPr>
        <w:autoSpaceDE w:val="0"/>
        <w:autoSpaceDN w:val="0"/>
        <w:adjustRightInd w:val="0"/>
        <w:spacing w:line="520" w:lineRule="exact"/>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14:paraId="5C7DD9F3" w14:textId="75A373D6" w:rsidR="00663063" w:rsidRPr="00584690" w:rsidRDefault="00663063" w:rsidP="00663063">
      <w:pPr>
        <w:pStyle w:val="aff1"/>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（项目编号：HNU20250</w:t>
      </w:r>
      <w:r>
        <w:rPr>
          <w:rFonts w:ascii="仿宋" w:eastAsia="仿宋" w:hAnsi="仿宋" w:cs="仿宋"/>
          <w:sz w:val="28"/>
          <w:szCs w:val="28"/>
          <w:u w:val="single"/>
        </w:rPr>
        <w:t>66</w:t>
      </w:r>
      <w:r w:rsidRPr="00584690">
        <w:rPr>
          <w:rFonts w:ascii="仿宋" w:eastAsia="仿宋" w:hAnsi="仿宋" w:cs="仿宋" w:hint="eastAsia"/>
          <w:sz w:val="28"/>
          <w:szCs w:val="28"/>
          <w:u w:val="single"/>
        </w:rPr>
        <w:t>）</w:t>
      </w:r>
      <w:r>
        <w:rPr>
          <w:rFonts w:ascii="仿宋" w:eastAsia="仿宋" w:hAnsi="仿宋" w:cs="仿宋" w:hint="eastAsia"/>
          <w:sz w:val="28"/>
          <w:szCs w:val="28"/>
          <w:u w:val="single"/>
        </w:rPr>
        <w:t>招标</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8E1F3A">
        <w:rPr>
          <w:rFonts w:ascii="仿宋" w:eastAsia="仿宋" w:hAnsi="仿宋" w:cs="仿宋" w:hint="eastAsia"/>
          <w:sz w:val="28"/>
          <w:szCs w:val="28"/>
          <w:u w:val="single"/>
        </w:rPr>
        <w:t>投标人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w:t>
      </w:r>
      <w:r>
        <w:rPr>
          <w:rFonts w:ascii="仿宋" w:eastAsia="仿宋" w:hAnsi="仿宋" w:cs="仿宋" w:hint="eastAsia"/>
          <w:kern w:val="2"/>
          <w:sz w:val="28"/>
          <w:szCs w:val="28"/>
        </w:rPr>
        <w:t>投标</w:t>
      </w:r>
      <w:r w:rsidRPr="00584690">
        <w:rPr>
          <w:rFonts w:ascii="仿宋" w:eastAsia="仿宋" w:hAnsi="仿宋" w:cs="仿宋" w:hint="eastAsia"/>
          <w:kern w:val="2"/>
          <w:sz w:val="28"/>
          <w:szCs w:val="28"/>
        </w:rPr>
        <w:t>的有关事宜。</w:t>
      </w:r>
    </w:p>
    <w:p w14:paraId="631F27E0" w14:textId="77777777" w:rsidR="00663063" w:rsidRPr="00584690" w:rsidRDefault="00663063" w:rsidP="00663063">
      <w:pPr>
        <w:pStyle w:val="aff1"/>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14:paraId="3D49AC18" w14:textId="4164AFA1" w:rsidR="00663063" w:rsidRPr="00584690" w:rsidRDefault="00663063" w:rsidP="00663063">
      <w:pPr>
        <w:pStyle w:val="aff1"/>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w:t>
      </w:r>
      <w:r>
        <w:rPr>
          <w:rFonts w:ascii="仿宋" w:eastAsia="仿宋" w:hAnsi="仿宋" w:cs="仿宋" w:hint="eastAsia"/>
          <w:kern w:val="2"/>
          <w:sz w:val="28"/>
          <w:szCs w:val="28"/>
        </w:rPr>
        <w:t>招标</w:t>
      </w:r>
      <w:r w:rsidRPr="00584690">
        <w:rPr>
          <w:rFonts w:ascii="仿宋" w:eastAsia="仿宋" w:hAnsi="仿宋" w:cs="仿宋" w:hint="eastAsia"/>
          <w:kern w:val="2"/>
          <w:sz w:val="28"/>
          <w:szCs w:val="28"/>
        </w:rPr>
        <w:t>文件的要求提供货物和服务，货物及服务的响应价格详见报价一览表。</w:t>
      </w:r>
    </w:p>
    <w:p w14:paraId="4E5BE7E3" w14:textId="555B3BD1" w:rsidR="00663063" w:rsidRPr="00584690" w:rsidRDefault="00663063" w:rsidP="00663063">
      <w:pPr>
        <w:pStyle w:val="aff1"/>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w:t>
      </w:r>
      <w:r>
        <w:rPr>
          <w:rFonts w:ascii="仿宋" w:eastAsia="仿宋" w:hAnsi="仿宋" w:cs="仿宋" w:hint="eastAsia"/>
          <w:kern w:val="2"/>
          <w:sz w:val="28"/>
          <w:szCs w:val="28"/>
        </w:rPr>
        <w:t>．我公司接受招标</w:t>
      </w:r>
      <w:r w:rsidRPr="00584690">
        <w:rPr>
          <w:rFonts w:ascii="仿宋" w:eastAsia="仿宋" w:hAnsi="仿宋" w:cs="仿宋" w:hint="eastAsia"/>
          <w:kern w:val="2"/>
          <w:sz w:val="28"/>
          <w:szCs w:val="28"/>
        </w:rPr>
        <w:t>文件的所有条款、条件和规定，放弃对</w:t>
      </w:r>
      <w:r>
        <w:rPr>
          <w:rFonts w:ascii="仿宋" w:eastAsia="仿宋" w:hAnsi="仿宋" w:cs="仿宋" w:hint="eastAsia"/>
          <w:kern w:val="2"/>
          <w:sz w:val="28"/>
          <w:szCs w:val="28"/>
        </w:rPr>
        <w:t>招标</w:t>
      </w:r>
      <w:r w:rsidRPr="00584690">
        <w:rPr>
          <w:rFonts w:ascii="仿宋" w:eastAsia="仿宋" w:hAnsi="仿宋" w:cs="仿宋" w:hint="eastAsia"/>
          <w:kern w:val="2"/>
          <w:sz w:val="28"/>
          <w:szCs w:val="28"/>
        </w:rPr>
        <w:t>文件提出质疑的权利。</w:t>
      </w:r>
    </w:p>
    <w:p w14:paraId="36DBE122" w14:textId="08D85746" w:rsidR="00663063" w:rsidRPr="00584690" w:rsidRDefault="00663063" w:rsidP="00663063">
      <w:pPr>
        <w:pStyle w:val="aff1"/>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w:t>
      </w:r>
      <w:r>
        <w:rPr>
          <w:rFonts w:ascii="仿宋" w:eastAsia="仿宋" w:hAnsi="仿宋" w:cs="仿宋" w:hint="eastAsia"/>
          <w:kern w:val="2"/>
          <w:sz w:val="28"/>
          <w:szCs w:val="28"/>
        </w:rPr>
        <w:t>中招标</w:t>
      </w:r>
      <w:r w:rsidRPr="00584690">
        <w:rPr>
          <w:rFonts w:ascii="仿宋" w:eastAsia="仿宋" w:hAnsi="仿宋" w:cs="仿宋" w:hint="eastAsia"/>
          <w:kern w:val="2"/>
          <w:sz w:val="28"/>
          <w:szCs w:val="28"/>
        </w:rPr>
        <w:t>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Pr>
          <w:rFonts w:ascii="仿宋" w:eastAsia="仿宋" w:hAnsi="仿宋" w:cs="仿宋" w:hint="eastAsia"/>
          <w:b/>
          <w:kern w:val="2"/>
          <w:sz w:val="28"/>
          <w:szCs w:val="28"/>
        </w:rPr>
        <w:t>投标</w:t>
      </w:r>
      <w:r w:rsidRPr="00584690">
        <w:rPr>
          <w:rFonts w:ascii="仿宋" w:eastAsia="仿宋" w:hAnsi="仿宋" w:cs="仿宋" w:hint="eastAsia"/>
          <w:b/>
          <w:kern w:val="2"/>
          <w:sz w:val="28"/>
          <w:szCs w:val="28"/>
        </w:rPr>
        <w:t>资格、取消</w:t>
      </w:r>
      <w:r>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14:paraId="2C589DE2" w14:textId="01EF9745" w:rsidR="00663063" w:rsidRPr="00584690" w:rsidRDefault="00663063" w:rsidP="00663063">
      <w:pPr>
        <w:pStyle w:val="aff1"/>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w:t>
      </w:r>
      <w:r>
        <w:rPr>
          <w:rFonts w:ascii="仿宋" w:eastAsia="仿宋" w:hAnsi="仿宋" w:cs="仿宋" w:hint="eastAsia"/>
          <w:sz w:val="28"/>
          <w:szCs w:val="28"/>
        </w:rPr>
        <w:t>招标</w:t>
      </w:r>
      <w:r w:rsidRPr="00584690">
        <w:rPr>
          <w:rFonts w:ascii="仿宋" w:eastAsia="仿宋" w:hAnsi="仿宋" w:cs="仿宋" w:hint="eastAsia"/>
          <w:sz w:val="28"/>
          <w:szCs w:val="28"/>
        </w:rPr>
        <w:t>文件的规定，严格履行合同的责任和义务，并保证在按</w:t>
      </w:r>
      <w:r w:rsidR="00CC12C4">
        <w:rPr>
          <w:rFonts w:ascii="仿宋" w:eastAsia="仿宋" w:hAnsi="仿宋" w:cs="仿宋" w:hint="eastAsia"/>
          <w:sz w:val="28"/>
          <w:szCs w:val="28"/>
        </w:rPr>
        <w:t>招标</w:t>
      </w:r>
      <w:r w:rsidRPr="00584690">
        <w:rPr>
          <w:rFonts w:ascii="仿宋" w:eastAsia="仿宋" w:hAnsi="仿宋" w:cs="仿宋" w:hint="eastAsia"/>
          <w:sz w:val="28"/>
          <w:szCs w:val="28"/>
        </w:rPr>
        <w:t>文件中规定提供所需服务。</w:t>
      </w:r>
    </w:p>
    <w:p w14:paraId="5EADBA58" w14:textId="5914E461" w:rsidR="00663063" w:rsidRPr="00584690" w:rsidRDefault="00663063" w:rsidP="00663063">
      <w:pPr>
        <w:pStyle w:val="aff1"/>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w:t>
      </w:r>
      <w:r>
        <w:rPr>
          <w:rFonts w:ascii="仿宋" w:eastAsia="仿宋" w:hAnsi="仿宋" w:cs="仿宋" w:hint="eastAsia"/>
          <w:kern w:val="2"/>
          <w:sz w:val="28"/>
          <w:szCs w:val="28"/>
        </w:rPr>
        <w:t>中招标</w:t>
      </w:r>
      <w:r w:rsidRPr="00584690">
        <w:rPr>
          <w:rFonts w:ascii="仿宋" w:eastAsia="仿宋" w:hAnsi="仿宋" w:cs="仿宋"/>
          <w:kern w:val="2"/>
          <w:sz w:val="28"/>
          <w:szCs w:val="28"/>
        </w:rPr>
        <w:t>文件中要求的收费项目和标准。</w:t>
      </w:r>
    </w:p>
    <w:p w14:paraId="49D2BA9A" w14:textId="77777777" w:rsidR="00663063" w:rsidRPr="00584690" w:rsidRDefault="00663063" w:rsidP="00663063">
      <w:pPr>
        <w:pStyle w:val="aff1"/>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Pr="00584690">
        <w:rPr>
          <w:rFonts w:ascii="仿宋" w:eastAsia="仿宋" w:hAnsi="仿宋" w:cs="仿宋" w:hint="eastAsia"/>
          <w:sz w:val="28"/>
          <w:szCs w:val="28"/>
        </w:rPr>
        <w:t>与本次采购有关的事宜信息联系如下：</w:t>
      </w:r>
    </w:p>
    <w:p w14:paraId="344D90B8" w14:textId="7F4A4524" w:rsidR="00663063" w:rsidRPr="00584690" w:rsidRDefault="00663063" w:rsidP="00663063">
      <w:pPr>
        <w:pStyle w:val="aff1"/>
        <w:spacing w:beforeLines="50"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投标人</w:t>
      </w:r>
      <w:r w:rsidRPr="00584690">
        <w:rPr>
          <w:rFonts w:ascii="仿宋" w:eastAsia="仿宋" w:hAnsi="仿宋" w:cs="仿宋" w:hint="eastAsia"/>
          <w:sz w:val="28"/>
          <w:szCs w:val="28"/>
        </w:rPr>
        <w:t>名称（</w:t>
      </w:r>
      <w:r w:rsidR="008E1F3A">
        <w:rPr>
          <w:rFonts w:ascii="仿宋" w:eastAsia="仿宋" w:hAnsi="仿宋" w:cs="仿宋" w:hint="eastAsia"/>
          <w:sz w:val="28"/>
          <w:szCs w:val="28"/>
        </w:rPr>
        <w:t>投标人</w:t>
      </w:r>
      <w:r w:rsidRPr="00584690">
        <w:rPr>
          <w:rFonts w:ascii="仿宋" w:eastAsia="仿宋" w:hAnsi="仿宋" w:cs="仿宋" w:hint="eastAsia"/>
          <w:sz w:val="28"/>
          <w:szCs w:val="28"/>
        </w:rPr>
        <w:t>公章）：</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1EB5B677" w14:textId="77777777" w:rsidR="00663063" w:rsidRPr="00584690" w:rsidRDefault="00663063" w:rsidP="00663063">
      <w:pPr>
        <w:pStyle w:val="aff1"/>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3C25C1FB" w14:textId="77777777" w:rsidR="00663063" w:rsidRPr="00584690" w:rsidRDefault="00663063" w:rsidP="00663063">
      <w:pPr>
        <w:pStyle w:val="aff1"/>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0F8F905B" w14:textId="77777777" w:rsidR="00663063" w:rsidRPr="00584690" w:rsidRDefault="00663063" w:rsidP="00663063">
      <w:pPr>
        <w:pStyle w:val="aff1"/>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14:paraId="11A1A231" w14:textId="77777777" w:rsidR="00663063" w:rsidRPr="00584690" w:rsidRDefault="00663063" w:rsidP="00663063">
      <w:pPr>
        <w:pStyle w:val="aff1"/>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14:paraId="2D0176B9" w14:textId="264F3D05" w:rsidR="00117430" w:rsidRPr="00663063" w:rsidRDefault="00663063" w:rsidP="00663063">
      <w:pPr>
        <w:widowControl/>
        <w:spacing w:before="19" w:line="440" w:lineRule="exact"/>
        <w:ind w:firstLine="3036"/>
        <w:rPr>
          <w:rFonts w:ascii="仿宋" w:eastAsia="仿宋" w:hAnsi="仿宋" w:cs="仿宋"/>
          <w:b/>
          <w:sz w:val="32"/>
          <w:szCs w:val="32"/>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bookmarkStart w:id="69" w:name="_Toc157775468"/>
      <w:r w:rsidR="00117430" w:rsidRPr="00DC71E0">
        <w:rPr>
          <w:rFonts w:ascii="仿宋" w:eastAsia="仿宋" w:hAnsi="仿宋" w:cs="仿宋"/>
          <w:b/>
          <w:bCs/>
          <w:sz w:val="32"/>
          <w:szCs w:val="40"/>
        </w:rPr>
        <w:br w:type="page"/>
      </w:r>
    </w:p>
    <w:p w14:paraId="420A6620" w14:textId="77777777" w:rsidR="004B39B0" w:rsidRDefault="004B39B0">
      <w:pPr>
        <w:spacing w:line="360" w:lineRule="auto"/>
        <w:jc w:val="center"/>
        <w:rPr>
          <w:rFonts w:ascii="仿宋" w:eastAsia="仿宋" w:hAnsi="仿宋" w:cs="仿宋"/>
          <w:b/>
          <w:bCs/>
          <w:sz w:val="32"/>
          <w:szCs w:val="40"/>
        </w:rPr>
        <w:sectPr w:rsidR="004B39B0" w:rsidSect="00A609F0">
          <w:headerReference w:type="default" r:id="rId8"/>
          <w:footerReference w:type="even" r:id="rId9"/>
          <w:footerReference w:type="default" r:id="rId10"/>
          <w:pgSz w:w="11906" w:h="16838"/>
          <w:pgMar w:top="1560" w:right="1418" w:bottom="1440" w:left="1797" w:header="851" w:footer="992" w:gutter="0"/>
          <w:pgNumType w:chapStyle="1"/>
          <w:cols w:space="1701"/>
          <w:docGrid w:linePitch="360"/>
        </w:sectPr>
      </w:pPr>
    </w:p>
    <w:tbl>
      <w:tblPr>
        <w:tblpPr w:leftFromText="180" w:rightFromText="180" w:vertAnchor="page" w:horzAnchor="margin" w:tblpX="-5" w:tblpY="2218"/>
        <w:tblW w:w="13467" w:type="dxa"/>
        <w:tblLayout w:type="fixed"/>
        <w:tblLook w:val="0000" w:firstRow="0" w:lastRow="0" w:firstColumn="0" w:lastColumn="0" w:noHBand="0" w:noVBand="0"/>
      </w:tblPr>
      <w:tblGrid>
        <w:gridCol w:w="304"/>
        <w:gridCol w:w="708"/>
        <w:gridCol w:w="1276"/>
        <w:gridCol w:w="4961"/>
        <w:gridCol w:w="1134"/>
        <w:gridCol w:w="1843"/>
        <w:gridCol w:w="1985"/>
        <w:gridCol w:w="1256"/>
      </w:tblGrid>
      <w:tr w:rsidR="004B39B0" w:rsidRPr="004B39B0" w14:paraId="53DD7CAB" w14:textId="77777777" w:rsidTr="004B39B0">
        <w:trPr>
          <w:trHeight w:val="416"/>
        </w:trPr>
        <w:tc>
          <w:tcPr>
            <w:tcW w:w="304" w:type="dxa"/>
            <w:tcBorders>
              <w:top w:val="single" w:sz="4" w:space="0" w:color="auto"/>
              <w:left w:val="single" w:sz="4" w:space="0" w:color="auto"/>
              <w:bottom w:val="single" w:sz="4" w:space="0" w:color="auto"/>
              <w:right w:val="single" w:sz="4" w:space="0" w:color="auto"/>
            </w:tcBorders>
            <w:shd w:val="clear" w:color="auto" w:fill="auto"/>
            <w:vAlign w:val="center"/>
          </w:tcPr>
          <w:p w14:paraId="2A84A320" w14:textId="77777777" w:rsidR="004B39B0" w:rsidRPr="004B39B0" w:rsidRDefault="004B39B0" w:rsidP="004B39B0">
            <w:pPr>
              <w:jc w:val="center"/>
              <w:rPr>
                <w:rFonts w:ascii="宋体" w:hAnsi="宋体"/>
                <w:b/>
                <w:sz w:val="20"/>
                <w:szCs w:val="21"/>
              </w:rPr>
            </w:pPr>
            <w:r w:rsidRPr="004B39B0">
              <w:rPr>
                <w:rFonts w:ascii="宋体" w:hAnsi="宋体" w:hint="eastAsia"/>
                <w:b/>
                <w:sz w:val="20"/>
                <w:szCs w:val="21"/>
              </w:rPr>
              <w:lastRenderedPageBreak/>
              <w:t>序号</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2CB28" w14:textId="77777777" w:rsidR="004B39B0" w:rsidRPr="004B39B0" w:rsidRDefault="004B39B0" w:rsidP="004B39B0">
            <w:pPr>
              <w:jc w:val="center"/>
              <w:rPr>
                <w:rFonts w:ascii="宋体" w:hAnsi="宋体"/>
                <w:b/>
                <w:sz w:val="20"/>
                <w:szCs w:val="21"/>
              </w:rPr>
            </w:pPr>
            <w:r w:rsidRPr="004B39B0">
              <w:rPr>
                <w:rFonts w:ascii="宋体" w:hAnsi="宋体" w:hint="eastAsia"/>
                <w:b/>
                <w:sz w:val="20"/>
                <w:szCs w:val="21"/>
              </w:rPr>
              <w:t>采购物品</w:t>
            </w:r>
            <w:r w:rsidRPr="004B39B0">
              <w:rPr>
                <w:rFonts w:ascii="宋体" w:hAnsi="宋体"/>
                <w:b/>
                <w:sz w:val="20"/>
                <w:szCs w:val="21"/>
              </w:rPr>
              <w:t>名称</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7E890C6" w14:textId="77777777" w:rsidR="004B39B0" w:rsidRPr="004B39B0" w:rsidRDefault="004B39B0" w:rsidP="004B39B0">
            <w:pPr>
              <w:jc w:val="center"/>
              <w:rPr>
                <w:rFonts w:ascii="宋体" w:hAnsi="宋体"/>
                <w:b/>
                <w:sz w:val="20"/>
                <w:szCs w:val="21"/>
              </w:rPr>
            </w:pPr>
            <w:r w:rsidRPr="004B39B0">
              <w:rPr>
                <w:rFonts w:ascii="宋体" w:hAnsi="宋体" w:hint="eastAsia"/>
                <w:b/>
                <w:sz w:val="20"/>
                <w:szCs w:val="21"/>
              </w:rPr>
              <w:t>规格参数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6F491" w14:textId="77777777" w:rsidR="004B39B0" w:rsidRPr="004B39B0" w:rsidRDefault="004B39B0" w:rsidP="004B39B0">
            <w:pPr>
              <w:jc w:val="center"/>
              <w:rPr>
                <w:rFonts w:ascii="宋体" w:hAnsi="宋体"/>
                <w:b/>
                <w:sz w:val="20"/>
                <w:szCs w:val="21"/>
              </w:rPr>
            </w:pPr>
            <w:r w:rsidRPr="004B39B0">
              <w:rPr>
                <w:rFonts w:ascii="宋体" w:hAnsi="宋体" w:hint="eastAsia"/>
                <w:b/>
                <w:sz w:val="20"/>
                <w:szCs w:val="21"/>
              </w:rPr>
              <w:t>品牌</w:t>
            </w:r>
          </w:p>
        </w:tc>
        <w:tc>
          <w:tcPr>
            <w:tcW w:w="3828" w:type="dxa"/>
            <w:gridSpan w:val="2"/>
            <w:tcBorders>
              <w:top w:val="single" w:sz="4" w:space="0" w:color="auto"/>
              <w:left w:val="nil"/>
              <w:bottom w:val="single" w:sz="4" w:space="0" w:color="auto"/>
              <w:right w:val="single" w:sz="4" w:space="0" w:color="auto"/>
            </w:tcBorders>
            <w:shd w:val="clear" w:color="auto" w:fill="auto"/>
            <w:noWrap/>
            <w:vAlign w:val="center"/>
          </w:tcPr>
          <w:p w14:paraId="15E1233D" w14:textId="77777777" w:rsidR="004B39B0" w:rsidRPr="004B39B0" w:rsidRDefault="004B39B0" w:rsidP="004B39B0">
            <w:pPr>
              <w:jc w:val="center"/>
              <w:rPr>
                <w:rFonts w:ascii="宋体" w:hAnsi="宋体"/>
                <w:b/>
                <w:sz w:val="20"/>
                <w:szCs w:val="21"/>
              </w:rPr>
            </w:pPr>
            <w:r w:rsidRPr="004B39B0">
              <w:rPr>
                <w:rFonts w:ascii="宋体" w:hAnsi="宋体" w:hint="eastAsia"/>
                <w:b/>
                <w:sz w:val="20"/>
                <w:szCs w:val="21"/>
              </w:rPr>
              <w:t>报价</w:t>
            </w: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7911965A" w14:textId="77777777" w:rsidR="004B39B0" w:rsidRPr="004B39B0" w:rsidRDefault="004B39B0" w:rsidP="004B39B0">
            <w:pPr>
              <w:jc w:val="center"/>
              <w:rPr>
                <w:rFonts w:ascii="宋体" w:hAnsi="宋体"/>
                <w:b/>
                <w:sz w:val="20"/>
                <w:szCs w:val="21"/>
              </w:rPr>
            </w:pPr>
            <w:r w:rsidRPr="004B39B0">
              <w:rPr>
                <w:rFonts w:ascii="宋体" w:hAnsi="宋体" w:hint="eastAsia"/>
                <w:b/>
                <w:sz w:val="20"/>
                <w:szCs w:val="21"/>
              </w:rPr>
              <w:t>生产商</w:t>
            </w:r>
          </w:p>
          <w:p w14:paraId="32C1E791" w14:textId="77777777" w:rsidR="004B39B0" w:rsidRPr="004B39B0" w:rsidRDefault="004B39B0" w:rsidP="004B39B0">
            <w:pPr>
              <w:jc w:val="center"/>
              <w:rPr>
                <w:rFonts w:ascii="宋体" w:hAnsi="宋体"/>
                <w:b/>
                <w:sz w:val="20"/>
                <w:szCs w:val="21"/>
              </w:rPr>
            </w:pPr>
            <w:r w:rsidRPr="004B39B0">
              <w:rPr>
                <w:rFonts w:ascii="宋体" w:hAnsi="宋体" w:hint="eastAsia"/>
                <w:b/>
                <w:sz w:val="20"/>
                <w:szCs w:val="21"/>
              </w:rPr>
              <w:t>（全称）</w:t>
            </w:r>
          </w:p>
        </w:tc>
      </w:tr>
      <w:tr w:rsidR="004B39B0" w:rsidRPr="007254DC" w14:paraId="0B6F7D09" w14:textId="77777777" w:rsidTr="004B39B0">
        <w:trPr>
          <w:trHeight w:val="719"/>
        </w:trPr>
        <w:tc>
          <w:tcPr>
            <w:tcW w:w="304" w:type="dxa"/>
            <w:tcBorders>
              <w:top w:val="nil"/>
              <w:left w:val="single" w:sz="4" w:space="0" w:color="auto"/>
              <w:bottom w:val="single" w:sz="4" w:space="0" w:color="auto"/>
              <w:right w:val="single" w:sz="4" w:space="0" w:color="auto"/>
            </w:tcBorders>
            <w:shd w:val="clear" w:color="auto" w:fill="auto"/>
            <w:vAlign w:val="center"/>
          </w:tcPr>
          <w:p w14:paraId="73048189" w14:textId="77777777" w:rsidR="004B39B0" w:rsidRPr="00D46A35" w:rsidRDefault="004B39B0" w:rsidP="004B39B0">
            <w:pPr>
              <w:jc w:val="center"/>
              <w:rPr>
                <w:rFonts w:ascii="宋体" w:hAnsi="宋体"/>
                <w:szCs w:val="21"/>
              </w:rPr>
            </w:pPr>
            <w:r w:rsidRPr="00D46A35">
              <w:rPr>
                <w:rFonts w:ascii="宋体" w:hAnsi="宋体" w:hint="eastAsia"/>
                <w:szCs w:val="21"/>
              </w:rPr>
              <w:t>1</w:t>
            </w:r>
          </w:p>
        </w:tc>
        <w:tc>
          <w:tcPr>
            <w:tcW w:w="1984" w:type="dxa"/>
            <w:gridSpan w:val="2"/>
            <w:tcBorders>
              <w:top w:val="nil"/>
              <w:left w:val="single" w:sz="4" w:space="0" w:color="auto"/>
              <w:bottom w:val="single" w:sz="4" w:space="0" w:color="auto"/>
              <w:right w:val="single" w:sz="4" w:space="0" w:color="auto"/>
            </w:tcBorders>
            <w:shd w:val="clear" w:color="auto" w:fill="auto"/>
            <w:vAlign w:val="center"/>
          </w:tcPr>
          <w:p w14:paraId="0EEA67AC" w14:textId="77777777" w:rsidR="004B39B0" w:rsidRPr="004B39B0" w:rsidRDefault="004B39B0" w:rsidP="004B39B0">
            <w:pPr>
              <w:jc w:val="center"/>
              <w:rPr>
                <w:rFonts w:ascii="宋体" w:hAnsi="宋体"/>
                <w:sz w:val="18"/>
                <w:szCs w:val="18"/>
              </w:rPr>
            </w:pPr>
            <w:r w:rsidRPr="004B39B0">
              <w:rPr>
                <w:rFonts w:ascii="宋体" w:hAnsi="宋体" w:hint="eastAsia"/>
                <w:sz w:val="18"/>
                <w:szCs w:val="18"/>
              </w:rPr>
              <w:t>猪肉产品</w:t>
            </w:r>
          </w:p>
        </w:tc>
        <w:tc>
          <w:tcPr>
            <w:tcW w:w="4961" w:type="dxa"/>
            <w:tcBorders>
              <w:top w:val="nil"/>
              <w:left w:val="single" w:sz="4" w:space="0" w:color="auto"/>
              <w:bottom w:val="single" w:sz="4" w:space="0" w:color="auto"/>
              <w:right w:val="single" w:sz="4" w:space="0" w:color="auto"/>
            </w:tcBorders>
            <w:shd w:val="clear" w:color="auto" w:fill="auto"/>
            <w:vAlign w:val="center"/>
          </w:tcPr>
          <w:p w14:paraId="5197F18C" w14:textId="77777777" w:rsidR="004B39B0" w:rsidRPr="004B39B0" w:rsidRDefault="004B39B0" w:rsidP="004B39B0">
            <w:pPr>
              <w:rPr>
                <w:rFonts w:ascii="宋体" w:hAnsi="宋体"/>
                <w:sz w:val="18"/>
                <w:szCs w:val="18"/>
              </w:rPr>
            </w:pPr>
            <w:r w:rsidRPr="004B39B0">
              <w:rPr>
                <w:rFonts w:ascii="宋体" w:hAnsi="宋体" w:hint="eastAsia"/>
                <w:sz w:val="18"/>
                <w:szCs w:val="18"/>
              </w:rPr>
              <w:t>生鲜猪肉类产品，包括猪蹄</w:t>
            </w:r>
            <w:proofErr w:type="gramStart"/>
            <w:r w:rsidRPr="004B39B0">
              <w:rPr>
                <w:rFonts w:ascii="宋体" w:hAnsi="宋体" w:hint="eastAsia"/>
                <w:sz w:val="18"/>
                <w:szCs w:val="18"/>
              </w:rPr>
              <w:t>膀</w:t>
            </w:r>
            <w:proofErr w:type="gramEnd"/>
            <w:r w:rsidRPr="004B39B0">
              <w:rPr>
                <w:rFonts w:ascii="宋体" w:hAnsi="宋体" w:hint="eastAsia"/>
                <w:sz w:val="18"/>
                <w:szCs w:val="18"/>
              </w:rPr>
              <w:t>、猪脚爪、猪肚、猪肝、猪肺、猪前腿肉、猪后腿肉、猪大排肉、猪肥膘、猪口条、猪耳朵、猪心、猪肋条肉、猪尾巴等</w:t>
            </w:r>
          </w:p>
        </w:tc>
        <w:tc>
          <w:tcPr>
            <w:tcW w:w="1134" w:type="dxa"/>
            <w:vMerge w:val="restart"/>
            <w:tcBorders>
              <w:top w:val="nil"/>
              <w:left w:val="single" w:sz="4" w:space="0" w:color="auto"/>
              <w:right w:val="single" w:sz="4" w:space="0" w:color="auto"/>
            </w:tcBorders>
            <w:shd w:val="clear" w:color="auto" w:fill="auto"/>
            <w:vAlign w:val="center"/>
          </w:tcPr>
          <w:p w14:paraId="4D1A6D50" w14:textId="77777777" w:rsidR="004B39B0" w:rsidRPr="004B39B0" w:rsidRDefault="004B39B0" w:rsidP="004B39B0">
            <w:pPr>
              <w:rPr>
                <w:rFonts w:ascii="宋体" w:hAnsi="宋体"/>
                <w:sz w:val="18"/>
                <w:szCs w:val="18"/>
              </w:rPr>
            </w:pPr>
          </w:p>
        </w:tc>
        <w:tc>
          <w:tcPr>
            <w:tcW w:w="3828" w:type="dxa"/>
            <w:gridSpan w:val="2"/>
            <w:tcBorders>
              <w:top w:val="nil"/>
              <w:left w:val="nil"/>
              <w:bottom w:val="single" w:sz="4" w:space="0" w:color="auto"/>
              <w:right w:val="single" w:sz="4" w:space="0" w:color="auto"/>
            </w:tcBorders>
            <w:shd w:val="clear" w:color="auto" w:fill="auto"/>
          </w:tcPr>
          <w:p w14:paraId="09E06DA8" w14:textId="77777777" w:rsidR="004B39B0" w:rsidRPr="004B39B0" w:rsidRDefault="004B39B0" w:rsidP="004B39B0">
            <w:pPr>
              <w:rPr>
                <w:rFonts w:ascii="宋体" w:hAnsi="宋体"/>
                <w:sz w:val="18"/>
                <w:szCs w:val="18"/>
              </w:rPr>
            </w:pPr>
            <w:r w:rsidRPr="004B39B0">
              <w:rPr>
                <w:rFonts w:ascii="宋体" w:hAnsi="宋体" w:hint="eastAsia"/>
                <w:sz w:val="18"/>
                <w:szCs w:val="18"/>
              </w:rPr>
              <w:t>在“凌家塘”每月25日发布的“最底价”基础上</w:t>
            </w:r>
          </w:p>
          <w:p w14:paraId="01DB8679" w14:textId="77777777" w:rsidR="004B39B0" w:rsidRPr="004B39B0" w:rsidRDefault="004B39B0" w:rsidP="004B39B0">
            <w:pPr>
              <w:ind w:firstLineChars="150" w:firstLine="270"/>
              <w:rPr>
                <w:rFonts w:ascii="宋体" w:hAnsi="宋体"/>
                <w:sz w:val="18"/>
                <w:szCs w:val="18"/>
              </w:rPr>
            </w:pPr>
            <w:r w:rsidRPr="004B39B0">
              <w:rPr>
                <w:rFonts w:ascii="宋体" w:hAnsi="宋体" w:hint="eastAsia"/>
                <w:sz w:val="18"/>
                <w:szCs w:val="18"/>
              </w:rPr>
              <w:t>上浮</w:t>
            </w:r>
            <w:r w:rsidRPr="004B39B0">
              <w:rPr>
                <w:rFonts w:ascii="宋体" w:hAnsi="宋体" w:hint="eastAsia"/>
                <w:sz w:val="18"/>
                <w:szCs w:val="18"/>
                <w:u w:val="single"/>
              </w:rPr>
              <w:t xml:space="preserve">       </w:t>
            </w:r>
            <w:r w:rsidRPr="004B39B0">
              <w:rPr>
                <w:rFonts w:ascii="宋体" w:hAnsi="宋体" w:hint="eastAsia"/>
                <w:sz w:val="18"/>
                <w:szCs w:val="18"/>
              </w:rPr>
              <w:t>%</w:t>
            </w:r>
            <w:r w:rsidRPr="004B39B0">
              <w:rPr>
                <w:rFonts w:ascii="宋体" w:hAnsi="宋体"/>
                <w:sz w:val="18"/>
                <w:szCs w:val="18"/>
              </w:rPr>
              <w:t xml:space="preserve"> </w:t>
            </w:r>
            <w:r w:rsidRPr="004B39B0">
              <w:rPr>
                <w:rFonts w:ascii="宋体" w:hAnsi="宋体" w:hint="eastAsia"/>
                <w:sz w:val="18"/>
                <w:szCs w:val="18"/>
              </w:rPr>
              <w:t>或 下浮</w:t>
            </w:r>
            <w:r w:rsidRPr="004B39B0">
              <w:rPr>
                <w:rFonts w:ascii="宋体" w:hAnsi="宋体" w:hint="eastAsia"/>
                <w:sz w:val="18"/>
                <w:szCs w:val="18"/>
                <w:u w:val="single"/>
              </w:rPr>
              <w:t xml:space="preserve">       </w:t>
            </w:r>
            <w:r w:rsidRPr="004B39B0">
              <w:rPr>
                <w:rFonts w:ascii="宋体" w:hAnsi="宋体" w:hint="eastAsia"/>
                <w:sz w:val="18"/>
                <w:szCs w:val="18"/>
              </w:rPr>
              <w:t>%</w:t>
            </w:r>
          </w:p>
        </w:tc>
        <w:tc>
          <w:tcPr>
            <w:tcW w:w="1256" w:type="dxa"/>
            <w:vMerge w:val="restart"/>
            <w:tcBorders>
              <w:top w:val="nil"/>
              <w:left w:val="nil"/>
              <w:right w:val="single" w:sz="4" w:space="0" w:color="auto"/>
            </w:tcBorders>
            <w:shd w:val="clear" w:color="auto" w:fill="auto"/>
            <w:noWrap/>
            <w:vAlign w:val="center"/>
          </w:tcPr>
          <w:p w14:paraId="5DC28B86" w14:textId="77777777" w:rsidR="004B39B0" w:rsidRPr="004B39B0" w:rsidRDefault="004B39B0" w:rsidP="004B39B0">
            <w:pPr>
              <w:jc w:val="center"/>
              <w:rPr>
                <w:rFonts w:ascii="宋体" w:hAnsi="宋体"/>
                <w:sz w:val="18"/>
                <w:szCs w:val="18"/>
              </w:rPr>
            </w:pPr>
          </w:p>
        </w:tc>
      </w:tr>
      <w:tr w:rsidR="004B39B0" w:rsidRPr="007254DC" w14:paraId="39B54B81" w14:textId="77777777" w:rsidTr="004B39B0">
        <w:trPr>
          <w:trHeight w:val="247"/>
        </w:trPr>
        <w:tc>
          <w:tcPr>
            <w:tcW w:w="304" w:type="dxa"/>
            <w:vMerge w:val="restart"/>
            <w:tcBorders>
              <w:top w:val="nil"/>
              <w:left w:val="single" w:sz="4" w:space="0" w:color="auto"/>
              <w:right w:val="single" w:sz="4" w:space="0" w:color="auto"/>
            </w:tcBorders>
            <w:shd w:val="clear" w:color="auto" w:fill="auto"/>
            <w:vAlign w:val="center"/>
          </w:tcPr>
          <w:p w14:paraId="4F1C7538" w14:textId="77777777" w:rsidR="004B39B0" w:rsidRPr="00D46A35" w:rsidRDefault="004B39B0" w:rsidP="004B39B0">
            <w:pPr>
              <w:jc w:val="center"/>
              <w:rPr>
                <w:rFonts w:ascii="宋体" w:hAnsi="宋体"/>
                <w:szCs w:val="21"/>
              </w:rPr>
            </w:pPr>
            <w:r w:rsidRPr="00D46A35">
              <w:rPr>
                <w:rFonts w:ascii="宋体" w:hAnsi="宋体" w:hint="eastAsia"/>
                <w:szCs w:val="21"/>
              </w:rPr>
              <w:t>2</w:t>
            </w:r>
          </w:p>
        </w:tc>
        <w:tc>
          <w:tcPr>
            <w:tcW w:w="708" w:type="dxa"/>
            <w:vMerge w:val="restart"/>
            <w:tcBorders>
              <w:top w:val="nil"/>
              <w:left w:val="single" w:sz="4" w:space="0" w:color="auto"/>
              <w:right w:val="single" w:sz="4" w:space="0" w:color="auto"/>
            </w:tcBorders>
            <w:shd w:val="clear" w:color="auto" w:fill="auto"/>
            <w:vAlign w:val="center"/>
          </w:tcPr>
          <w:p w14:paraId="11C9D2F8" w14:textId="77777777" w:rsidR="004B39B0" w:rsidRPr="004B39B0" w:rsidRDefault="004B39B0" w:rsidP="004B39B0">
            <w:pPr>
              <w:jc w:val="center"/>
              <w:rPr>
                <w:rFonts w:ascii="宋体" w:hAnsi="宋体"/>
                <w:sz w:val="18"/>
                <w:szCs w:val="18"/>
              </w:rPr>
            </w:pPr>
            <w:r w:rsidRPr="004B39B0">
              <w:rPr>
                <w:rFonts w:ascii="宋体" w:hAnsi="宋体" w:hint="eastAsia"/>
                <w:sz w:val="18"/>
                <w:szCs w:val="18"/>
              </w:rPr>
              <w:t>其他猪肉产品</w:t>
            </w:r>
          </w:p>
        </w:tc>
        <w:tc>
          <w:tcPr>
            <w:tcW w:w="1276" w:type="dxa"/>
            <w:tcBorders>
              <w:top w:val="nil"/>
              <w:left w:val="single" w:sz="4" w:space="0" w:color="auto"/>
              <w:bottom w:val="single" w:sz="4" w:space="0" w:color="auto"/>
              <w:right w:val="single" w:sz="4" w:space="0" w:color="auto"/>
            </w:tcBorders>
            <w:shd w:val="clear" w:color="auto" w:fill="auto"/>
            <w:vAlign w:val="center"/>
          </w:tcPr>
          <w:p w14:paraId="06AF1D9C" w14:textId="77777777" w:rsidR="004B39B0" w:rsidRPr="004B39B0" w:rsidRDefault="004B39B0" w:rsidP="004B39B0">
            <w:pPr>
              <w:rPr>
                <w:rFonts w:ascii="宋体" w:hAnsi="宋体"/>
                <w:sz w:val="18"/>
                <w:szCs w:val="18"/>
              </w:rPr>
            </w:pPr>
            <w:r w:rsidRPr="004B39B0">
              <w:rPr>
                <w:rFonts w:ascii="宋体" w:hAnsi="宋体" w:hint="eastAsia"/>
                <w:sz w:val="18"/>
                <w:szCs w:val="18"/>
              </w:rPr>
              <w:t>有颈前排</w:t>
            </w:r>
          </w:p>
        </w:tc>
        <w:tc>
          <w:tcPr>
            <w:tcW w:w="4961" w:type="dxa"/>
            <w:tcBorders>
              <w:top w:val="nil"/>
              <w:left w:val="single" w:sz="4" w:space="0" w:color="auto"/>
              <w:bottom w:val="single" w:sz="4" w:space="0" w:color="auto"/>
              <w:right w:val="single" w:sz="4" w:space="0" w:color="auto"/>
            </w:tcBorders>
            <w:shd w:val="clear" w:color="auto" w:fill="auto"/>
            <w:vAlign w:val="center"/>
          </w:tcPr>
          <w:p w14:paraId="070F8EEA" w14:textId="77777777" w:rsidR="004B39B0" w:rsidRPr="004B39B0" w:rsidRDefault="004B39B0" w:rsidP="004B39B0">
            <w:pPr>
              <w:rPr>
                <w:rFonts w:ascii="宋体" w:hAnsi="宋体"/>
                <w:sz w:val="18"/>
                <w:szCs w:val="18"/>
              </w:rPr>
            </w:pPr>
            <w:r w:rsidRPr="004B39B0">
              <w:rPr>
                <w:rFonts w:ascii="宋体" w:hAnsi="宋体" w:hint="eastAsia"/>
                <w:sz w:val="18"/>
                <w:szCs w:val="18"/>
              </w:rPr>
              <w:t>10kg/箱</w:t>
            </w:r>
          </w:p>
        </w:tc>
        <w:tc>
          <w:tcPr>
            <w:tcW w:w="1134" w:type="dxa"/>
            <w:vMerge/>
            <w:tcBorders>
              <w:left w:val="single" w:sz="4" w:space="0" w:color="auto"/>
              <w:right w:val="single" w:sz="4" w:space="0" w:color="auto"/>
            </w:tcBorders>
            <w:shd w:val="clear" w:color="auto" w:fill="auto"/>
            <w:vAlign w:val="center"/>
          </w:tcPr>
          <w:p w14:paraId="7AEA650C" w14:textId="77777777" w:rsidR="004B39B0" w:rsidRPr="004B39B0" w:rsidRDefault="004B39B0" w:rsidP="004B39B0">
            <w:pPr>
              <w:rPr>
                <w:rFonts w:ascii="宋体" w:hAnsi="宋体"/>
                <w:sz w:val="18"/>
                <w:szCs w:val="18"/>
              </w:rPr>
            </w:pPr>
          </w:p>
        </w:tc>
        <w:tc>
          <w:tcPr>
            <w:tcW w:w="1843" w:type="dxa"/>
            <w:tcBorders>
              <w:top w:val="nil"/>
              <w:left w:val="nil"/>
              <w:bottom w:val="single" w:sz="4" w:space="0" w:color="auto"/>
              <w:right w:val="single" w:sz="4" w:space="0" w:color="auto"/>
            </w:tcBorders>
            <w:shd w:val="clear" w:color="auto" w:fill="auto"/>
            <w:vAlign w:val="center"/>
          </w:tcPr>
          <w:p w14:paraId="0D33667D" w14:textId="210DF549"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val="restart"/>
            <w:tcBorders>
              <w:top w:val="nil"/>
              <w:left w:val="nil"/>
              <w:right w:val="single" w:sz="4" w:space="0" w:color="auto"/>
            </w:tcBorders>
            <w:shd w:val="clear" w:color="auto" w:fill="auto"/>
            <w:vAlign w:val="center"/>
          </w:tcPr>
          <w:p w14:paraId="2200460E" w14:textId="77777777" w:rsidR="00A967CB" w:rsidRDefault="004B39B0" w:rsidP="004B39B0">
            <w:pPr>
              <w:spacing w:line="240" w:lineRule="exact"/>
              <w:rPr>
                <w:rFonts w:ascii="宋体" w:hAnsi="宋体"/>
                <w:sz w:val="18"/>
                <w:szCs w:val="18"/>
              </w:rPr>
            </w:pPr>
            <w:r w:rsidRPr="004B39B0">
              <w:rPr>
                <w:rFonts w:ascii="宋体" w:hAnsi="宋体" w:hint="eastAsia"/>
                <w:sz w:val="18"/>
                <w:szCs w:val="18"/>
              </w:rPr>
              <w:t>在每月25日出厂价基础上</w:t>
            </w:r>
          </w:p>
          <w:p w14:paraId="066D1ADB" w14:textId="6F9E2BB9" w:rsidR="004B39B0" w:rsidRPr="00A967CB" w:rsidRDefault="004B39B0" w:rsidP="00A967CB">
            <w:pPr>
              <w:spacing w:line="240" w:lineRule="exact"/>
              <w:ind w:firstLineChars="200" w:firstLine="360"/>
              <w:rPr>
                <w:rFonts w:ascii="宋体" w:hAnsi="宋体"/>
                <w:sz w:val="18"/>
                <w:szCs w:val="18"/>
              </w:rPr>
            </w:pPr>
            <w:r w:rsidRPr="004B39B0">
              <w:rPr>
                <w:rFonts w:ascii="宋体" w:hAnsi="宋体" w:hint="eastAsia"/>
                <w:sz w:val="18"/>
                <w:szCs w:val="18"/>
              </w:rPr>
              <w:t>上浮</w:t>
            </w:r>
            <w:r w:rsidRPr="004B39B0">
              <w:rPr>
                <w:rFonts w:ascii="宋体" w:hAnsi="宋体" w:hint="eastAsia"/>
                <w:sz w:val="18"/>
                <w:szCs w:val="18"/>
                <w:u w:val="single"/>
              </w:rPr>
              <w:t xml:space="preserve">      </w:t>
            </w:r>
            <w:r w:rsidRPr="004B39B0">
              <w:rPr>
                <w:rFonts w:ascii="宋体" w:hAnsi="宋体" w:hint="eastAsia"/>
                <w:sz w:val="18"/>
                <w:szCs w:val="18"/>
              </w:rPr>
              <w:t>元/kg</w:t>
            </w:r>
          </w:p>
        </w:tc>
        <w:tc>
          <w:tcPr>
            <w:tcW w:w="1256" w:type="dxa"/>
            <w:vMerge/>
            <w:tcBorders>
              <w:left w:val="nil"/>
              <w:right w:val="single" w:sz="4" w:space="0" w:color="auto"/>
            </w:tcBorders>
            <w:shd w:val="clear" w:color="auto" w:fill="auto"/>
            <w:noWrap/>
            <w:vAlign w:val="center"/>
          </w:tcPr>
          <w:p w14:paraId="22ABF3D1" w14:textId="77777777" w:rsidR="004B39B0" w:rsidRPr="004B39B0" w:rsidRDefault="004B39B0" w:rsidP="004B39B0">
            <w:pPr>
              <w:jc w:val="center"/>
              <w:rPr>
                <w:rFonts w:ascii="宋体" w:hAnsi="宋体"/>
                <w:sz w:val="18"/>
                <w:szCs w:val="18"/>
              </w:rPr>
            </w:pPr>
          </w:p>
        </w:tc>
      </w:tr>
      <w:tr w:rsidR="004B39B0" w:rsidRPr="007254DC" w14:paraId="5275F56B" w14:textId="77777777" w:rsidTr="004B39B0">
        <w:trPr>
          <w:trHeight w:val="236"/>
        </w:trPr>
        <w:tc>
          <w:tcPr>
            <w:tcW w:w="304" w:type="dxa"/>
            <w:vMerge/>
            <w:tcBorders>
              <w:left w:val="single" w:sz="4" w:space="0" w:color="auto"/>
              <w:right w:val="single" w:sz="4" w:space="0" w:color="auto"/>
            </w:tcBorders>
            <w:shd w:val="clear" w:color="auto" w:fill="auto"/>
            <w:vAlign w:val="center"/>
          </w:tcPr>
          <w:p w14:paraId="7B1E5EA3"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57219E0E"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B96F41" w14:textId="77777777" w:rsidR="004B39B0" w:rsidRPr="004B39B0" w:rsidRDefault="004B39B0" w:rsidP="004B39B0">
            <w:pPr>
              <w:rPr>
                <w:rFonts w:ascii="宋体" w:hAnsi="宋体"/>
                <w:sz w:val="18"/>
                <w:szCs w:val="18"/>
              </w:rPr>
            </w:pPr>
            <w:r w:rsidRPr="004B39B0">
              <w:rPr>
                <w:rFonts w:ascii="宋体" w:hAnsi="宋体" w:hint="eastAsia"/>
                <w:sz w:val="18"/>
                <w:szCs w:val="18"/>
              </w:rPr>
              <w:t>无颈前排</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7EDE73B" w14:textId="77777777" w:rsidR="004B39B0" w:rsidRPr="004B39B0" w:rsidRDefault="004B39B0" w:rsidP="004B39B0">
            <w:pPr>
              <w:rPr>
                <w:rFonts w:ascii="宋体" w:hAnsi="宋体"/>
                <w:sz w:val="18"/>
                <w:szCs w:val="18"/>
              </w:rPr>
            </w:pPr>
            <w:r w:rsidRPr="004B39B0">
              <w:rPr>
                <w:rFonts w:ascii="宋体" w:hAnsi="宋体" w:hint="eastAsia"/>
                <w:sz w:val="18"/>
                <w:szCs w:val="18"/>
              </w:rPr>
              <w:t>10kg/箱</w:t>
            </w:r>
          </w:p>
        </w:tc>
        <w:tc>
          <w:tcPr>
            <w:tcW w:w="1134" w:type="dxa"/>
            <w:vMerge/>
            <w:tcBorders>
              <w:left w:val="single" w:sz="4" w:space="0" w:color="auto"/>
              <w:right w:val="single" w:sz="4" w:space="0" w:color="auto"/>
            </w:tcBorders>
            <w:shd w:val="clear" w:color="auto" w:fill="auto"/>
            <w:vAlign w:val="center"/>
          </w:tcPr>
          <w:p w14:paraId="0CCC9B60"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0717CA8" w14:textId="524B6903"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Pr="00A967CB">
              <w:rPr>
                <w:rFonts w:ascii="宋体" w:hAnsi="宋体" w:hint="eastAsia"/>
                <w:sz w:val="18"/>
                <w:szCs w:val="18"/>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3CC7F726"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5E613688" w14:textId="77777777" w:rsidR="004B39B0" w:rsidRPr="004B39B0" w:rsidRDefault="004B39B0" w:rsidP="004B39B0">
            <w:pPr>
              <w:jc w:val="center"/>
              <w:rPr>
                <w:rFonts w:ascii="宋体" w:hAnsi="宋体"/>
                <w:sz w:val="18"/>
                <w:szCs w:val="18"/>
              </w:rPr>
            </w:pPr>
          </w:p>
        </w:tc>
      </w:tr>
      <w:tr w:rsidR="004B39B0" w:rsidRPr="007254DC" w14:paraId="61702344" w14:textId="77777777" w:rsidTr="004B39B0">
        <w:trPr>
          <w:trHeight w:val="247"/>
        </w:trPr>
        <w:tc>
          <w:tcPr>
            <w:tcW w:w="304" w:type="dxa"/>
            <w:vMerge/>
            <w:tcBorders>
              <w:left w:val="single" w:sz="4" w:space="0" w:color="auto"/>
              <w:right w:val="single" w:sz="4" w:space="0" w:color="auto"/>
            </w:tcBorders>
            <w:shd w:val="clear" w:color="auto" w:fill="auto"/>
            <w:vAlign w:val="center"/>
          </w:tcPr>
          <w:p w14:paraId="1254E6EF"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5E2C293A"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367E12" w14:textId="77777777" w:rsidR="004B39B0" w:rsidRPr="004B39B0" w:rsidRDefault="004B39B0" w:rsidP="004B39B0">
            <w:pPr>
              <w:rPr>
                <w:rFonts w:ascii="宋体" w:hAnsi="宋体"/>
                <w:sz w:val="18"/>
                <w:szCs w:val="18"/>
              </w:rPr>
            </w:pPr>
            <w:r w:rsidRPr="004B39B0">
              <w:rPr>
                <w:rFonts w:ascii="宋体" w:hAnsi="宋体" w:hint="eastAsia"/>
                <w:sz w:val="18"/>
                <w:szCs w:val="18"/>
              </w:rPr>
              <w:t>肋排</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88F56E0" w14:textId="77777777" w:rsidR="004B39B0" w:rsidRPr="004B39B0" w:rsidRDefault="004B39B0" w:rsidP="004B39B0">
            <w:pPr>
              <w:rPr>
                <w:rFonts w:ascii="宋体" w:hAnsi="宋体"/>
                <w:sz w:val="18"/>
                <w:szCs w:val="18"/>
              </w:rPr>
            </w:pPr>
            <w:r w:rsidRPr="004B39B0">
              <w:rPr>
                <w:rFonts w:ascii="宋体" w:hAnsi="宋体" w:hint="eastAsia"/>
                <w:sz w:val="18"/>
                <w:szCs w:val="18"/>
              </w:rPr>
              <w:t>5kg/袋</w:t>
            </w:r>
          </w:p>
        </w:tc>
        <w:tc>
          <w:tcPr>
            <w:tcW w:w="1134" w:type="dxa"/>
            <w:vMerge/>
            <w:tcBorders>
              <w:left w:val="single" w:sz="4" w:space="0" w:color="auto"/>
              <w:right w:val="single" w:sz="4" w:space="0" w:color="auto"/>
            </w:tcBorders>
            <w:shd w:val="clear" w:color="auto" w:fill="auto"/>
            <w:vAlign w:val="center"/>
          </w:tcPr>
          <w:p w14:paraId="3E049D27"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20DA979" w14:textId="47F46F66"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712B6BA8"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29CE1108" w14:textId="77777777" w:rsidR="004B39B0" w:rsidRPr="004B39B0" w:rsidRDefault="004B39B0" w:rsidP="004B39B0">
            <w:pPr>
              <w:jc w:val="center"/>
              <w:rPr>
                <w:rFonts w:ascii="宋体" w:hAnsi="宋体"/>
                <w:sz w:val="18"/>
                <w:szCs w:val="18"/>
              </w:rPr>
            </w:pPr>
          </w:p>
        </w:tc>
      </w:tr>
      <w:tr w:rsidR="004B39B0" w:rsidRPr="007254DC" w14:paraId="30155064" w14:textId="77777777" w:rsidTr="004B39B0">
        <w:trPr>
          <w:trHeight w:val="193"/>
        </w:trPr>
        <w:tc>
          <w:tcPr>
            <w:tcW w:w="304" w:type="dxa"/>
            <w:vMerge/>
            <w:tcBorders>
              <w:left w:val="single" w:sz="4" w:space="0" w:color="auto"/>
              <w:right w:val="single" w:sz="4" w:space="0" w:color="auto"/>
            </w:tcBorders>
            <w:shd w:val="clear" w:color="auto" w:fill="auto"/>
            <w:vAlign w:val="center"/>
          </w:tcPr>
          <w:p w14:paraId="2605CCDC"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4790CFA4"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7A9781" w14:textId="77777777" w:rsidR="004B39B0" w:rsidRPr="004B39B0" w:rsidRDefault="004B39B0" w:rsidP="004B39B0">
            <w:pPr>
              <w:rPr>
                <w:rFonts w:ascii="宋体" w:hAnsi="宋体"/>
                <w:sz w:val="18"/>
                <w:szCs w:val="18"/>
              </w:rPr>
            </w:pPr>
            <w:r w:rsidRPr="004B39B0">
              <w:rPr>
                <w:rFonts w:ascii="宋体" w:hAnsi="宋体" w:hint="eastAsia"/>
                <w:sz w:val="18"/>
                <w:szCs w:val="18"/>
              </w:rPr>
              <w:t>排骨块</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F12E9F0" w14:textId="77777777" w:rsidR="004B39B0" w:rsidRPr="004B39B0" w:rsidRDefault="004B39B0" w:rsidP="004B39B0">
            <w:pPr>
              <w:rPr>
                <w:rFonts w:ascii="宋体" w:hAnsi="宋体"/>
                <w:sz w:val="18"/>
                <w:szCs w:val="18"/>
              </w:rPr>
            </w:pPr>
            <w:r w:rsidRPr="004B39B0">
              <w:rPr>
                <w:rFonts w:ascii="宋体" w:hAnsi="宋体" w:hint="eastAsia"/>
                <w:sz w:val="18"/>
                <w:szCs w:val="18"/>
              </w:rPr>
              <w:t>10kg/箱</w:t>
            </w:r>
          </w:p>
        </w:tc>
        <w:tc>
          <w:tcPr>
            <w:tcW w:w="1134" w:type="dxa"/>
            <w:vMerge/>
            <w:tcBorders>
              <w:left w:val="single" w:sz="4" w:space="0" w:color="auto"/>
              <w:right w:val="single" w:sz="4" w:space="0" w:color="auto"/>
            </w:tcBorders>
            <w:shd w:val="clear" w:color="auto" w:fill="auto"/>
            <w:vAlign w:val="center"/>
          </w:tcPr>
          <w:p w14:paraId="63A546E5"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69DAD8F" w14:textId="0DA54D62"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7A183624"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0DE1F233" w14:textId="77777777" w:rsidR="004B39B0" w:rsidRPr="004B39B0" w:rsidRDefault="004B39B0" w:rsidP="004B39B0">
            <w:pPr>
              <w:jc w:val="center"/>
              <w:rPr>
                <w:rFonts w:ascii="宋体" w:hAnsi="宋体"/>
                <w:sz w:val="18"/>
                <w:szCs w:val="18"/>
              </w:rPr>
            </w:pPr>
          </w:p>
        </w:tc>
      </w:tr>
      <w:tr w:rsidR="004B39B0" w:rsidRPr="007254DC" w14:paraId="3C548272" w14:textId="77777777" w:rsidTr="004B39B0">
        <w:trPr>
          <w:trHeight w:val="215"/>
        </w:trPr>
        <w:tc>
          <w:tcPr>
            <w:tcW w:w="304" w:type="dxa"/>
            <w:vMerge/>
            <w:tcBorders>
              <w:left w:val="single" w:sz="4" w:space="0" w:color="auto"/>
              <w:right w:val="single" w:sz="4" w:space="0" w:color="auto"/>
            </w:tcBorders>
            <w:shd w:val="clear" w:color="auto" w:fill="auto"/>
            <w:vAlign w:val="center"/>
          </w:tcPr>
          <w:p w14:paraId="3CB9D935"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40CE87AB"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7748D" w14:textId="77777777" w:rsidR="004B39B0" w:rsidRPr="004B39B0" w:rsidRDefault="004B39B0" w:rsidP="004B39B0">
            <w:pPr>
              <w:rPr>
                <w:rFonts w:ascii="宋体" w:hAnsi="宋体"/>
                <w:sz w:val="18"/>
                <w:szCs w:val="18"/>
              </w:rPr>
            </w:pPr>
            <w:proofErr w:type="gramStart"/>
            <w:r w:rsidRPr="004B39B0">
              <w:rPr>
                <w:rFonts w:ascii="宋体" w:hAnsi="宋体" w:hint="eastAsia"/>
                <w:sz w:val="18"/>
                <w:szCs w:val="18"/>
              </w:rPr>
              <w:t>鲜猪光骨</w:t>
            </w:r>
            <w:proofErr w:type="gramEnd"/>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07F1F5D" w14:textId="5B5DF061" w:rsidR="004B39B0" w:rsidRPr="004B39B0" w:rsidRDefault="004B39B0" w:rsidP="004B39B0">
            <w:pPr>
              <w:rPr>
                <w:rFonts w:ascii="宋体" w:hAnsi="宋体"/>
                <w:sz w:val="18"/>
                <w:szCs w:val="18"/>
              </w:rPr>
            </w:pPr>
            <w:r w:rsidRPr="004B39B0">
              <w:rPr>
                <w:rFonts w:ascii="宋体" w:hAnsi="宋体" w:hint="eastAsia"/>
                <w:sz w:val="18"/>
                <w:szCs w:val="18"/>
              </w:rPr>
              <w:t>散</w:t>
            </w:r>
          </w:p>
        </w:tc>
        <w:tc>
          <w:tcPr>
            <w:tcW w:w="1134" w:type="dxa"/>
            <w:vMerge/>
            <w:tcBorders>
              <w:left w:val="single" w:sz="4" w:space="0" w:color="auto"/>
              <w:right w:val="single" w:sz="4" w:space="0" w:color="auto"/>
            </w:tcBorders>
            <w:shd w:val="clear" w:color="auto" w:fill="auto"/>
            <w:vAlign w:val="center"/>
          </w:tcPr>
          <w:p w14:paraId="67E2F9F7"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99C6801" w14:textId="7C26B9B2"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504E97B9"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721F783C" w14:textId="77777777" w:rsidR="004B39B0" w:rsidRPr="004B39B0" w:rsidRDefault="004B39B0" w:rsidP="004B39B0">
            <w:pPr>
              <w:jc w:val="center"/>
              <w:rPr>
                <w:rFonts w:ascii="宋体" w:hAnsi="宋体"/>
                <w:sz w:val="18"/>
                <w:szCs w:val="18"/>
              </w:rPr>
            </w:pPr>
          </w:p>
        </w:tc>
      </w:tr>
      <w:tr w:rsidR="004B39B0" w:rsidRPr="007254DC" w14:paraId="736A3664" w14:textId="77777777" w:rsidTr="004B39B0">
        <w:trPr>
          <w:trHeight w:val="236"/>
        </w:trPr>
        <w:tc>
          <w:tcPr>
            <w:tcW w:w="304" w:type="dxa"/>
            <w:vMerge/>
            <w:tcBorders>
              <w:left w:val="single" w:sz="4" w:space="0" w:color="auto"/>
              <w:right w:val="single" w:sz="4" w:space="0" w:color="auto"/>
            </w:tcBorders>
            <w:shd w:val="clear" w:color="auto" w:fill="auto"/>
            <w:vAlign w:val="center"/>
          </w:tcPr>
          <w:p w14:paraId="111D1194"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23381D27"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C33876" w14:textId="77777777" w:rsidR="004B39B0" w:rsidRPr="004B39B0" w:rsidRDefault="004B39B0" w:rsidP="004B39B0">
            <w:pPr>
              <w:rPr>
                <w:rFonts w:ascii="宋体" w:hAnsi="宋体"/>
                <w:sz w:val="18"/>
                <w:szCs w:val="18"/>
              </w:rPr>
            </w:pPr>
            <w:proofErr w:type="gramStart"/>
            <w:r w:rsidRPr="004B39B0">
              <w:rPr>
                <w:rFonts w:ascii="宋体" w:hAnsi="宋体" w:hint="eastAsia"/>
                <w:sz w:val="18"/>
                <w:szCs w:val="18"/>
              </w:rPr>
              <w:t>带肉元骨</w:t>
            </w:r>
            <w:proofErr w:type="gramEnd"/>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E59D1CB" w14:textId="77777777" w:rsidR="004B39B0" w:rsidRPr="004B39B0" w:rsidRDefault="004B39B0" w:rsidP="004B39B0">
            <w:pPr>
              <w:rPr>
                <w:rFonts w:ascii="宋体" w:hAnsi="宋体"/>
                <w:sz w:val="18"/>
                <w:szCs w:val="18"/>
              </w:rPr>
            </w:pPr>
            <w:r w:rsidRPr="004B39B0">
              <w:rPr>
                <w:rFonts w:ascii="宋体" w:hAnsi="宋体" w:hint="eastAsia"/>
                <w:sz w:val="18"/>
                <w:szCs w:val="18"/>
              </w:rPr>
              <w:t>10kg/袋</w:t>
            </w:r>
          </w:p>
        </w:tc>
        <w:tc>
          <w:tcPr>
            <w:tcW w:w="1134" w:type="dxa"/>
            <w:vMerge/>
            <w:tcBorders>
              <w:left w:val="single" w:sz="4" w:space="0" w:color="auto"/>
              <w:right w:val="single" w:sz="4" w:space="0" w:color="auto"/>
            </w:tcBorders>
            <w:shd w:val="clear" w:color="auto" w:fill="auto"/>
            <w:vAlign w:val="center"/>
          </w:tcPr>
          <w:p w14:paraId="06D24B2A"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C9A4BD2" w14:textId="57634040"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565B8EA8"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117C94EE" w14:textId="77777777" w:rsidR="004B39B0" w:rsidRPr="004B39B0" w:rsidRDefault="004B39B0" w:rsidP="004B39B0">
            <w:pPr>
              <w:jc w:val="center"/>
              <w:rPr>
                <w:rFonts w:ascii="宋体" w:hAnsi="宋体"/>
                <w:sz w:val="18"/>
                <w:szCs w:val="18"/>
              </w:rPr>
            </w:pPr>
          </w:p>
        </w:tc>
      </w:tr>
      <w:tr w:rsidR="004B39B0" w:rsidRPr="007254DC" w14:paraId="6EDC2192" w14:textId="77777777" w:rsidTr="004B39B0">
        <w:trPr>
          <w:trHeight w:val="194"/>
        </w:trPr>
        <w:tc>
          <w:tcPr>
            <w:tcW w:w="304" w:type="dxa"/>
            <w:vMerge/>
            <w:tcBorders>
              <w:left w:val="single" w:sz="4" w:space="0" w:color="auto"/>
              <w:right w:val="single" w:sz="4" w:space="0" w:color="auto"/>
            </w:tcBorders>
            <w:shd w:val="clear" w:color="auto" w:fill="auto"/>
            <w:vAlign w:val="center"/>
          </w:tcPr>
          <w:p w14:paraId="4CB5828E"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6A5E4E89"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F7CC84" w14:textId="77777777" w:rsidR="004B39B0" w:rsidRPr="004B39B0" w:rsidRDefault="004B39B0" w:rsidP="004B39B0">
            <w:pPr>
              <w:rPr>
                <w:rFonts w:ascii="宋体" w:hAnsi="宋体"/>
                <w:sz w:val="18"/>
                <w:szCs w:val="18"/>
              </w:rPr>
            </w:pPr>
            <w:r w:rsidRPr="004B39B0">
              <w:rPr>
                <w:rFonts w:ascii="宋体" w:hAnsi="宋体" w:hint="eastAsia"/>
                <w:sz w:val="18"/>
                <w:szCs w:val="18"/>
              </w:rPr>
              <w:t>猪腰</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36DA943" w14:textId="77777777" w:rsidR="004B39B0" w:rsidRPr="004B39B0" w:rsidRDefault="004B39B0" w:rsidP="004B39B0">
            <w:pPr>
              <w:rPr>
                <w:rFonts w:ascii="宋体" w:hAnsi="宋体"/>
                <w:sz w:val="18"/>
                <w:szCs w:val="18"/>
              </w:rPr>
            </w:pPr>
            <w:r w:rsidRPr="004B39B0">
              <w:rPr>
                <w:rFonts w:ascii="宋体" w:hAnsi="宋体" w:hint="eastAsia"/>
                <w:sz w:val="18"/>
                <w:szCs w:val="18"/>
              </w:rPr>
              <w:t>5kg/袋</w:t>
            </w:r>
          </w:p>
        </w:tc>
        <w:tc>
          <w:tcPr>
            <w:tcW w:w="1134" w:type="dxa"/>
            <w:vMerge/>
            <w:tcBorders>
              <w:left w:val="single" w:sz="4" w:space="0" w:color="auto"/>
              <w:right w:val="single" w:sz="4" w:space="0" w:color="auto"/>
            </w:tcBorders>
            <w:shd w:val="clear" w:color="auto" w:fill="auto"/>
            <w:vAlign w:val="center"/>
          </w:tcPr>
          <w:p w14:paraId="610349DA"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6351A38" w14:textId="687A7C91"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4E3BB102"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63026B52" w14:textId="77777777" w:rsidR="004B39B0" w:rsidRPr="004B39B0" w:rsidRDefault="004B39B0" w:rsidP="004B39B0">
            <w:pPr>
              <w:jc w:val="center"/>
              <w:rPr>
                <w:rFonts w:ascii="宋体" w:hAnsi="宋体"/>
                <w:sz w:val="18"/>
                <w:szCs w:val="18"/>
              </w:rPr>
            </w:pPr>
          </w:p>
        </w:tc>
      </w:tr>
      <w:tr w:rsidR="004B39B0" w:rsidRPr="007254DC" w14:paraId="0B0FB0EF" w14:textId="77777777" w:rsidTr="004B39B0">
        <w:trPr>
          <w:trHeight w:val="140"/>
        </w:trPr>
        <w:tc>
          <w:tcPr>
            <w:tcW w:w="304" w:type="dxa"/>
            <w:vMerge/>
            <w:tcBorders>
              <w:left w:val="single" w:sz="4" w:space="0" w:color="auto"/>
              <w:right w:val="single" w:sz="4" w:space="0" w:color="auto"/>
            </w:tcBorders>
            <w:shd w:val="clear" w:color="auto" w:fill="auto"/>
            <w:vAlign w:val="center"/>
          </w:tcPr>
          <w:p w14:paraId="0E00D6C0"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513B4F34"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5A545B" w14:textId="77777777" w:rsidR="004B39B0" w:rsidRPr="004B39B0" w:rsidRDefault="004B39B0" w:rsidP="004B39B0">
            <w:pPr>
              <w:rPr>
                <w:rFonts w:ascii="宋体" w:hAnsi="宋体"/>
                <w:sz w:val="18"/>
                <w:szCs w:val="18"/>
              </w:rPr>
            </w:pPr>
            <w:r w:rsidRPr="004B39B0">
              <w:rPr>
                <w:rFonts w:ascii="宋体" w:hAnsi="宋体" w:hint="eastAsia"/>
                <w:sz w:val="18"/>
                <w:szCs w:val="18"/>
              </w:rPr>
              <w:t>猪大油</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363186E" w14:textId="77777777" w:rsidR="004B39B0" w:rsidRPr="004B39B0" w:rsidRDefault="004B39B0" w:rsidP="004B39B0">
            <w:pPr>
              <w:rPr>
                <w:rFonts w:ascii="宋体" w:hAnsi="宋体"/>
                <w:sz w:val="18"/>
                <w:szCs w:val="18"/>
              </w:rPr>
            </w:pPr>
            <w:r w:rsidRPr="004B39B0">
              <w:rPr>
                <w:rFonts w:ascii="宋体" w:hAnsi="宋体" w:hint="eastAsia"/>
                <w:sz w:val="18"/>
                <w:szCs w:val="18"/>
              </w:rPr>
              <w:t>5kg/袋</w:t>
            </w:r>
          </w:p>
        </w:tc>
        <w:tc>
          <w:tcPr>
            <w:tcW w:w="1134" w:type="dxa"/>
            <w:vMerge/>
            <w:tcBorders>
              <w:left w:val="single" w:sz="4" w:space="0" w:color="auto"/>
              <w:right w:val="single" w:sz="4" w:space="0" w:color="auto"/>
            </w:tcBorders>
            <w:shd w:val="clear" w:color="auto" w:fill="auto"/>
            <w:vAlign w:val="center"/>
          </w:tcPr>
          <w:p w14:paraId="0BACE0B2"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234D101" w14:textId="77E45992"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3F42B9A7"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7DD90E8A" w14:textId="77777777" w:rsidR="004B39B0" w:rsidRPr="004B39B0" w:rsidRDefault="004B39B0" w:rsidP="004B39B0">
            <w:pPr>
              <w:jc w:val="center"/>
              <w:rPr>
                <w:rFonts w:ascii="宋体" w:hAnsi="宋体"/>
                <w:sz w:val="18"/>
                <w:szCs w:val="18"/>
              </w:rPr>
            </w:pPr>
          </w:p>
        </w:tc>
      </w:tr>
      <w:tr w:rsidR="004B39B0" w:rsidRPr="007254DC" w14:paraId="765FE3D8" w14:textId="77777777" w:rsidTr="004B39B0">
        <w:trPr>
          <w:trHeight w:val="140"/>
        </w:trPr>
        <w:tc>
          <w:tcPr>
            <w:tcW w:w="304" w:type="dxa"/>
            <w:vMerge/>
            <w:tcBorders>
              <w:left w:val="single" w:sz="4" w:space="0" w:color="auto"/>
              <w:right w:val="single" w:sz="4" w:space="0" w:color="auto"/>
            </w:tcBorders>
            <w:shd w:val="clear" w:color="auto" w:fill="auto"/>
            <w:vAlign w:val="center"/>
          </w:tcPr>
          <w:p w14:paraId="74036A68"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421610B7"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8C1CE9" w14:textId="77777777" w:rsidR="004B39B0" w:rsidRPr="004B39B0" w:rsidRDefault="004B39B0" w:rsidP="004B39B0">
            <w:pPr>
              <w:rPr>
                <w:rFonts w:ascii="宋体" w:hAnsi="宋体"/>
                <w:sz w:val="18"/>
                <w:szCs w:val="18"/>
              </w:rPr>
            </w:pPr>
            <w:r w:rsidRPr="004B39B0">
              <w:rPr>
                <w:rFonts w:ascii="宋体" w:hAnsi="宋体" w:hint="eastAsia"/>
                <w:sz w:val="18"/>
                <w:szCs w:val="18"/>
              </w:rPr>
              <w:t>猪皮</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13E0E15" w14:textId="77777777" w:rsidR="004B39B0" w:rsidRPr="004B39B0" w:rsidRDefault="004B39B0" w:rsidP="004B39B0">
            <w:pPr>
              <w:rPr>
                <w:rFonts w:ascii="宋体" w:hAnsi="宋体"/>
                <w:sz w:val="18"/>
                <w:szCs w:val="18"/>
              </w:rPr>
            </w:pPr>
            <w:r w:rsidRPr="004B39B0">
              <w:rPr>
                <w:rFonts w:ascii="宋体" w:hAnsi="宋体" w:hint="eastAsia"/>
                <w:sz w:val="18"/>
                <w:szCs w:val="18"/>
              </w:rPr>
              <w:t>5kg/袋</w:t>
            </w:r>
          </w:p>
        </w:tc>
        <w:tc>
          <w:tcPr>
            <w:tcW w:w="1134" w:type="dxa"/>
            <w:vMerge/>
            <w:tcBorders>
              <w:left w:val="single" w:sz="4" w:space="0" w:color="auto"/>
              <w:right w:val="single" w:sz="4" w:space="0" w:color="auto"/>
            </w:tcBorders>
            <w:shd w:val="clear" w:color="auto" w:fill="auto"/>
            <w:vAlign w:val="center"/>
          </w:tcPr>
          <w:p w14:paraId="14AF03A3"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92B4D0C" w14:textId="6CD4E829"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2D378E1E"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4753D6AF" w14:textId="77777777" w:rsidR="004B39B0" w:rsidRPr="004B39B0" w:rsidRDefault="004B39B0" w:rsidP="004B39B0">
            <w:pPr>
              <w:jc w:val="center"/>
              <w:rPr>
                <w:rFonts w:ascii="宋体" w:hAnsi="宋体"/>
                <w:sz w:val="18"/>
                <w:szCs w:val="18"/>
              </w:rPr>
            </w:pPr>
          </w:p>
        </w:tc>
      </w:tr>
      <w:tr w:rsidR="004B39B0" w:rsidRPr="007254DC" w14:paraId="3BF3FED2" w14:textId="77777777" w:rsidTr="004B39B0">
        <w:trPr>
          <w:trHeight w:val="118"/>
        </w:trPr>
        <w:tc>
          <w:tcPr>
            <w:tcW w:w="304" w:type="dxa"/>
            <w:vMerge/>
            <w:tcBorders>
              <w:left w:val="single" w:sz="4" w:space="0" w:color="auto"/>
              <w:right w:val="single" w:sz="4" w:space="0" w:color="auto"/>
            </w:tcBorders>
            <w:shd w:val="clear" w:color="auto" w:fill="auto"/>
            <w:vAlign w:val="center"/>
          </w:tcPr>
          <w:p w14:paraId="57B4C15D" w14:textId="77777777" w:rsidR="004B39B0" w:rsidRPr="00D46A35" w:rsidRDefault="004B39B0" w:rsidP="004B39B0">
            <w:pPr>
              <w:jc w:val="center"/>
              <w:rPr>
                <w:rFonts w:ascii="宋体" w:hAnsi="宋体"/>
                <w:szCs w:val="21"/>
              </w:rPr>
            </w:pPr>
          </w:p>
        </w:tc>
        <w:tc>
          <w:tcPr>
            <w:tcW w:w="708" w:type="dxa"/>
            <w:vMerge/>
            <w:tcBorders>
              <w:left w:val="single" w:sz="4" w:space="0" w:color="auto"/>
              <w:right w:val="single" w:sz="4" w:space="0" w:color="auto"/>
            </w:tcBorders>
            <w:shd w:val="clear" w:color="auto" w:fill="auto"/>
            <w:vAlign w:val="center"/>
          </w:tcPr>
          <w:p w14:paraId="4C6AFC34"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5A348D" w14:textId="77777777" w:rsidR="004B39B0" w:rsidRPr="004B39B0" w:rsidRDefault="004B39B0" w:rsidP="004B39B0">
            <w:pPr>
              <w:rPr>
                <w:rFonts w:ascii="宋体" w:hAnsi="宋体"/>
                <w:sz w:val="18"/>
                <w:szCs w:val="18"/>
              </w:rPr>
            </w:pPr>
            <w:r w:rsidRPr="004B39B0">
              <w:rPr>
                <w:rFonts w:ascii="宋体" w:hAnsi="宋体" w:hint="eastAsia"/>
                <w:sz w:val="18"/>
                <w:szCs w:val="18"/>
              </w:rPr>
              <w:t>猪肉尾叉骨</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29EE104" w14:textId="77777777" w:rsidR="004B39B0" w:rsidRPr="004B39B0" w:rsidRDefault="004B39B0" w:rsidP="004B39B0">
            <w:pPr>
              <w:rPr>
                <w:rFonts w:ascii="宋体" w:hAnsi="宋体"/>
                <w:sz w:val="18"/>
                <w:szCs w:val="18"/>
              </w:rPr>
            </w:pPr>
            <w:r w:rsidRPr="004B39B0">
              <w:rPr>
                <w:rFonts w:ascii="宋体" w:hAnsi="宋体" w:hint="eastAsia"/>
                <w:sz w:val="18"/>
                <w:szCs w:val="18"/>
              </w:rPr>
              <w:t>散</w:t>
            </w:r>
          </w:p>
        </w:tc>
        <w:tc>
          <w:tcPr>
            <w:tcW w:w="1134" w:type="dxa"/>
            <w:vMerge/>
            <w:tcBorders>
              <w:left w:val="single" w:sz="4" w:space="0" w:color="auto"/>
              <w:right w:val="single" w:sz="4" w:space="0" w:color="auto"/>
            </w:tcBorders>
            <w:shd w:val="clear" w:color="auto" w:fill="auto"/>
            <w:vAlign w:val="center"/>
          </w:tcPr>
          <w:p w14:paraId="242AF720" w14:textId="77777777" w:rsidR="004B39B0" w:rsidRPr="004B39B0" w:rsidRDefault="004B39B0" w:rsidP="004B39B0">
            <w:pPr>
              <w:rPr>
                <w:rFonts w:ascii="宋体" w:hAnsi="宋体"/>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F574199" w14:textId="4E3741CA"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717C532F"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499032A7" w14:textId="77777777" w:rsidR="004B39B0" w:rsidRPr="004B39B0" w:rsidRDefault="004B39B0" w:rsidP="004B39B0">
            <w:pPr>
              <w:jc w:val="center"/>
              <w:rPr>
                <w:rFonts w:ascii="宋体" w:hAnsi="宋体"/>
                <w:sz w:val="18"/>
                <w:szCs w:val="18"/>
              </w:rPr>
            </w:pPr>
          </w:p>
        </w:tc>
      </w:tr>
      <w:tr w:rsidR="004B39B0" w:rsidRPr="007254DC" w14:paraId="4E42AC65" w14:textId="77777777" w:rsidTr="004B39B0">
        <w:trPr>
          <w:trHeight w:val="321"/>
        </w:trPr>
        <w:tc>
          <w:tcPr>
            <w:tcW w:w="304" w:type="dxa"/>
            <w:vMerge/>
            <w:tcBorders>
              <w:left w:val="single" w:sz="4" w:space="0" w:color="auto"/>
              <w:bottom w:val="single" w:sz="4" w:space="0" w:color="auto"/>
              <w:right w:val="single" w:sz="4" w:space="0" w:color="auto"/>
            </w:tcBorders>
            <w:shd w:val="clear" w:color="auto" w:fill="auto"/>
            <w:vAlign w:val="center"/>
          </w:tcPr>
          <w:p w14:paraId="1A838313" w14:textId="77777777" w:rsidR="004B39B0" w:rsidRPr="00D46A35" w:rsidRDefault="004B39B0" w:rsidP="004B39B0">
            <w:pPr>
              <w:jc w:val="center"/>
              <w:rPr>
                <w:rFonts w:ascii="宋体" w:hAnsi="宋体"/>
                <w:szCs w:val="21"/>
              </w:rPr>
            </w:pPr>
          </w:p>
        </w:tc>
        <w:tc>
          <w:tcPr>
            <w:tcW w:w="708" w:type="dxa"/>
            <w:vMerge/>
            <w:tcBorders>
              <w:left w:val="single" w:sz="4" w:space="0" w:color="auto"/>
              <w:bottom w:val="single" w:sz="4" w:space="0" w:color="auto"/>
              <w:right w:val="single" w:sz="4" w:space="0" w:color="auto"/>
            </w:tcBorders>
            <w:shd w:val="clear" w:color="auto" w:fill="auto"/>
            <w:vAlign w:val="center"/>
          </w:tcPr>
          <w:p w14:paraId="42484000" w14:textId="77777777" w:rsidR="004B39B0" w:rsidRPr="004B39B0" w:rsidRDefault="004B39B0" w:rsidP="004B39B0">
            <w:pPr>
              <w:jc w:val="center"/>
              <w:rPr>
                <w:rFonts w:ascii="宋体" w:hAnsi="宋体"/>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CC2081" w14:textId="77777777" w:rsidR="004B39B0" w:rsidRPr="004B39B0" w:rsidRDefault="004B39B0" w:rsidP="004B39B0">
            <w:pPr>
              <w:rPr>
                <w:rFonts w:ascii="宋体" w:hAnsi="宋体"/>
                <w:sz w:val="18"/>
                <w:szCs w:val="18"/>
              </w:rPr>
            </w:pPr>
            <w:r w:rsidRPr="004B39B0">
              <w:rPr>
                <w:rFonts w:ascii="宋体" w:hAnsi="宋体" w:hint="eastAsia"/>
                <w:sz w:val="18"/>
                <w:szCs w:val="18"/>
              </w:rPr>
              <w:t>膈膜肉</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A07F344" w14:textId="77777777" w:rsidR="004B39B0" w:rsidRPr="004B39B0" w:rsidRDefault="004B39B0" w:rsidP="004B39B0">
            <w:pPr>
              <w:rPr>
                <w:rFonts w:ascii="宋体" w:hAnsi="宋体"/>
                <w:sz w:val="18"/>
                <w:szCs w:val="18"/>
              </w:rPr>
            </w:pPr>
            <w:r w:rsidRPr="004B39B0">
              <w:rPr>
                <w:rFonts w:ascii="宋体" w:hAnsi="宋体" w:hint="eastAsia"/>
                <w:sz w:val="18"/>
                <w:szCs w:val="18"/>
              </w:rPr>
              <w:t>5kg/袋</w:t>
            </w:r>
          </w:p>
        </w:tc>
        <w:tc>
          <w:tcPr>
            <w:tcW w:w="1134" w:type="dxa"/>
            <w:vMerge/>
            <w:tcBorders>
              <w:left w:val="single" w:sz="4" w:space="0" w:color="auto"/>
              <w:bottom w:val="single" w:sz="4" w:space="0" w:color="auto"/>
              <w:right w:val="single" w:sz="4" w:space="0" w:color="auto"/>
            </w:tcBorders>
            <w:shd w:val="clear" w:color="auto" w:fill="auto"/>
            <w:vAlign w:val="center"/>
          </w:tcPr>
          <w:p w14:paraId="1E0C61F4" w14:textId="77777777" w:rsidR="004B39B0" w:rsidRPr="004B39B0" w:rsidRDefault="004B39B0" w:rsidP="004B39B0">
            <w:pPr>
              <w:rPr>
                <w:rFonts w:ascii="宋体" w:hAnsi="宋体"/>
                <w:sz w:val="18"/>
                <w:szCs w:val="18"/>
              </w:rPr>
            </w:pPr>
          </w:p>
        </w:tc>
        <w:tc>
          <w:tcPr>
            <w:tcW w:w="1843" w:type="dxa"/>
            <w:tcBorders>
              <w:top w:val="single" w:sz="4" w:space="0" w:color="auto"/>
              <w:left w:val="nil"/>
              <w:right w:val="single" w:sz="4" w:space="0" w:color="auto"/>
            </w:tcBorders>
            <w:shd w:val="clear" w:color="auto" w:fill="auto"/>
            <w:vAlign w:val="center"/>
          </w:tcPr>
          <w:p w14:paraId="5C1696FE" w14:textId="4D931D5E" w:rsidR="004B39B0" w:rsidRPr="004B39B0" w:rsidRDefault="004B39B0" w:rsidP="004B39B0">
            <w:pPr>
              <w:spacing w:line="240" w:lineRule="exact"/>
              <w:ind w:firstLineChars="150" w:firstLine="270"/>
              <w:rPr>
                <w:rFonts w:ascii="宋体" w:hAnsi="宋体"/>
                <w:sz w:val="18"/>
                <w:szCs w:val="18"/>
              </w:rPr>
            </w:pPr>
            <w:r w:rsidRPr="004B39B0">
              <w:rPr>
                <w:rFonts w:ascii="宋体" w:hAnsi="宋体" w:hint="eastAsia"/>
                <w:sz w:val="18"/>
                <w:szCs w:val="18"/>
                <w:u w:val="single"/>
              </w:rPr>
              <w:t xml:space="preserve">       </w:t>
            </w:r>
            <w:r w:rsidR="00A8603E" w:rsidRPr="00A967CB">
              <w:rPr>
                <w:rFonts w:ascii="宋体" w:hAnsi="宋体" w:hint="eastAsia"/>
                <w:sz w:val="18"/>
                <w:szCs w:val="18"/>
              </w:rPr>
              <w:t>元</w:t>
            </w:r>
            <w:r w:rsidRPr="00A967CB">
              <w:rPr>
                <w:rFonts w:ascii="宋体" w:hAnsi="宋体" w:hint="eastAsia"/>
                <w:sz w:val="18"/>
                <w:szCs w:val="18"/>
              </w:rPr>
              <w:t>/</w:t>
            </w:r>
            <w:r w:rsidRPr="004B39B0">
              <w:rPr>
                <w:rFonts w:ascii="宋体" w:hAnsi="宋体" w:hint="eastAsia"/>
                <w:sz w:val="18"/>
                <w:szCs w:val="18"/>
              </w:rPr>
              <w:t>kg</w:t>
            </w:r>
          </w:p>
        </w:tc>
        <w:tc>
          <w:tcPr>
            <w:tcW w:w="1985" w:type="dxa"/>
            <w:vMerge/>
            <w:tcBorders>
              <w:left w:val="nil"/>
              <w:right w:val="single" w:sz="4" w:space="0" w:color="auto"/>
            </w:tcBorders>
            <w:shd w:val="clear" w:color="auto" w:fill="auto"/>
            <w:vAlign w:val="center"/>
          </w:tcPr>
          <w:p w14:paraId="69AB87CE" w14:textId="77777777" w:rsidR="004B39B0" w:rsidRPr="004B39B0" w:rsidRDefault="004B39B0" w:rsidP="004B39B0">
            <w:pPr>
              <w:spacing w:line="240" w:lineRule="exact"/>
              <w:rPr>
                <w:rFonts w:ascii="宋体" w:hAnsi="宋体"/>
                <w:sz w:val="18"/>
                <w:szCs w:val="18"/>
              </w:rPr>
            </w:pPr>
          </w:p>
        </w:tc>
        <w:tc>
          <w:tcPr>
            <w:tcW w:w="1256" w:type="dxa"/>
            <w:vMerge/>
            <w:tcBorders>
              <w:left w:val="nil"/>
              <w:right w:val="single" w:sz="4" w:space="0" w:color="auto"/>
            </w:tcBorders>
            <w:shd w:val="clear" w:color="auto" w:fill="auto"/>
            <w:noWrap/>
            <w:vAlign w:val="center"/>
          </w:tcPr>
          <w:p w14:paraId="7485DB80" w14:textId="77777777" w:rsidR="004B39B0" w:rsidRPr="004B39B0" w:rsidRDefault="004B39B0" w:rsidP="004B39B0">
            <w:pPr>
              <w:jc w:val="center"/>
              <w:rPr>
                <w:rFonts w:ascii="宋体" w:hAnsi="宋体"/>
                <w:sz w:val="18"/>
                <w:szCs w:val="18"/>
              </w:rPr>
            </w:pPr>
          </w:p>
        </w:tc>
      </w:tr>
      <w:tr w:rsidR="004B39B0" w:rsidRPr="007254DC" w14:paraId="0114390B" w14:textId="77777777" w:rsidTr="004B39B0">
        <w:trPr>
          <w:trHeight w:val="333"/>
        </w:trPr>
        <w:tc>
          <w:tcPr>
            <w:tcW w:w="83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DC71EF" w14:textId="77777777" w:rsidR="004B39B0" w:rsidRPr="004B39B0" w:rsidRDefault="004B39B0" w:rsidP="004B39B0">
            <w:pPr>
              <w:jc w:val="center"/>
              <w:rPr>
                <w:rFonts w:ascii="宋体" w:hAnsi="宋体"/>
                <w:sz w:val="18"/>
                <w:szCs w:val="18"/>
              </w:rPr>
            </w:pPr>
            <w:r w:rsidRPr="004B39B0">
              <w:rPr>
                <w:rFonts w:ascii="宋体" w:hAnsi="宋体" w:hint="eastAsia"/>
                <w:sz w:val="18"/>
                <w:szCs w:val="18"/>
              </w:rPr>
              <w:t>以上序号2中11个“其他猪肉产品”每千克单价合计（单位：元）</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0BD676" w14:textId="77777777" w:rsidR="004B39B0" w:rsidRPr="004B39B0" w:rsidRDefault="004B39B0" w:rsidP="004B39B0">
            <w:pPr>
              <w:spacing w:line="240" w:lineRule="exact"/>
              <w:ind w:firstLineChars="150" w:firstLine="270"/>
              <w:rPr>
                <w:rFonts w:ascii="宋体" w:hAnsi="宋体"/>
                <w:sz w:val="18"/>
                <w:szCs w:val="18"/>
                <w:u w:val="single"/>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532F316D" w14:textId="77777777" w:rsidR="004B39B0" w:rsidRPr="004B39B0" w:rsidRDefault="004B39B0" w:rsidP="004B39B0">
            <w:pPr>
              <w:spacing w:line="240" w:lineRule="exact"/>
              <w:ind w:firstLineChars="150" w:firstLine="270"/>
              <w:rPr>
                <w:rFonts w:ascii="宋体" w:hAnsi="宋体"/>
                <w:sz w:val="18"/>
                <w:szCs w:val="18"/>
                <w:u w:val="single"/>
              </w:rPr>
            </w:pPr>
            <w:r w:rsidRPr="004B39B0">
              <w:rPr>
                <w:rFonts w:ascii="宋体" w:hAnsi="宋体" w:hint="eastAsia"/>
                <w:sz w:val="18"/>
                <w:szCs w:val="18"/>
                <w:u w:val="single"/>
              </w:rPr>
              <w:t>/</w:t>
            </w: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54880427" w14:textId="77777777" w:rsidR="004B39B0" w:rsidRPr="004B39B0" w:rsidRDefault="004B39B0" w:rsidP="004B39B0">
            <w:pPr>
              <w:jc w:val="center"/>
              <w:rPr>
                <w:rFonts w:ascii="宋体" w:hAnsi="宋体"/>
                <w:sz w:val="18"/>
                <w:szCs w:val="18"/>
              </w:rPr>
            </w:pPr>
            <w:r w:rsidRPr="004B39B0">
              <w:rPr>
                <w:rFonts w:ascii="宋体" w:hAnsi="宋体" w:hint="eastAsia"/>
                <w:sz w:val="18"/>
                <w:szCs w:val="18"/>
              </w:rPr>
              <w:t>/</w:t>
            </w:r>
          </w:p>
        </w:tc>
      </w:tr>
      <w:tr w:rsidR="004B39B0" w:rsidRPr="007254DC" w14:paraId="1A611C26" w14:textId="77777777" w:rsidTr="004B39B0">
        <w:trPr>
          <w:trHeight w:val="505"/>
        </w:trPr>
        <w:tc>
          <w:tcPr>
            <w:tcW w:w="10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D0B8C" w14:textId="77777777" w:rsidR="004B39B0" w:rsidRPr="004B39B0" w:rsidRDefault="004B39B0" w:rsidP="004B39B0">
            <w:pPr>
              <w:jc w:val="center"/>
              <w:rPr>
                <w:rFonts w:ascii="宋体" w:hAnsi="宋体"/>
                <w:sz w:val="18"/>
                <w:szCs w:val="18"/>
              </w:rPr>
            </w:pPr>
            <w:r w:rsidRPr="004B39B0">
              <w:rPr>
                <w:rFonts w:ascii="宋体" w:hAnsi="宋体" w:hint="eastAsia"/>
                <w:sz w:val="18"/>
                <w:szCs w:val="18"/>
              </w:rPr>
              <w:t>说明</w:t>
            </w:r>
          </w:p>
        </w:tc>
        <w:tc>
          <w:tcPr>
            <w:tcW w:w="124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10EEAC" w14:textId="1935887B" w:rsidR="004B39B0" w:rsidRPr="004B39B0" w:rsidRDefault="004B39B0" w:rsidP="004B39B0">
            <w:pPr>
              <w:rPr>
                <w:rFonts w:ascii="黑体" w:eastAsia="黑体" w:hAnsi="黑体"/>
                <w:b/>
                <w:sz w:val="16"/>
                <w:szCs w:val="21"/>
              </w:rPr>
            </w:pPr>
            <w:r w:rsidRPr="004B39B0">
              <w:rPr>
                <w:rFonts w:ascii="宋体" w:hAnsi="宋体" w:hint="eastAsia"/>
                <w:sz w:val="18"/>
                <w:szCs w:val="18"/>
              </w:rPr>
              <w:t>1</w:t>
            </w:r>
            <w:r>
              <w:rPr>
                <w:rFonts w:ascii="宋体" w:hAnsi="宋体" w:hint="eastAsia"/>
                <w:sz w:val="18"/>
                <w:szCs w:val="18"/>
              </w:rPr>
              <w:t>.</w:t>
            </w:r>
            <w:r w:rsidRPr="004B39B0">
              <w:rPr>
                <w:rFonts w:ascii="宋体" w:hAnsi="宋体" w:hint="eastAsia"/>
                <w:sz w:val="18"/>
                <w:szCs w:val="18"/>
              </w:rPr>
              <w:t>报价为综合报价，包含货值、运输、送货到指定地点、产品加工、部分产品深加工（如肉片、肉丝、肉泥等）、税费等一切费用，</w:t>
            </w:r>
            <w:r w:rsidR="00A967CB">
              <w:rPr>
                <w:rFonts w:ascii="宋体" w:hAnsi="宋体" w:hint="eastAsia"/>
                <w:sz w:val="18"/>
                <w:szCs w:val="18"/>
              </w:rPr>
              <w:t>采购</w:t>
            </w:r>
            <w:r w:rsidRPr="004B39B0">
              <w:rPr>
                <w:rFonts w:ascii="宋体" w:hAnsi="宋体" w:hint="eastAsia"/>
                <w:sz w:val="18"/>
                <w:szCs w:val="18"/>
              </w:rPr>
              <w:t>方不再支付其他费用。</w:t>
            </w:r>
          </w:p>
          <w:p w14:paraId="4AA128C1" w14:textId="2FA1F847" w:rsidR="004B39B0" w:rsidRPr="004B39B0" w:rsidRDefault="004B39B0" w:rsidP="004B39B0">
            <w:pPr>
              <w:rPr>
                <w:rFonts w:ascii="宋体" w:hAnsi="宋体"/>
                <w:sz w:val="18"/>
                <w:szCs w:val="18"/>
              </w:rPr>
            </w:pPr>
            <w:r w:rsidRPr="004B39B0">
              <w:rPr>
                <w:rFonts w:ascii="宋体" w:hAnsi="宋体" w:hint="eastAsia"/>
                <w:sz w:val="18"/>
                <w:szCs w:val="18"/>
              </w:rPr>
              <w:t>2</w:t>
            </w:r>
            <w:r>
              <w:rPr>
                <w:rFonts w:ascii="宋体" w:hAnsi="宋体" w:hint="eastAsia"/>
                <w:sz w:val="18"/>
                <w:szCs w:val="18"/>
              </w:rPr>
              <w:t>.</w:t>
            </w:r>
            <w:r w:rsidRPr="004B39B0">
              <w:rPr>
                <w:rFonts w:ascii="宋体" w:hAnsi="宋体" w:hint="eastAsia"/>
                <w:sz w:val="18"/>
                <w:szCs w:val="18"/>
              </w:rPr>
              <w:t>本项目所供猪肉产品需要每日送货。价格每月变动一次，每月26日开始执行新的价格。</w:t>
            </w:r>
          </w:p>
          <w:p w14:paraId="605FC7FD" w14:textId="77777777" w:rsidR="004B39B0" w:rsidRDefault="004B39B0" w:rsidP="004B39B0">
            <w:pPr>
              <w:rPr>
                <w:rFonts w:ascii="宋体" w:hAnsi="宋体"/>
                <w:sz w:val="18"/>
                <w:szCs w:val="18"/>
              </w:rPr>
            </w:pPr>
            <w:r w:rsidRPr="004B39B0">
              <w:rPr>
                <w:rFonts w:ascii="宋体" w:hAnsi="宋体" w:hint="eastAsia"/>
                <w:sz w:val="18"/>
                <w:szCs w:val="18"/>
              </w:rPr>
              <w:t>3</w:t>
            </w:r>
            <w:r>
              <w:rPr>
                <w:rFonts w:ascii="宋体" w:hAnsi="宋体" w:hint="eastAsia"/>
                <w:sz w:val="18"/>
                <w:szCs w:val="18"/>
              </w:rPr>
              <w:t>.</w:t>
            </w:r>
            <w:r w:rsidRPr="004B39B0">
              <w:rPr>
                <w:rFonts w:ascii="宋体" w:hAnsi="宋体" w:hint="eastAsia"/>
                <w:sz w:val="18"/>
                <w:szCs w:val="18"/>
              </w:rPr>
              <w:t>此表必须打印，手写无效。</w:t>
            </w:r>
          </w:p>
          <w:p w14:paraId="23A56003" w14:textId="13BC988B" w:rsidR="004B39B0" w:rsidRPr="004B39B0" w:rsidRDefault="004B39B0" w:rsidP="004B39B0">
            <w:pPr>
              <w:rPr>
                <w:rFonts w:ascii="宋体" w:hAnsi="宋体"/>
                <w:sz w:val="18"/>
                <w:szCs w:val="18"/>
              </w:rPr>
            </w:pPr>
            <w:r>
              <w:rPr>
                <w:rFonts w:ascii="宋体" w:hAnsi="宋体" w:hint="eastAsia"/>
                <w:sz w:val="18"/>
                <w:szCs w:val="18"/>
              </w:rPr>
              <w:t>4</w:t>
            </w:r>
            <w:r>
              <w:rPr>
                <w:rFonts w:ascii="宋体" w:hAnsi="宋体"/>
                <w:sz w:val="18"/>
                <w:szCs w:val="18"/>
              </w:rPr>
              <w:t>.</w:t>
            </w:r>
            <w:r w:rsidRPr="004B39B0">
              <w:rPr>
                <w:rFonts w:ascii="宋体" w:hAnsi="宋体" w:hint="eastAsia"/>
                <w:sz w:val="18"/>
                <w:szCs w:val="18"/>
              </w:rPr>
              <w:t>报价</w:t>
            </w:r>
            <w:proofErr w:type="gramStart"/>
            <w:r w:rsidRPr="004B39B0">
              <w:rPr>
                <w:rFonts w:ascii="宋体" w:hAnsi="宋体" w:hint="eastAsia"/>
                <w:sz w:val="18"/>
                <w:szCs w:val="18"/>
              </w:rPr>
              <w:t>上浮率</w:t>
            </w:r>
            <w:proofErr w:type="gramEnd"/>
            <w:r w:rsidRPr="004B39B0">
              <w:rPr>
                <w:rFonts w:ascii="宋体" w:hAnsi="宋体" w:hint="eastAsia"/>
                <w:sz w:val="18"/>
                <w:szCs w:val="18"/>
              </w:rPr>
              <w:t>超过5%，或“其他猪肉产品”上浮金额超过0.6元/kg的，则视为无效报价</w:t>
            </w:r>
            <w:r w:rsidR="00A967CB">
              <w:rPr>
                <w:rFonts w:ascii="宋体" w:hAnsi="宋体" w:hint="eastAsia"/>
                <w:sz w:val="18"/>
                <w:szCs w:val="18"/>
              </w:rPr>
              <w:t>。</w:t>
            </w:r>
          </w:p>
        </w:tc>
      </w:tr>
    </w:tbl>
    <w:p w14:paraId="640C32F1" w14:textId="6986C0F9" w:rsidR="004B39B0" w:rsidRPr="00A967CB" w:rsidRDefault="00FB1F3C">
      <w:pPr>
        <w:spacing w:line="360" w:lineRule="auto"/>
        <w:jc w:val="center"/>
        <w:rPr>
          <w:rFonts w:ascii="仿宋" w:eastAsia="仿宋" w:hAnsi="仿宋" w:cs="仿宋"/>
          <w:b/>
          <w:bCs/>
          <w:sz w:val="32"/>
          <w:szCs w:val="40"/>
        </w:rPr>
      </w:pPr>
      <w:r w:rsidRPr="00A967CB">
        <w:rPr>
          <w:rFonts w:ascii="仿宋" w:eastAsia="仿宋" w:hAnsi="仿宋" w:cs="仿宋" w:hint="eastAsia"/>
          <w:b/>
          <w:bCs/>
          <w:sz w:val="32"/>
          <w:szCs w:val="40"/>
        </w:rPr>
        <w:t>二、开标</w:t>
      </w:r>
      <w:r w:rsidR="00A967CB" w:rsidRPr="00A967CB">
        <w:rPr>
          <w:rFonts w:ascii="仿宋" w:eastAsia="仿宋" w:hAnsi="仿宋" w:cs="仿宋" w:hint="eastAsia"/>
          <w:b/>
          <w:bCs/>
          <w:sz w:val="32"/>
          <w:szCs w:val="40"/>
        </w:rPr>
        <w:t>报价</w:t>
      </w:r>
      <w:r w:rsidRPr="00A967CB">
        <w:rPr>
          <w:rFonts w:ascii="仿宋" w:eastAsia="仿宋" w:hAnsi="仿宋" w:cs="仿宋" w:hint="eastAsia"/>
          <w:b/>
          <w:bCs/>
          <w:sz w:val="32"/>
          <w:szCs w:val="40"/>
        </w:rPr>
        <w:t>表</w:t>
      </w:r>
    </w:p>
    <w:p w14:paraId="017E79E6" w14:textId="16F20028" w:rsidR="00663063" w:rsidRPr="00F80BDA" w:rsidRDefault="00663063" w:rsidP="00663063">
      <w:pPr>
        <w:rPr>
          <w:rFonts w:eastAsia="楷体_GB2312"/>
          <w:b/>
          <w:szCs w:val="21"/>
        </w:rPr>
      </w:pPr>
      <w:bookmarkStart w:id="71" w:name="_Toc157775459"/>
      <w:bookmarkStart w:id="72" w:name="_Toc136924766"/>
    </w:p>
    <w:p w14:paraId="152BC415" w14:textId="7EB8475B" w:rsidR="00663063" w:rsidRPr="00A967CB" w:rsidRDefault="00663063" w:rsidP="00A967CB">
      <w:pPr>
        <w:spacing w:line="360" w:lineRule="auto"/>
        <w:ind w:firstLineChars="2000" w:firstLine="5600"/>
        <w:rPr>
          <w:rFonts w:ascii="仿宋" w:eastAsia="仿宋" w:hAnsi="仿宋" w:cs="仿宋"/>
          <w:sz w:val="28"/>
          <w:u w:val="single"/>
        </w:rPr>
      </w:pPr>
      <w:r w:rsidRPr="00A967CB">
        <w:rPr>
          <w:rFonts w:ascii="仿宋" w:eastAsia="仿宋" w:hAnsi="仿宋" w:cs="仿宋" w:hint="eastAsia"/>
          <w:sz w:val="28"/>
        </w:rPr>
        <w:t xml:space="preserve">投标人全称（公章）： </w:t>
      </w:r>
      <w:r w:rsidRPr="00A967CB">
        <w:rPr>
          <w:rFonts w:ascii="仿宋" w:eastAsia="仿宋" w:hAnsi="仿宋" w:cs="仿宋" w:hint="eastAsia"/>
          <w:sz w:val="28"/>
          <w:u w:val="single"/>
        </w:rPr>
        <w:t xml:space="preserve">       </w:t>
      </w:r>
      <w:r w:rsidRPr="00A967CB">
        <w:rPr>
          <w:rFonts w:ascii="仿宋" w:eastAsia="仿宋" w:hAnsi="仿宋" w:cs="仿宋"/>
          <w:sz w:val="28"/>
          <w:u w:val="single"/>
        </w:rPr>
        <w:t xml:space="preserve">         </w:t>
      </w:r>
      <w:r w:rsidRPr="00A967CB">
        <w:rPr>
          <w:rFonts w:ascii="仿宋" w:eastAsia="仿宋" w:hAnsi="仿宋" w:cs="仿宋" w:hint="eastAsia"/>
          <w:sz w:val="28"/>
          <w:u w:val="single"/>
        </w:rPr>
        <w:t xml:space="preserve">     </w:t>
      </w:r>
    </w:p>
    <w:p w14:paraId="1B51815D" w14:textId="1FB6C64A" w:rsidR="004B39B0" w:rsidRPr="00A967CB" w:rsidRDefault="00663063" w:rsidP="00A967CB">
      <w:pPr>
        <w:spacing w:line="360" w:lineRule="auto"/>
        <w:jc w:val="center"/>
        <w:rPr>
          <w:rFonts w:ascii="仿宋" w:eastAsia="仿宋" w:hAnsi="仿宋" w:cs="仿宋"/>
          <w:sz w:val="28"/>
          <w:u w:val="single"/>
        </w:rPr>
      </w:pPr>
      <w:r w:rsidRPr="00A967CB">
        <w:rPr>
          <w:rFonts w:ascii="仿宋" w:eastAsia="仿宋" w:hAnsi="仿宋" w:cs="仿宋" w:hint="eastAsia"/>
          <w:sz w:val="28"/>
        </w:rPr>
        <w:t>法定代表人或委托代理人签字：</w:t>
      </w:r>
      <w:r w:rsidR="004B39B0" w:rsidRPr="00A967CB">
        <w:rPr>
          <w:rFonts w:ascii="仿宋" w:eastAsia="仿宋" w:hAnsi="仿宋" w:cs="仿宋" w:hint="eastAsia"/>
          <w:sz w:val="28"/>
          <w:u w:val="single"/>
        </w:rPr>
        <w:t xml:space="preserve">   </w:t>
      </w:r>
      <w:r w:rsidR="004B39B0" w:rsidRPr="00A967CB">
        <w:rPr>
          <w:rFonts w:ascii="仿宋" w:eastAsia="仿宋" w:hAnsi="仿宋" w:cs="仿宋"/>
          <w:sz w:val="28"/>
          <w:u w:val="single"/>
        </w:rPr>
        <w:t xml:space="preserve">           </w:t>
      </w:r>
    </w:p>
    <w:p w14:paraId="53A99EE7" w14:textId="77777777" w:rsidR="004B39B0" w:rsidRPr="00A967CB" w:rsidRDefault="004B39B0" w:rsidP="00A967CB">
      <w:pPr>
        <w:pStyle w:val="120"/>
        <w:spacing w:line="360" w:lineRule="auto"/>
        <w:jc w:val="center"/>
        <w:rPr>
          <w:rFonts w:ascii="仿宋" w:eastAsia="仿宋" w:hAnsi="仿宋" w:cs="仿宋"/>
          <w:b/>
          <w:sz w:val="32"/>
          <w:szCs w:val="32"/>
        </w:rPr>
      </w:pPr>
      <w:r w:rsidRPr="00A967CB">
        <w:rPr>
          <w:rFonts w:ascii="仿宋" w:eastAsia="仿宋" w:hAnsi="仿宋" w:cs="仿宋" w:hint="eastAsia"/>
          <w:sz w:val="28"/>
        </w:rPr>
        <w:t xml:space="preserve">年 </w:t>
      </w:r>
      <w:r w:rsidRPr="00A967CB">
        <w:rPr>
          <w:rFonts w:ascii="仿宋" w:eastAsia="仿宋" w:hAnsi="仿宋" w:cs="仿宋"/>
          <w:sz w:val="28"/>
        </w:rPr>
        <w:t xml:space="preserve"> </w:t>
      </w:r>
      <w:r w:rsidRPr="00A967CB">
        <w:rPr>
          <w:rFonts w:ascii="仿宋" w:eastAsia="仿宋" w:hAnsi="仿宋" w:cs="仿宋" w:hint="eastAsia"/>
          <w:sz w:val="28"/>
        </w:rPr>
        <w:t xml:space="preserve">月 </w:t>
      </w:r>
      <w:r w:rsidRPr="00A967CB">
        <w:rPr>
          <w:rFonts w:ascii="仿宋" w:eastAsia="仿宋" w:hAnsi="仿宋" w:cs="仿宋"/>
          <w:sz w:val="28"/>
        </w:rPr>
        <w:t xml:space="preserve"> </w:t>
      </w:r>
      <w:r w:rsidRPr="00A967CB">
        <w:rPr>
          <w:rFonts w:ascii="仿宋" w:eastAsia="仿宋" w:hAnsi="仿宋" w:cs="仿宋" w:hint="eastAsia"/>
          <w:sz w:val="28"/>
        </w:rPr>
        <w:t>日</w:t>
      </w:r>
    </w:p>
    <w:p w14:paraId="55BF3D38" w14:textId="77777777" w:rsidR="004B39B0" w:rsidRPr="00A967CB" w:rsidRDefault="004B39B0" w:rsidP="00A967CB">
      <w:pPr>
        <w:spacing w:line="360" w:lineRule="auto"/>
        <w:jc w:val="center"/>
        <w:rPr>
          <w:rFonts w:ascii="仿宋" w:eastAsia="仿宋" w:hAnsi="仿宋" w:cs="仿宋"/>
          <w:sz w:val="28"/>
        </w:rPr>
        <w:sectPr w:rsidR="004B39B0" w:rsidRPr="00A967CB" w:rsidSect="004B39B0">
          <w:pgSz w:w="16838" w:h="11906" w:orient="landscape"/>
          <w:pgMar w:top="1797" w:right="1559" w:bottom="1418" w:left="1440" w:header="851" w:footer="992" w:gutter="0"/>
          <w:pgNumType w:chapStyle="1"/>
          <w:cols w:space="1701"/>
          <w:docGrid w:linePitch="360"/>
        </w:sectPr>
      </w:pPr>
    </w:p>
    <w:bookmarkEnd w:id="69"/>
    <w:bookmarkEnd w:id="71"/>
    <w:bookmarkEnd w:id="72"/>
    <w:p w14:paraId="77A7B19D" w14:textId="10F19FC2" w:rsidR="00E52049" w:rsidRPr="00DC71E0" w:rsidRDefault="00CC12C4">
      <w:pPr>
        <w:pStyle w:val="120"/>
        <w:spacing w:line="520" w:lineRule="exact"/>
        <w:ind w:firstLine="643"/>
        <w:rPr>
          <w:rFonts w:ascii="仿宋" w:eastAsia="仿宋" w:hAnsi="仿宋" w:cs="仿宋"/>
          <w:b/>
          <w:bCs/>
          <w:sz w:val="32"/>
          <w:szCs w:val="32"/>
        </w:rPr>
      </w:pPr>
      <w:r>
        <w:rPr>
          <w:rFonts w:ascii="仿宋" w:eastAsia="仿宋" w:hAnsi="仿宋" w:cs="仿宋" w:hint="eastAsia"/>
          <w:b/>
          <w:bCs/>
          <w:sz w:val="32"/>
        </w:rPr>
        <w:lastRenderedPageBreak/>
        <w:t>三</w:t>
      </w:r>
      <w:r w:rsidR="00FB1F3C" w:rsidRPr="00DC71E0">
        <w:rPr>
          <w:rFonts w:ascii="仿宋" w:eastAsia="仿宋" w:hAnsi="仿宋" w:cs="仿宋" w:hint="eastAsia"/>
          <w:b/>
          <w:bCs/>
          <w:sz w:val="32"/>
        </w:rPr>
        <w:t>、</w:t>
      </w:r>
      <w:r w:rsidR="00FB1F3C" w:rsidRPr="00DC71E0">
        <w:rPr>
          <w:rFonts w:ascii="仿宋" w:eastAsia="仿宋" w:hAnsi="仿宋" w:cs="仿宋" w:hint="eastAsia"/>
          <w:b/>
          <w:sz w:val="32"/>
          <w:szCs w:val="32"/>
        </w:rPr>
        <w:t>资质审查时</w:t>
      </w:r>
      <w:r w:rsidR="00FB1F3C" w:rsidRPr="00DC71E0">
        <w:rPr>
          <w:rFonts w:ascii="仿宋" w:eastAsia="仿宋" w:hAnsi="仿宋" w:cs="仿宋" w:hint="eastAsia"/>
          <w:b/>
          <w:bCs/>
          <w:sz w:val="32"/>
          <w:szCs w:val="32"/>
        </w:rPr>
        <w:t>投标人必须提供的资格证明文件</w:t>
      </w:r>
    </w:p>
    <w:p w14:paraId="4B53CE35" w14:textId="6C2FBE8A" w:rsidR="00E52049" w:rsidRPr="00DC71E0" w:rsidRDefault="008E1F3A">
      <w:pPr>
        <w:pStyle w:val="15"/>
        <w:spacing w:line="440" w:lineRule="exact"/>
        <w:ind w:left="-178" w:firstLine="353"/>
        <w:rPr>
          <w:rFonts w:ascii="仿宋" w:eastAsia="仿宋" w:hAnsi="仿宋" w:cs="仿宋"/>
          <w:sz w:val="28"/>
          <w:szCs w:val="28"/>
        </w:rPr>
      </w:pPr>
      <w:bookmarkStart w:id="73" w:name="_Toc157775454"/>
      <w:r>
        <w:rPr>
          <w:rFonts w:ascii="仿宋" w:eastAsia="仿宋" w:hAnsi="仿宋" w:cs="仿宋" w:hint="eastAsia"/>
          <w:sz w:val="28"/>
          <w:szCs w:val="28"/>
        </w:rPr>
        <w:t>1.</w:t>
      </w:r>
      <w:r w:rsidR="00FB1F3C" w:rsidRPr="00DC71E0">
        <w:rPr>
          <w:rFonts w:ascii="仿宋" w:eastAsia="仿宋" w:hAnsi="仿宋" w:cs="仿宋" w:hint="eastAsia"/>
          <w:sz w:val="28"/>
          <w:szCs w:val="28"/>
        </w:rPr>
        <w:t>投标人提供下列材料之一:</w:t>
      </w:r>
    </w:p>
    <w:p w14:paraId="5C04D635" w14:textId="6434D2F3" w:rsidR="00934C56" w:rsidRPr="00DC71E0" w:rsidRDefault="00934C56" w:rsidP="00934C56">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（1）</w:t>
      </w:r>
      <w:r w:rsidR="0054735F" w:rsidRPr="00DC71E0">
        <w:rPr>
          <w:rFonts w:ascii="仿宋" w:eastAsia="仿宋" w:hAnsi="仿宋" w:cs="仿宋" w:hint="eastAsia"/>
          <w:sz w:val="28"/>
          <w:szCs w:val="28"/>
        </w:rPr>
        <w:t>投标人</w:t>
      </w:r>
      <w:r w:rsidRPr="00DC71E0">
        <w:rPr>
          <w:rFonts w:ascii="仿宋" w:eastAsia="仿宋" w:hAnsi="仿宋" w:cs="仿宋" w:hint="eastAsia"/>
          <w:sz w:val="28"/>
          <w:szCs w:val="28"/>
        </w:rPr>
        <w:t>提供法定代表人资格证明（原件、必须提供，格式按照示范格式</w:t>
      </w:r>
      <w:proofErr w:type="gramStart"/>
      <w:r w:rsidRPr="00DC71E0">
        <w:rPr>
          <w:rFonts w:ascii="仿宋" w:eastAsia="仿宋" w:hAnsi="仿宋" w:cs="仿宋" w:hint="eastAsia"/>
          <w:sz w:val="28"/>
          <w:szCs w:val="28"/>
        </w:rPr>
        <w:t>一</w:t>
      </w:r>
      <w:proofErr w:type="gramEnd"/>
      <w:r w:rsidRPr="00DC71E0">
        <w:rPr>
          <w:rFonts w:ascii="仿宋" w:eastAsia="仿宋" w:hAnsi="仿宋" w:cs="仿宋" w:hint="eastAsia"/>
          <w:sz w:val="28"/>
          <w:szCs w:val="28"/>
        </w:rPr>
        <w:t>要求）和法定代表人身份证（复印件并加盖</w:t>
      </w:r>
      <w:r w:rsidR="0054735F" w:rsidRPr="00DC71E0">
        <w:rPr>
          <w:rFonts w:ascii="仿宋" w:eastAsia="仿宋" w:hAnsi="仿宋" w:cs="仿宋" w:hint="eastAsia"/>
          <w:sz w:val="28"/>
          <w:szCs w:val="28"/>
        </w:rPr>
        <w:t>投标人</w:t>
      </w:r>
      <w:r w:rsidRPr="00DC71E0">
        <w:rPr>
          <w:rFonts w:ascii="仿宋" w:eastAsia="仿宋" w:hAnsi="仿宋" w:cs="仿宋" w:hint="eastAsia"/>
          <w:sz w:val="28"/>
          <w:szCs w:val="28"/>
        </w:rPr>
        <w:t>公章并装订入</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，必须提供）；</w:t>
      </w:r>
    </w:p>
    <w:p w14:paraId="409AA7BD" w14:textId="1B3E4C5F" w:rsidR="00934C56" w:rsidRPr="00DC71E0" w:rsidRDefault="00934C56" w:rsidP="00934C56">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（2）</w:t>
      </w:r>
      <w:r w:rsidR="0054735F" w:rsidRPr="00DC71E0">
        <w:rPr>
          <w:rFonts w:ascii="仿宋" w:eastAsia="仿宋" w:hAnsi="仿宋" w:cs="仿宋" w:hint="eastAsia"/>
          <w:sz w:val="28"/>
          <w:szCs w:val="28"/>
        </w:rPr>
        <w:t>投标人</w:t>
      </w:r>
      <w:r w:rsidRPr="00DC71E0">
        <w:rPr>
          <w:rFonts w:ascii="仿宋" w:eastAsia="仿宋" w:hAnsi="仿宋" w:cs="仿宋" w:hint="eastAsia"/>
          <w:sz w:val="28"/>
          <w:szCs w:val="28"/>
        </w:rPr>
        <w:t>提供授权委托书（原件、必须提供，格式按照示范格式二要求）和受托人身份证（复印件并加盖</w:t>
      </w:r>
      <w:r w:rsidR="0054735F" w:rsidRPr="00DC71E0">
        <w:rPr>
          <w:rFonts w:ascii="仿宋" w:eastAsia="仿宋" w:hAnsi="仿宋" w:cs="仿宋" w:hint="eastAsia"/>
          <w:sz w:val="28"/>
          <w:szCs w:val="28"/>
        </w:rPr>
        <w:t>投标人</w:t>
      </w:r>
      <w:r w:rsidRPr="00DC71E0">
        <w:rPr>
          <w:rFonts w:ascii="仿宋" w:eastAsia="仿宋" w:hAnsi="仿宋" w:cs="仿宋" w:hint="eastAsia"/>
          <w:sz w:val="28"/>
          <w:szCs w:val="28"/>
        </w:rPr>
        <w:t>公章并装订入</w:t>
      </w:r>
      <w:r w:rsidR="007F4D60" w:rsidRPr="00DC71E0">
        <w:rPr>
          <w:rFonts w:ascii="仿宋" w:eastAsia="仿宋" w:hAnsi="仿宋" w:cs="仿宋" w:hint="eastAsia"/>
          <w:sz w:val="28"/>
          <w:szCs w:val="28"/>
        </w:rPr>
        <w:t>投标文件</w:t>
      </w:r>
      <w:r w:rsidRPr="00DC71E0">
        <w:rPr>
          <w:rFonts w:ascii="仿宋" w:eastAsia="仿宋" w:hAnsi="仿宋" w:cs="仿宋" w:hint="eastAsia"/>
          <w:sz w:val="28"/>
          <w:szCs w:val="28"/>
        </w:rPr>
        <w:t>，必须提供）。</w:t>
      </w:r>
    </w:p>
    <w:p w14:paraId="0821DA80" w14:textId="2377AC0D" w:rsidR="00934C56" w:rsidRPr="00DC71E0" w:rsidRDefault="008E1F3A" w:rsidP="00934C56">
      <w:pPr>
        <w:spacing w:line="520" w:lineRule="exact"/>
        <w:ind w:firstLineChars="200" w:firstLine="560"/>
        <w:rPr>
          <w:rFonts w:ascii="仿宋" w:eastAsia="仿宋" w:hAnsi="仿宋" w:cs="仿宋"/>
          <w:sz w:val="28"/>
        </w:rPr>
      </w:pPr>
      <w:r>
        <w:rPr>
          <w:rFonts w:ascii="仿宋" w:eastAsia="仿宋" w:hAnsi="仿宋" w:cs="仿宋" w:hint="eastAsia"/>
          <w:sz w:val="28"/>
        </w:rPr>
        <w:t>2.</w:t>
      </w:r>
      <w:r w:rsidR="00934C56" w:rsidRPr="00DC71E0">
        <w:rPr>
          <w:rFonts w:ascii="仿宋" w:eastAsia="仿宋" w:hAnsi="仿宋" w:cs="仿宋" w:hint="eastAsia"/>
          <w:sz w:val="28"/>
        </w:rPr>
        <w:t>提供法人或者其他组织的营业执照（复印件并加盖</w:t>
      </w:r>
      <w:r w:rsidR="0054735F" w:rsidRPr="00DC71E0">
        <w:rPr>
          <w:rFonts w:ascii="仿宋" w:eastAsia="仿宋" w:hAnsi="仿宋" w:cs="仿宋" w:hint="eastAsia"/>
          <w:sz w:val="28"/>
        </w:rPr>
        <w:t>投标人</w:t>
      </w:r>
      <w:r w:rsidR="00934C56" w:rsidRPr="00DC71E0">
        <w:rPr>
          <w:rFonts w:ascii="仿宋" w:eastAsia="仿宋" w:hAnsi="仿宋" w:cs="仿宋" w:hint="eastAsia"/>
          <w:sz w:val="28"/>
        </w:rPr>
        <w:t>公章后装订入</w:t>
      </w:r>
      <w:r w:rsidR="007F4D60" w:rsidRPr="00DC71E0">
        <w:rPr>
          <w:rFonts w:ascii="仿宋" w:eastAsia="仿宋" w:hAnsi="仿宋" w:cs="仿宋" w:hint="eastAsia"/>
          <w:sz w:val="28"/>
        </w:rPr>
        <w:t>投标文件</w:t>
      </w:r>
      <w:r w:rsidR="00934C56" w:rsidRPr="00DC71E0">
        <w:rPr>
          <w:rFonts w:ascii="仿宋" w:eastAsia="仿宋" w:hAnsi="仿宋" w:cs="仿宋" w:hint="eastAsia"/>
          <w:bCs/>
          <w:sz w:val="28"/>
          <w:szCs w:val="28"/>
        </w:rPr>
        <w:t>，必须提供</w:t>
      </w:r>
      <w:r w:rsidR="00934C56" w:rsidRPr="00DC71E0">
        <w:rPr>
          <w:rFonts w:ascii="仿宋" w:eastAsia="仿宋" w:hAnsi="仿宋" w:cs="仿宋" w:hint="eastAsia"/>
          <w:sz w:val="28"/>
        </w:rPr>
        <w:t>）；</w:t>
      </w:r>
    </w:p>
    <w:p w14:paraId="70AA5FD4" w14:textId="2BFF0855" w:rsidR="00934C56" w:rsidRPr="00DC71E0" w:rsidRDefault="008E1F3A" w:rsidP="00934C56">
      <w:pPr>
        <w:spacing w:line="520" w:lineRule="exact"/>
        <w:ind w:firstLineChars="200" w:firstLine="560"/>
        <w:rPr>
          <w:rFonts w:ascii="仿宋" w:eastAsia="仿宋" w:hAnsi="仿宋" w:cs="仿宋"/>
          <w:sz w:val="28"/>
          <w:szCs w:val="28"/>
        </w:rPr>
      </w:pPr>
      <w:r>
        <w:rPr>
          <w:rFonts w:ascii="仿宋" w:eastAsia="仿宋" w:hAnsi="仿宋" w:cs="仿宋"/>
          <w:sz w:val="28"/>
          <w:szCs w:val="28"/>
        </w:rPr>
        <w:t>3.</w:t>
      </w:r>
      <w:r w:rsidR="0054735F" w:rsidRPr="00DC71E0">
        <w:rPr>
          <w:rFonts w:ascii="仿宋" w:eastAsia="仿宋" w:hAnsi="仿宋" w:hint="eastAsia"/>
          <w:sz w:val="28"/>
        </w:rPr>
        <w:t>投标人</w:t>
      </w:r>
      <w:r w:rsidR="00934C56" w:rsidRPr="00DC71E0">
        <w:rPr>
          <w:rFonts w:ascii="仿宋" w:eastAsia="仿宋" w:hAnsi="仿宋" w:hint="eastAsia"/>
          <w:sz w:val="28"/>
        </w:rPr>
        <w:t>符合《政府采购法》第二十二条规定条件的承诺</w:t>
      </w:r>
      <w:r w:rsidR="004A643F">
        <w:rPr>
          <w:rFonts w:ascii="仿宋" w:eastAsia="仿宋" w:hAnsi="仿宋" w:hint="eastAsia"/>
          <w:sz w:val="28"/>
        </w:rPr>
        <w:t>书</w:t>
      </w:r>
      <w:r w:rsidR="00934C56" w:rsidRPr="00DC71E0">
        <w:rPr>
          <w:rFonts w:ascii="仿宋" w:eastAsia="仿宋" w:hAnsi="仿宋" w:hint="eastAsia"/>
          <w:sz w:val="28"/>
          <w:lang w:val="zh-CN"/>
        </w:rPr>
        <w:t>（</w:t>
      </w:r>
      <w:r w:rsidR="00DD1DFD">
        <w:rPr>
          <w:rFonts w:ascii="仿宋" w:eastAsia="仿宋" w:hAnsi="仿宋" w:hint="eastAsia"/>
          <w:sz w:val="28"/>
          <w:lang w:val="zh-CN"/>
        </w:rPr>
        <w:t>参照执行，</w:t>
      </w:r>
      <w:r w:rsidR="00934C56" w:rsidRPr="00DC71E0">
        <w:rPr>
          <w:rFonts w:ascii="仿宋" w:eastAsia="仿宋" w:hAnsi="仿宋" w:hint="eastAsia"/>
          <w:sz w:val="28"/>
        </w:rPr>
        <w:t>格式详见示范格式三</w:t>
      </w:r>
      <w:r w:rsidR="00934C56" w:rsidRPr="00DC71E0">
        <w:rPr>
          <w:rFonts w:ascii="仿宋" w:eastAsia="仿宋" w:hAnsi="仿宋" w:cs="仿宋" w:hint="eastAsia"/>
          <w:sz w:val="28"/>
          <w:szCs w:val="28"/>
        </w:rPr>
        <w:t>，必须提供</w:t>
      </w:r>
      <w:r w:rsidR="00934C56" w:rsidRPr="00DC71E0">
        <w:rPr>
          <w:rFonts w:ascii="仿宋" w:eastAsia="仿宋" w:hAnsi="仿宋" w:hint="eastAsia"/>
          <w:sz w:val="28"/>
          <w:lang w:val="zh-CN"/>
        </w:rPr>
        <w:t>）</w:t>
      </w:r>
      <w:r w:rsidR="00934C56" w:rsidRPr="00DC71E0">
        <w:rPr>
          <w:rFonts w:ascii="仿宋" w:eastAsia="仿宋" w:hAnsi="仿宋" w:cs="仿宋" w:hint="eastAsia"/>
          <w:sz w:val="28"/>
          <w:szCs w:val="28"/>
        </w:rPr>
        <w:t>；</w:t>
      </w:r>
    </w:p>
    <w:p w14:paraId="56336712" w14:textId="54FC45C2" w:rsidR="00934C56" w:rsidRPr="00DC71E0" w:rsidRDefault="008E1F3A" w:rsidP="00934C56">
      <w:pPr>
        <w:spacing w:line="520" w:lineRule="exact"/>
        <w:ind w:firstLineChars="200" w:firstLine="560"/>
        <w:rPr>
          <w:rFonts w:ascii="仿宋" w:eastAsia="仿宋" w:hAnsi="仿宋"/>
          <w:sz w:val="28"/>
          <w:szCs w:val="28"/>
          <w:lang w:val="zh-CN"/>
        </w:rPr>
      </w:pPr>
      <w:r>
        <w:rPr>
          <w:rFonts w:ascii="仿宋" w:eastAsia="仿宋" w:hAnsi="仿宋" w:hint="eastAsia"/>
          <w:sz w:val="28"/>
          <w:szCs w:val="28"/>
        </w:rPr>
        <w:t>4.</w:t>
      </w:r>
      <w:r w:rsidR="00934C56" w:rsidRPr="00DC71E0">
        <w:rPr>
          <w:rFonts w:ascii="仿宋" w:eastAsia="仿宋" w:hAnsi="仿宋" w:hint="eastAsia"/>
          <w:sz w:val="28"/>
          <w:szCs w:val="28"/>
        </w:rPr>
        <w:t>本项目的特定资格要求:</w:t>
      </w:r>
    </w:p>
    <w:p w14:paraId="385D7C82" w14:textId="10055E0A" w:rsidR="00934C56" w:rsidRPr="00CC12C4" w:rsidRDefault="00CC12C4" w:rsidP="00934C56">
      <w:pPr>
        <w:spacing w:line="520" w:lineRule="exact"/>
        <w:ind w:firstLineChars="200" w:firstLine="560"/>
        <w:rPr>
          <w:rFonts w:ascii="仿宋" w:eastAsia="仿宋" w:hAnsi="仿宋"/>
          <w:sz w:val="28"/>
          <w:szCs w:val="28"/>
          <w:lang w:val="zh-CN"/>
        </w:rPr>
      </w:pPr>
      <w:r w:rsidRPr="00CC12C4">
        <w:rPr>
          <w:rFonts w:ascii="仿宋" w:eastAsia="仿宋" w:hAnsi="仿宋" w:hint="eastAsia"/>
          <w:sz w:val="28"/>
          <w:szCs w:val="28"/>
          <w:lang w:val="zh-CN"/>
        </w:rPr>
        <w:t>无</w:t>
      </w:r>
    </w:p>
    <w:p w14:paraId="6AD5A584" w14:textId="32D2B7E0" w:rsidR="00C802E4" w:rsidRPr="00DC71E0" w:rsidRDefault="008E1F3A" w:rsidP="00C802E4">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5.</w:t>
      </w:r>
      <w:r w:rsidR="00C802E4" w:rsidRPr="00DC71E0">
        <w:rPr>
          <w:rFonts w:ascii="仿宋" w:eastAsia="仿宋" w:hAnsi="仿宋" w:cs="仿宋" w:hint="eastAsia"/>
          <w:sz w:val="28"/>
          <w:szCs w:val="28"/>
        </w:rPr>
        <w:t>落实政府采购政策需满足的资格要求（提供下列任一项材料即可，非专门面向中小企业或者预留份额的采购项目，</w:t>
      </w:r>
      <w:r w:rsidR="00C802E4" w:rsidRPr="0091080B">
        <w:rPr>
          <w:rFonts w:ascii="仿宋" w:eastAsia="仿宋" w:hAnsi="仿宋" w:cs="仿宋" w:hint="eastAsia"/>
          <w:sz w:val="28"/>
          <w:szCs w:val="28"/>
          <w:u w:val="single"/>
        </w:rPr>
        <w:t>本项无需提供</w:t>
      </w:r>
      <w:r w:rsidR="00C802E4" w:rsidRPr="00DC71E0">
        <w:rPr>
          <w:rFonts w:ascii="仿宋" w:eastAsia="仿宋" w:hAnsi="仿宋" w:cs="仿宋" w:hint="eastAsia"/>
          <w:sz w:val="28"/>
          <w:szCs w:val="28"/>
        </w:rPr>
        <w:t>）:</w:t>
      </w:r>
    </w:p>
    <w:p w14:paraId="213BB1E4" w14:textId="70D053FB" w:rsidR="00C802E4" w:rsidRPr="00DC71E0" w:rsidRDefault="00C802E4" w:rsidP="00C802E4">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（1）企业声明函（详见示范格式四，并加盖投标人公章）；</w:t>
      </w:r>
    </w:p>
    <w:p w14:paraId="0A2431E7" w14:textId="4AA83E1D" w:rsidR="00C802E4" w:rsidRPr="00DC71E0" w:rsidRDefault="00C802E4" w:rsidP="00C802E4">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（2）《残疾人福利性单位声明函》（详见示范格式五，并加盖投标人公章）；</w:t>
      </w:r>
    </w:p>
    <w:p w14:paraId="299B15A1" w14:textId="122C947F" w:rsidR="00C802E4" w:rsidRPr="00DC71E0" w:rsidRDefault="00C802E4" w:rsidP="00C802E4">
      <w:pPr>
        <w:spacing w:line="520" w:lineRule="exact"/>
        <w:ind w:firstLineChars="200" w:firstLine="560"/>
        <w:rPr>
          <w:rFonts w:ascii="仿宋" w:eastAsia="仿宋" w:hAnsi="仿宋" w:cs="仿宋"/>
          <w:sz w:val="28"/>
          <w:szCs w:val="28"/>
        </w:rPr>
      </w:pPr>
      <w:r w:rsidRPr="00DC71E0">
        <w:rPr>
          <w:rFonts w:ascii="仿宋" w:eastAsia="仿宋" w:hAnsi="仿宋" w:cs="仿宋" w:hint="eastAsia"/>
          <w:sz w:val="28"/>
          <w:szCs w:val="28"/>
        </w:rPr>
        <w:t>（3）由省级以上监狱管理局、戒毒管理局</w:t>
      </w:r>
      <w:bookmarkStart w:id="74" w:name="_GoBack"/>
      <w:bookmarkEnd w:id="74"/>
      <w:r w:rsidRPr="00DC71E0">
        <w:rPr>
          <w:rFonts w:ascii="仿宋" w:eastAsia="仿宋" w:hAnsi="仿宋" w:cs="仿宋" w:hint="eastAsia"/>
          <w:sz w:val="28"/>
          <w:szCs w:val="28"/>
        </w:rPr>
        <w:t>（含新疆生产建设兵团）出具的属于监狱企业的证明文件（复印件并加盖投标人公章）。</w:t>
      </w:r>
    </w:p>
    <w:p w14:paraId="1ACB64F6" w14:textId="77777777" w:rsidR="00934C56" w:rsidRPr="00DC71E0" w:rsidRDefault="00934C56" w:rsidP="00934C56">
      <w:pPr>
        <w:spacing w:line="520" w:lineRule="exact"/>
        <w:rPr>
          <w:rFonts w:ascii="仿宋" w:eastAsia="仿宋" w:hAnsi="仿宋" w:cs="仿宋"/>
          <w:sz w:val="28"/>
        </w:rPr>
      </w:pPr>
    </w:p>
    <w:p w14:paraId="2ACE6145" w14:textId="77777777" w:rsidR="00E52049" w:rsidRPr="00DC71E0" w:rsidRDefault="00FB1F3C">
      <w:pPr>
        <w:pStyle w:val="15"/>
        <w:spacing w:line="440" w:lineRule="exact"/>
        <w:ind w:left="-178" w:firstLine="353"/>
        <w:rPr>
          <w:rFonts w:ascii="仿宋" w:eastAsia="仿宋" w:hAnsi="仿宋" w:cs="仿宋"/>
          <w:sz w:val="28"/>
          <w:szCs w:val="28"/>
        </w:rPr>
      </w:pPr>
      <w:r w:rsidRPr="00DC71E0">
        <w:rPr>
          <w:rFonts w:ascii="仿宋" w:eastAsia="仿宋" w:hAnsi="仿宋" w:cs="仿宋" w:hint="eastAsia"/>
          <w:sz w:val="28"/>
          <w:szCs w:val="28"/>
        </w:rPr>
        <w:t>注:</w:t>
      </w:r>
    </w:p>
    <w:p w14:paraId="32A60CB5" w14:textId="657C8090" w:rsidR="00E52049" w:rsidRPr="00DC71E0" w:rsidRDefault="008E1F3A">
      <w:pPr>
        <w:pStyle w:val="15"/>
        <w:spacing w:line="440" w:lineRule="exact"/>
        <w:ind w:left="-178" w:firstLine="353"/>
        <w:rPr>
          <w:rFonts w:ascii="仿宋" w:eastAsia="仿宋" w:hAnsi="仿宋" w:cs="仿宋"/>
          <w:sz w:val="28"/>
          <w:szCs w:val="28"/>
        </w:rPr>
      </w:pPr>
      <w:r>
        <w:rPr>
          <w:rFonts w:ascii="仿宋" w:eastAsia="仿宋" w:hAnsi="仿宋" w:cs="仿宋" w:hint="eastAsia"/>
          <w:sz w:val="28"/>
          <w:szCs w:val="28"/>
        </w:rPr>
        <w:t>1.</w:t>
      </w:r>
      <w:r w:rsidR="00FB1F3C" w:rsidRPr="00DC71E0">
        <w:rPr>
          <w:rFonts w:ascii="仿宋" w:eastAsia="仿宋" w:hAnsi="仿宋" w:cs="仿宋" w:hint="eastAsia"/>
          <w:sz w:val="28"/>
          <w:szCs w:val="28"/>
        </w:rPr>
        <w:t>上述是评标委员会对投标人资质审查时，投标人必须提供的资格证明文件，如投标人未能提供上述资格证明文件以及投标人资质条件不符合招标文件要求的将取消其继续参加投标的资格。</w:t>
      </w:r>
    </w:p>
    <w:p w14:paraId="5090DE30" w14:textId="27930B5F" w:rsidR="00E52049" w:rsidRPr="00DC71E0" w:rsidRDefault="008E1F3A">
      <w:pPr>
        <w:pStyle w:val="15"/>
        <w:spacing w:line="440" w:lineRule="exact"/>
        <w:ind w:left="-178" w:firstLine="353"/>
        <w:rPr>
          <w:rFonts w:ascii="仿宋" w:eastAsia="仿宋" w:hAnsi="仿宋" w:cs="仿宋"/>
          <w:sz w:val="28"/>
          <w:szCs w:val="28"/>
        </w:rPr>
      </w:pPr>
      <w:r>
        <w:rPr>
          <w:rFonts w:ascii="仿宋" w:eastAsia="仿宋" w:hAnsi="仿宋" w:cs="仿宋" w:hint="eastAsia"/>
          <w:sz w:val="28"/>
          <w:szCs w:val="28"/>
        </w:rPr>
        <w:t>2.</w:t>
      </w:r>
      <w:r w:rsidR="00FB1F3C" w:rsidRPr="00DC71E0">
        <w:rPr>
          <w:rFonts w:ascii="仿宋" w:eastAsia="仿宋" w:hAnsi="仿宋" w:cs="仿宋" w:hint="eastAsia"/>
          <w:sz w:val="28"/>
          <w:szCs w:val="28"/>
        </w:rPr>
        <w:t>投标人所提供的资格证明材料应真实、有效，</w:t>
      </w:r>
      <w:r w:rsidR="00663063">
        <w:rPr>
          <w:rFonts w:ascii="仿宋" w:eastAsia="仿宋" w:hAnsi="仿宋" w:cs="仿宋" w:hint="eastAsia"/>
          <w:sz w:val="28"/>
          <w:szCs w:val="28"/>
        </w:rPr>
        <w:t>招标人</w:t>
      </w:r>
      <w:r w:rsidR="00FB1F3C" w:rsidRPr="00DC71E0">
        <w:rPr>
          <w:rFonts w:ascii="仿宋" w:eastAsia="仿宋" w:hAnsi="仿宋" w:cs="仿宋" w:hint="eastAsia"/>
          <w:sz w:val="28"/>
          <w:szCs w:val="28"/>
        </w:rPr>
        <w:t>保留对投标人</w:t>
      </w:r>
      <w:r w:rsidR="00FB1F3C" w:rsidRPr="00DC71E0">
        <w:rPr>
          <w:rFonts w:ascii="仿宋" w:eastAsia="仿宋" w:hAnsi="仿宋" w:cs="仿宋" w:hint="eastAsia"/>
          <w:sz w:val="28"/>
          <w:szCs w:val="28"/>
        </w:rPr>
        <w:lastRenderedPageBreak/>
        <w:t>提供的资格证明材料进行核查的权利。如发现投标人提供虚假资格证明材料，</w:t>
      </w:r>
      <w:r w:rsidR="00663063">
        <w:rPr>
          <w:rFonts w:ascii="仿宋" w:eastAsia="仿宋" w:hAnsi="仿宋" w:cs="仿宋" w:hint="eastAsia"/>
          <w:sz w:val="28"/>
          <w:szCs w:val="28"/>
        </w:rPr>
        <w:t>招标人</w:t>
      </w:r>
      <w:r w:rsidR="00FB1F3C" w:rsidRPr="00DC71E0">
        <w:rPr>
          <w:rFonts w:ascii="仿宋" w:eastAsia="仿宋" w:hAnsi="仿宋" w:cs="仿宋" w:hint="eastAsia"/>
          <w:sz w:val="28"/>
          <w:szCs w:val="28"/>
        </w:rPr>
        <w:t>将对其进行严肃处理。</w:t>
      </w:r>
    </w:p>
    <w:p w14:paraId="23D96034" w14:textId="77777777" w:rsidR="00E52049" w:rsidRPr="00DC71E0" w:rsidRDefault="00FB1F3C">
      <w:pPr>
        <w:rPr>
          <w:rFonts w:ascii="仿宋" w:eastAsia="仿宋" w:hAnsi="仿宋" w:cs="仿宋"/>
          <w:b/>
          <w:bCs/>
          <w:sz w:val="32"/>
        </w:rPr>
      </w:pPr>
      <w:r w:rsidRPr="00DC71E0">
        <w:rPr>
          <w:rFonts w:ascii="仿宋" w:eastAsia="仿宋" w:hAnsi="仿宋" w:cs="仿宋" w:hint="eastAsia"/>
          <w:b/>
          <w:bCs/>
          <w:sz w:val="32"/>
        </w:rPr>
        <w:br w:type="page"/>
      </w:r>
    </w:p>
    <w:p w14:paraId="457D4271" w14:textId="0CD38F1B" w:rsidR="00E52049" w:rsidRPr="00DC71E0" w:rsidRDefault="00CC12C4">
      <w:pPr>
        <w:widowControl/>
        <w:spacing w:line="520" w:lineRule="exact"/>
        <w:ind w:firstLine="1269"/>
        <w:jc w:val="left"/>
        <w:rPr>
          <w:rFonts w:ascii="仿宋" w:eastAsia="仿宋" w:hAnsi="仿宋" w:cs="仿宋"/>
          <w:b/>
          <w:bCs/>
          <w:sz w:val="32"/>
        </w:rPr>
      </w:pPr>
      <w:r>
        <w:rPr>
          <w:rFonts w:ascii="仿宋" w:eastAsia="仿宋" w:hAnsi="仿宋" w:cs="仿宋" w:hint="eastAsia"/>
          <w:b/>
          <w:bCs/>
          <w:sz w:val="32"/>
        </w:rPr>
        <w:lastRenderedPageBreak/>
        <w:t>四</w:t>
      </w:r>
      <w:r w:rsidR="00FB1F3C" w:rsidRPr="00DC71E0">
        <w:rPr>
          <w:rFonts w:ascii="仿宋" w:eastAsia="仿宋" w:hAnsi="仿宋" w:cs="仿宋" w:hint="eastAsia"/>
          <w:b/>
          <w:bCs/>
          <w:sz w:val="32"/>
        </w:rPr>
        <w:t>、综合评分时投标人需提供的证明文件</w:t>
      </w:r>
    </w:p>
    <w:p w14:paraId="1D511589" w14:textId="77777777" w:rsidR="00E52049" w:rsidRPr="00DC71E0" w:rsidRDefault="00FB1F3C">
      <w:pPr>
        <w:spacing w:line="520" w:lineRule="exact"/>
        <w:ind w:firstLine="840"/>
        <w:rPr>
          <w:rFonts w:ascii="仿宋" w:eastAsia="仿宋" w:hAnsi="仿宋" w:cs="仿宋"/>
          <w:sz w:val="28"/>
          <w:szCs w:val="28"/>
          <w:lang w:val="zh-CN"/>
        </w:rPr>
      </w:pPr>
      <w:r w:rsidRPr="00DC71E0">
        <w:rPr>
          <w:rFonts w:ascii="仿宋" w:eastAsia="仿宋" w:hAnsi="仿宋" w:cs="仿宋" w:hint="eastAsia"/>
          <w:sz w:val="28"/>
          <w:szCs w:val="28"/>
          <w:lang w:val="zh-CN"/>
        </w:rPr>
        <w:t>（</w:t>
      </w:r>
      <w:r w:rsidRPr="00DC71E0">
        <w:rPr>
          <w:rFonts w:ascii="仿宋" w:eastAsia="仿宋" w:hAnsi="仿宋" w:cs="仿宋" w:hint="eastAsia"/>
          <w:sz w:val="28"/>
          <w:szCs w:val="28"/>
        </w:rPr>
        <w:t>投标人</w:t>
      </w:r>
      <w:r w:rsidRPr="00DC71E0">
        <w:rPr>
          <w:rFonts w:ascii="仿宋" w:eastAsia="仿宋" w:hAnsi="仿宋" w:cs="仿宋" w:hint="eastAsia"/>
          <w:sz w:val="28"/>
          <w:szCs w:val="28"/>
          <w:lang w:val="zh-CN"/>
        </w:rPr>
        <w:t>根据第三章评标标准的要求提供相关材料）</w:t>
      </w:r>
    </w:p>
    <w:p w14:paraId="40D17400" w14:textId="77777777" w:rsidR="00E52049" w:rsidRPr="00DC71E0" w:rsidRDefault="00E52049">
      <w:pPr>
        <w:spacing w:line="440" w:lineRule="exact"/>
        <w:ind w:firstLine="2877"/>
        <w:rPr>
          <w:rFonts w:ascii="仿宋" w:eastAsia="仿宋" w:hAnsi="仿宋" w:cs="仿宋"/>
          <w:b/>
          <w:sz w:val="36"/>
        </w:rPr>
      </w:pPr>
    </w:p>
    <w:p w14:paraId="370ED6B0" w14:textId="77777777" w:rsidR="00E52049" w:rsidRPr="00DC71E0" w:rsidRDefault="00E52049">
      <w:pPr>
        <w:spacing w:line="440" w:lineRule="exact"/>
        <w:ind w:firstLine="2877"/>
        <w:rPr>
          <w:rFonts w:ascii="仿宋" w:eastAsia="仿宋" w:hAnsi="仿宋" w:cs="仿宋"/>
          <w:b/>
          <w:sz w:val="36"/>
        </w:rPr>
      </w:pPr>
    </w:p>
    <w:p w14:paraId="0923506B" w14:textId="77777777" w:rsidR="00E52049" w:rsidRPr="00DC71E0" w:rsidRDefault="00E52049">
      <w:pPr>
        <w:spacing w:line="440" w:lineRule="exact"/>
        <w:ind w:firstLine="2877"/>
        <w:rPr>
          <w:rFonts w:ascii="仿宋" w:eastAsia="仿宋" w:hAnsi="仿宋" w:cs="仿宋"/>
          <w:b/>
          <w:sz w:val="36"/>
        </w:rPr>
      </w:pPr>
    </w:p>
    <w:p w14:paraId="1E95A6F3" w14:textId="77777777" w:rsidR="00E52049" w:rsidRPr="00DC71E0" w:rsidRDefault="00E52049">
      <w:pPr>
        <w:spacing w:line="440" w:lineRule="exact"/>
        <w:ind w:firstLine="2877"/>
        <w:rPr>
          <w:rFonts w:ascii="仿宋" w:eastAsia="仿宋" w:hAnsi="仿宋" w:cs="仿宋"/>
          <w:b/>
          <w:sz w:val="36"/>
        </w:rPr>
      </w:pPr>
    </w:p>
    <w:p w14:paraId="4399BB74" w14:textId="77777777" w:rsidR="00E52049" w:rsidRPr="00DC71E0" w:rsidRDefault="00E52049">
      <w:pPr>
        <w:spacing w:line="440" w:lineRule="exact"/>
        <w:ind w:firstLine="2877"/>
        <w:rPr>
          <w:rFonts w:ascii="仿宋" w:eastAsia="仿宋" w:hAnsi="仿宋" w:cs="仿宋"/>
          <w:b/>
          <w:sz w:val="36"/>
        </w:rPr>
      </w:pPr>
    </w:p>
    <w:p w14:paraId="1CDFEDD1" w14:textId="77777777" w:rsidR="00E52049" w:rsidRPr="00DC71E0" w:rsidRDefault="00E52049">
      <w:pPr>
        <w:spacing w:line="440" w:lineRule="exact"/>
        <w:ind w:firstLine="2877"/>
        <w:rPr>
          <w:rFonts w:ascii="仿宋" w:eastAsia="仿宋" w:hAnsi="仿宋" w:cs="仿宋"/>
          <w:b/>
          <w:sz w:val="36"/>
        </w:rPr>
      </w:pPr>
    </w:p>
    <w:p w14:paraId="7F117FCE" w14:textId="77777777" w:rsidR="00E52049" w:rsidRPr="00DC71E0" w:rsidRDefault="00E52049">
      <w:pPr>
        <w:spacing w:line="440" w:lineRule="exact"/>
        <w:ind w:firstLine="2877"/>
        <w:rPr>
          <w:rFonts w:ascii="仿宋" w:eastAsia="仿宋" w:hAnsi="仿宋" w:cs="仿宋"/>
          <w:b/>
          <w:sz w:val="36"/>
        </w:rPr>
      </w:pPr>
    </w:p>
    <w:p w14:paraId="21181468" w14:textId="77777777" w:rsidR="00E52049" w:rsidRPr="00DC71E0" w:rsidRDefault="00E52049">
      <w:pPr>
        <w:spacing w:line="440" w:lineRule="exact"/>
        <w:ind w:firstLine="2877"/>
        <w:rPr>
          <w:rFonts w:ascii="仿宋" w:eastAsia="仿宋" w:hAnsi="仿宋" w:cs="仿宋"/>
          <w:b/>
          <w:sz w:val="36"/>
        </w:rPr>
      </w:pPr>
    </w:p>
    <w:p w14:paraId="624CDDDE" w14:textId="77777777" w:rsidR="00E52049" w:rsidRPr="00DC71E0" w:rsidRDefault="00E52049">
      <w:pPr>
        <w:spacing w:line="440" w:lineRule="exact"/>
        <w:ind w:firstLine="2877"/>
        <w:rPr>
          <w:rFonts w:ascii="仿宋" w:eastAsia="仿宋" w:hAnsi="仿宋" w:cs="仿宋"/>
          <w:b/>
          <w:sz w:val="36"/>
        </w:rPr>
      </w:pPr>
    </w:p>
    <w:p w14:paraId="6E30B40A" w14:textId="77777777" w:rsidR="00E52049" w:rsidRPr="00DC71E0" w:rsidRDefault="00E52049">
      <w:pPr>
        <w:spacing w:line="440" w:lineRule="exact"/>
        <w:ind w:firstLine="2877"/>
        <w:rPr>
          <w:rFonts w:ascii="仿宋" w:eastAsia="仿宋" w:hAnsi="仿宋" w:cs="仿宋"/>
          <w:b/>
          <w:sz w:val="36"/>
        </w:rPr>
      </w:pPr>
    </w:p>
    <w:p w14:paraId="152E1CD0" w14:textId="77777777" w:rsidR="00E52049" w:rsidRPr="00DC71E0" w:rsidRDefault="00E52049">
      <w:pPr>
        <w:spacing w:line="440" w:lineRule="exact"/>
        <w:ind w:firstLine="2877"/>
        <w:rPr>
          <w:rFonts w:ascii="仿宋" w:eastAsia="仿宋" w:hAnsi="仿宋" w:cs="仿宋"/>
          <w:b/>
          <w:sz w:val="36"/>
        </w:rPr>
      </w:pPr>
    </w:p>
    <w:p w14:paraId="6ABB4561" w14:textId="77777777" w:rsidR="00E52049" w:rsidRPr="00DC71E0" w:rsidRDefault="00E52049">
      <w:pPr>
        <w:spacing w:line="440" w:lineRule="exact"/>
        <w:ind w:firstLine="2877"/>
        <w:rPr>
          <w:rFonts w:ascii="仿宋" w:eastAsia="仿宋" w:hAnsi="仿宋" w:cs="仿宋"/>
          <w:b/>
          <w:sz w:val="36"/>
        </w:rPr>
      </w:pPr>
    </w:p>
    <w:p w14:paraId="2486A694" w14:textId="77777777" w:rsidR="00E52049" w:rsidRPr="00DC71E0" w:rsidRDefault="00E52049">
      <w:pPr>
        <w:spacing w:line="440" w:lineRule="exact"/>
        <w:ind w:firstLine="2877"/>
        <w:rPr>
          <w:rFonts w:ascii="仿宋" w:eastAsia="仿宋" w:hAnsi="仿宋" w:cs="仿宋"/>
          <w:b/>
          <w:sz w:val="36"/>
        </w:rPr>
      </w:pPr>
    </w:p>
    <w:p w14:paraId="26009EB1" w14:textId="77777777" w:rsidR="00E52049" w:rsidRPr="00DC71E0" w:rsidRDefault="00E52049">
      <w:pPr>
        <w:spacing w:line="440" w:lineRule="exact"/>
        <w:ind w:firstLine="2877"/>
        <w:rPr>
          <w:rFonts w:ascii="仿宋" w:eastAsia="仿宋" w:hAnsi="仿宋" w:cs="仿宋"/>
          <w:b/>
          <w:sz w:val="36"/>
        </w:rPr>
      </w:pPr>
    </w:p>
    <w:p w14:paraId="4BDAD10B" w14:textId="77777777" w:rsidR="00E52049" w:rsidRPr="00DC71E0" w:rsidRDefault="00E52049">
      <w:pPr>
        <w:spacing w:line="440" w:lineRule="exact"/>
        <w:ind w:firstLine="2877"/>
        <w:rPr>
          <w:rFonts w:ascii="仿宋" w:eastAsia="仿宋" w:hAnsi="仿宋" w:cs="仿宋"/>
          <w:b/>
          <w:sz w:val="36"/>
        </w:rPr>
      </w:pPr>
    </w:p>
    <w:p w14:paraId="062DEE63" w14:textId="77777777" w:rsidR="00E52049" w:rsidRPr="00DC71E0" w:rsidRDefault="00E52049">
      <w:pPr>
        <w:spacing w:line="440" w:lineRule="exact"/>
        <w:ind w:firstLine="2877"/>
        <w:rPr>
          <w:rFonts w:ascii="仿宋" w:eastAsia="仿宋" w:hAnsi="仿宋" w:cs="仿宋"/>
          <w:b/>
          <w:sz w:val="36"/>
        </w:rPr>
      </w:pPr>
    </w:p>
    <w:p w14:paraId="69D19786" w14:textId="77777777" w:rsidR="00E52049" w:rsidRPr="00DC71E0" w:rsidRDefault="00E52049">
      <w:pPr>
        <w:spacing w:line="440" w:lineRule="exact"/>
        <w:ind w:firstLine="2877"/>
        <w:rPr>
          <w:rFonts w:ascii="仿宋" w:eastAsia="仿宋" w:hAnsi="仿宋" w:cs="仿宋"/>
          <w:b/>
          <w:sz w:val="36"/>
        </w:rPr>
      </w:pPr>
    </w:p>
    <w:p w14:paraId="36C44792" w14:textId="77777777" w:rsidR="00E52049" w:rsidRPr="00DC71E0" w:rsidRDefault="00E52049">
      <w:pPr>
        <w:spacing w:line="440" w:lineRule="exact"/>
        <w:ind w:firstLine="2877"/>
        <w:rPr>
          <w:rFonts w:ascii="仿宋" w:eastAsia="仿宋" w:hAnsi="仿宋" w:cs="仿宋"/>
          <w:b/>
          <w:sz w:val="36"/>
        </w:rPr>
      </w:pPr>
    </w:p>
    <w:p w14:paraId="49C2D416" w14:textId="77777777" w:rsidR="00E52049" w:rsidRPr="00DC71E0" w:rsidRDefault="00E52049">
      <w:pPr>
        <w:spacing w:line="440" w:lineRule="exact"/>
        <w:ind w:firstLine="2877"/>
        <w:rPr>
          <w:rFonts w:ascii="仿宋" w:eastAsia="仿宋" w:hAnsi="仿宋" w:cs="仿宋"/>
          <w:b/>
          <w:sz w:val="36"/>
        </w:rPr>
      </w:pPr>
    </w:p>
    <w:p w14:paraId="18FB1397" w14:textId="77777777" w:rsidR="00E52049" w:rsidRPr="00DC71E0" w:rsidRDefault="00E52049">
      <w:pPr>
        <w:spacing w:line="440" w:lineRule="exact"/>
        <w:ind w:firstLine="2877"/>
        <w:rPr>
          <w:rFonts w:ascii="仿宋" w:eastAsia="仿宋" w:hAnsi="仿宋" w:cs="仿宋"/>
          <w:b/>
          <w:sz w:val="36"/>
        </w:rPr>
      </w:pPr>
    </w:p>
    <w:p w14:paraId="019A8C93" w14:textId="77777777" w:rsidR="00E52049" w:rsidRPr="00DC71E0" w:rsidRDefault="00E52049">
      <w:pPr>
        <w:spacing w:line="440" w:lineRule="exact"/>
        <w:ind w:firstLine="2877"/>
        <w:rPr>
          <w:rFonts w:ascii="仿宋" w:eastAsia="仿宋" w:hAnsi="仿宋" w:cs="仿宋"/>
          <w:b/>
          <w:sz w:val="36"/>
        </w:rPr>
      </w:pPr>
    </w:p>
    <w:p w14:paraId="412EEB9A" w14:textId="77777777" w:rsidR="00E52049" w:rsidRPr="00DC71E0" w:rsidRDefault="00E52049">
      <w:pPr>
        <w:spacing w:line="440" w:lineRule="exact"/>
        <w:ind w:firstLine="2877"/>
        <w:rPr>
          <w:rFonts w:ascii="仿宋" w:eastAsia="仿宋" w:hAnsi="仿宋" w:cs="仿宋"/>
          <w:b/>
          <w:sz w:val="36"/>
        </w:rPr>
      </w:pPr>
    </w:p>
    <w:p w14:paraId="0B72A6AB" w14:textId="77777777" w:rsidR="00E52049" w:rsidRPr="00DC71E0" w:rsidRDefault="00E52049">
      <w:pPr>
        <w:spacing w:line="440" w:lineRule="exact"/>
        <w:ind w:firstLine="2877"/>
        <w:rPr>
          <w:rFonts w:ascii="仿宋" w:eastAsia="仿宋" w:hAnsi="仿宋" w:cs="仿宋"/>
          <w:b/>
          <w:sz w:val="36"/>
        </w:rPr>
      </w:pPr>
    </w:p>
    <w:p w14:paraId="631F7693" w14:textId="77777777" w:rsidR="00E52049" w:rsidRPr="00DC71E0" w:rsidRDefault="00E52049">
      <w:pPr>
        <w:spacing w:line="440" w:lineRule="exact"/>
        <w:ind w:firstLine="2877"/>
        <w:rPr>
          <w:rFonts w:ascii="仿宋" w:eastAsia="仿宋" w:hAnsi="仿宋" w:cs="仿宋"/>
          <w:b/>
          <w:sz w:val="36"/>
        </w:rPr>
      </w:pPr>
    </w:p>
    <w:p w14:paraId="5071FB1F" w14:textId="77777777" w:rsidR="00E52049" w:rsidRPr="00DC71E0" w:rsidRDefault="00E52049">
      <w:pPr>
        <w:spacing w:line="440" w:lineRule="exact"/>
        <w:ind w:firstLine="2877"/>
        <w:rPr>
          <w:rFonts w:ascii="仿宋" w:eastAsia="仿宋" w:hAnsi="仿宋" w:cs="仿宋"/>
          <w:b/>
          <w:sz w:val="36"/>
        </w:rPr>
      </w:pPr>
    </w:p>
    <w:p w14:paraId="34684A52" w14:textId="77777777" w:rsidR="00E52049" w:rsidRPr="00DC71E0" w:rsidRDefault="00E52049">
      <w:pPr>
        <w:spacing w:line="440" w:lineRule="exact"/>
        <w:ind w:firstLine="2877"/>
        <w:rPr>
          <w:rFonts w:ascii="仿宋" w:eastAsia="仿宋" w:hAnsi="仿宋" w:cs="仿宋"/>
          <w:b/>
          <w:sz w:val="36"/>
        </w:rPr>
      </w:pPr>
    </w:p>
    <w:p w14:paraId="20F8EA13" w14:textId="77777777" w:rsidR="00E52049" w:rsidRPr="00DC71E0" w:rsidRDefault="00E52049">
      <w:pPr>
        <w:spacing w:line="440" w:lineRule="exact"/>
        <w:ind w:firstLine="2877"/>
        <w:rPr>
          <w:rFonts w:ascii="仿宋" w:eastAsia="仿宋" w:hAnsi="仿宋" w:cs="仿宋"/>
          <w:b/>
          <w:sz w:val="36"/>
        </w:rPr>
      </w:pPr>
    </w:p>
    <w:p w14:paraId="7F40007B" w14:textId="77777777" w:rsidR="00E52049" w:rsidRPr="00DC71E0" w:rsidRDefault="00E52049">
      <w:pPr>
        <w:spacing w:line="440" w:lineRule="exact"/>
        <w:ind w:firstLine="2877"/>
        <w:rPr>
          <w:rFonts w:ascii="仿宋" w:eastAsia="仿宋" w:hAnsi="仿宋" w:cs="仿宋"/>
          <w:b/>
          <w:sz w:val="36"/>
        </w:rPr>
      </w:pPr>
    </w:p>
    <w:p w14:paraId="4217B629" w14:textId="77777777" w:rsidR="00E52049" w:rsidRPr="00DC71E0" w:rsidRDefault="00E52049">
      <w:pPr>
        <w:pStyle w:val="910"/>
        <w:rPr>
          <w:rFonts w:ascii="仿宋" w:eastAsia="仿宋" w:hAnsi="仿宋" w:cs="仿宋"/>
          <w:b/>
          <w:sz w:val="36"/>
        </w:rPr>
      </w:pPr>
    </w:p>
    <w:p w14:paraId="47576F12" w14:textId="7E6CB3DE" w:rsidR="00E52049" w:rsidRPr="00DC71E0" w:rsidRDefault="00CC12C4">
      <w:pPr>
        <w:spacing w:line="440" w:lineRule="exact"/>
        <w:ind w:firstLine="3521"/>
        <w:rPr>
          <w:rFonts w:ascii="仿宋" w:eastAsia="仿宋" w:hAnsi="仿宋" w:cs="仿宋"/>
          <w:b/>
          <w:sz w:val="32"/>
          <w:szCs w:val="32"/>
        </w:rPr>
      </w:pPr>
      <w:r>
        <w:rPr>
          <w:rFonts w:ascii="仿宋" w:eastAsia="仿宋" w:hAnsi="仿宋" w:cs="仿宋" w:hint="eastAsia"/>
          <w:b/>
          <w:sz w:val="32"/>
          <w:szCs w:val="32"/>
        </w:rPr>
        <w:lastRenderedPageBreak/>
        <w:t>五</w:t>
      </w:r>
      <w:r w:rsidR="00FB1F3C" w:rsidRPr="00DC71E0">
        <w:rPr>
          <w:rFonts w:ascii="仿宋" w:eastAsia="仿宋" w:hAnsi="仿宋" w:cs="仿宋" w:hint="eastAsia"/>
          <w:b/>
          <w:sz w:val="32"/>
          <w:szCs w:val="32"/>
        </w:rPr>
        <w:t>、示范格式</w:t>
      </w:r>
    </w:p>
    <w:p w14:paraId="2DDC0816" w14:textId="77777777" w:rsidR="00E52049" w:rsidRPr="00DC71E0" w:rsidRDefault="00FB1F3C">
      <w:pPr>
        <w:spacing w:line="440" w:lineRule="exact"/>
        <w:rPr>
          <w:rFonts w:ascii="仿宋" w:eastAsia="仿宋" w:hAnsi="仿宋" w:cs="仿宋"/>
          <w:b/>
          <w:sz w:val="32"/>
          <w:szCs w:val="32"/>
        </w:rPr>
      </w:pPr>
      <w:r w:rsidRPr="00DC71E0">
        <w:rPr>
          <w:rFonts w:ascii="仿宋" w:eastAsia="仿宋" w:hAnsi="仿宋" w:cs="仿宋" w:hint="eastAsia"/>
          <w:b/>
          <w:sz w:val="32"/>
          <w:szCs w:val="32"/>
        </w:rPr>
        <w:t xml:space="preserve">示范格式一                 </w:t>
      </w:r>
    </w:p>
    <w:bookmarkEnd w:id="73"/>
    <w:p w14:paraId="434BFAFD" w14:textId="77777777" w:rsidR="00E52049" w:rsidRPr="00DC71E0" w:rsidRDefault="00E52049">
      <w:pPr>
        <w:spacing w:line="440" w:lineRule="exact"/>
        <w:ind w:firstLine="2570"/>
        <w:rPr>
          <w:rFonts w:ascii="仿宋" w:eastAsia="仿宋" w:hAnsi="仿宋" w:cs="仿宋"/>
          <w:b/>
          <w:bCs/>
          <w:sz w:val="32"/>
        </w:rPr>
      </w:pPr>
    </w:p>
    <w:p w14:paraId="506725C5" w14:textId="77777777" w:rsidR="00E52049" w:rsidRPr="00DC71E0" w:rsidRDefault="00FB1F3C">
      <w:pPr>
        <w:spacing w:line="640" w:lineRule="exact"/>
        <w:ind w:firstLine="2891"/>
        <w:rPr>
          <w:rFonts w:ascii="仿宋" w:eastAsia="仿宋" w:hAnsi="仿宋" w:cs="仿宋"/>
          <w:b/>
          <w:bCs/>
          <w:sz w:val="32"/>
          <w:szCs w:val="32"/>
          <w:lang w:val="zh-CN"/>
        </w:rPr>
      </w:pPr>
      <w:r w:rsidRPr="00DC71E0">
        <w:rPr>
          <w:rFonts w:ascii="仿宋" w:eastAsia="仿宋" w:hAnsi="仿宋" w:cs="仿宋" w:hint="eastAsia"/>
          <w:b/>
          <w:bCs/>
          <w:sz w:val="32"/>
          <w:szCs w:val="32"/>
          <w:lang w:val="zh-CN"/>
        </w:rPr>
        <w:t>法定代表人资格证明</w:t>
      </w:r>
    </w:p>
    <w:p w14:paraId="35988AF5" w14:textId="77777777" w:rsidR="00E52049" w:rsidRPr="00DC71E0" w:rsidRDefault="00FB1F3C">
      <w:pPr>
        <w:spacing w:line="640" w:lineRule="exact"/>
        <w:rPr>
          <w:rFonts w:ascii="仿宋" w:eastAsia="仿宋" w:hAnsi="仿宋" w:cs="仿宋"/>
          <w:sz w:val="28"/>
          <w:szCs w:val="28"/>
          <w:lang w:val="zh-CN"/>
        </w:rPr>
      </w:pPr>
      <w:r w:rsidRPr="00DC71E0">
        <w:rPr>
          <w:rFonts w:ascii="仿宋" w:eastAsia="仿宋" w:hAnsi="仿宋" w:cs="仿宋" w:hint="eastAsia"/>
          <w:sz w:val="28"/>
          <w:szCs w:val="28"/>
          <w:lang w:val="zh-CN"/>
        </w:rPr>
        <w:t>单位名称：</w:t>
      </w:r>
    </w:p>
    <w:p w14:paraId="2F274584" w14:textId="77777777" w:rsidR="00E52049" w:rsidRPr="00DC71E0" w:rsidRDefault="00FB1F3C">
      <w:pPr>
        <w:spacing w:line="640" w:lineRule="exact"/>
        <w:rPr>
          <w:rFonts w:ascii="仿宋" w:eastAsia="仿宋" w:hAnsi="仿宋" w:cs="仿宋"/>
          <w:sz w:val="28"/>
          <w:szCs w:val="28"/>
          <w:lang w:val="zh-CN"/>
        </w:rPr>
      </w:pPr>
      <w:r w:rsidRPr="00DC71E0">
        <w:rPr>
          <w:rFonts w:ascii="仿宋" w:eastAsia="仿宋" w:hAnsi="仿宋" w:cs="仿宋" w:hint="eastAsia"/>
          <w:sz w:val="28"/>
          <w:szCs w:val="28"/>
          <w:lang w:val="zh-CN"/>
        </w:rPr>
        <w:t>地址：</w:t>
      </w:r>
    </w:p>
    <w:p w14:paraId="15B69734" w14:textId="77777777" w:rsidR="00E52049" w:rsidRPr="00DC71E0" w:rsidRDefault="00FB1F3C">
      <w:pPr>
        <w:spacing w:line="640" w:lineRule="exact"/>
        <w:rPr>
          <w:rFonts w:ascii="仿宋" w:eastAsia="仿宋" w:hAnsi="仿宋" w:cs="仿宋"/>
          <w:sz w:val="28"/>
          <w:szCs w:val="28"/>
          <w:lang w:val="zh-CN"/>
        </w:rPr>
      </w:pPr>
      <w:r w:rsidRPr="00DC71E0">
        <w:rPr>
          <w:rFonts w:ascii="仿宋" w:eastAsia="仿宋" w:hAnsi="仿宋" w:cs="仿宋" w:hint="eastAsia"/>
          <w:sz w:val="28"/>
          <w:szCs w:val="28"/>
          <w:lang w:val="zh-CN"/>
        </w:rPr>
        <w:t>姓名：     性别：      年龄：      职务：</w:t>
      </w:r>
    </w:p>
    <w:p w14:paraId="01DB6288" w14:textId="77777777" w:rsidR="00E52049" w:rsidRPr="00DC71E0" w:rsidRDefault="00FB1F3C">
      <w:pPr>
        <w:spacing w:line="640" w:lineRule="exact"/>
        <w:ind w:left="1" w:firstLine="560"/>
        <w:rPr>
          <w:rFonts w:ascii="仿宋" w:eastAsia="仿宋" w:hAnsi="仿宋" w:cs="仿宋"/>
          <w:sz w:val="28"/>
        </w:rPr>
      </w:pPr>
      <w:r w:rsidRPr="00DC71E0">
        <w:rPr>
          <w:rFonts w:ascii="仿宋" w:eastAsia="仿宋" w:hAnsi="仿宋" w:cs="仿宋" w:hint="eastAsia"/>
          <w:sz w:val="28"/>
          <w:szCs w:val="28"/>
          <w:lang w:val="zh-CN"/>
        </w:rPr>
        <w:t>系</w:t>
      </w:r>
      <w:r w:rsidRPr="00DC71E0">
        <w:rPr>
          <w:rFonts w:ascii="仿宋" w:eastAsia="仿宋" w:hAnsi="仿宋" w:cs="仿宋" w:hint="eastAsia"/>
          <w:sz w:val="28"/>
          <w:szCs w:val="28"/>
          <w:u w:val="single"/>
          <w:lang w:val="zh-CN"/>
        </w:rPr>
        <w:t xml:space="preserve"> （投标人单位名称）</w:t>
      </w:r>
      <w:r w:rsidRPr="00DC71E0">
        <w:rPr>
          <w:rFonts w:ascii="仿宋" w:eastAsia="仿宋" w:hAnsi="仿宋" w:cs="仿宋" w:hint="eastAsia"/>
          <w:sz w:val="28"/>
          <w:szCs w:val="28"/>
          <w:lang w:val="zh-CN"/>
        </w:rPr>
        <w:t>的法定代表人。</w:t>
      </w:r>
      <w:r w:rsidRPr="00DC71E0">
        <w:rPr>
          <w:rFonts w:ascii="仿宋" w:eastAsia="仿宋" w:hAnsi="仿宋" w:cs="仿宋" w:hint="eastAsia"/>
          <w:sz w:val="28"/>
        </w:rPr>
        <w:t>为参与项目，签署上述项目的投标文件、进行招标、签署合同和处理与之有关的一切事务。</w:t>
      </w:r>
    </w:p>
    <w:p w14:paraId="43899C2B" w14:textId="77777777" w:rsidR="00E52049" w:rsidRPr="00DC71E0" w:rsidRDefault="00E52049">
      <w:pPr>
        <w:spacing w:line="640" w:lineRule="exact"/>
        <w:ind w:firstLine="280"/>
        <w:rPr>
          <w:rFonts w:ascii="仿宋" w:eastAsia="仿宋" w:hAnsi="仿宋" w:cs="仿宋"/>
          <w:sz w:val="28"/>
          <w:szCs w:val="28"/>
        </w:rPr>
      </w:pPr>
    </w:p>
    <w:p w14:paraId="06D34AAE" w14:textId="77777777" w:rsidR="00E52049" w:rsidRPr="00DC71E0" w:rsidRDefault="00E52049">
      <w:pPr>
        <w:spacing w:line="640" w:lineRule="exact"/>
        <w:rPr>
          <w:rFonts w:ascii="仿宋" w:eastAsia="仿宋" w:hAnsi="仿宋" w:cs="仿宋"/>
          <w:sz w:val="28"/>
          <w:szCs w:val="28"/>
          <w:lang w:val="zh-CN"/>
        </w:rPr>
      </w:pPr>
    </w:p>
    <w:p w14:paraId="29761427" w14:textId="77777777" w:rsidR="00E52049" w:rsidRPr="00DC71E0" w:rsidRDefault="00FB1F3C">
      <w:pPr>
        <w:spacing w:line="640" w:lineRule="exact"/>
        <w:ind w:firstLine="280"/>
        <w:rPr>
          <w:rFonts w:ascii="仿宋" w:eastAsia="仿宋" w:hAnsi="仿宋" w:cs="仿宋"/>
          <w:sz w:val="28"/>
          <w:szCs w:val="28"/>
          <w:lang w:val="zh-CN"/>
        </w:rPr>
      </w:pPr>
      <w:r w:rsidRPr="00DC71E0">
        <w:rPr>
          <w:rFonts w:ascii="仿宋" w:eastAsia="仿宋" w:hAnsi="仿宋" w:cs="仿宋" w:hint="eastAsia"/>
          <w:sz w:val="28"/>
          <w:szCs w:val="28"/>
          <w:lang w:val="zh-CN"/>
        </w:rPr>
        <w:t>特此证明。</w:t>
      </w:r>
    </w:p>
    <w:p w14:paraId="69E4F3E7" w14:textId="77777777" w:rsidR="00E52049" w:rsidRPr="00DC71E0" w:rsidRDefault="00E52049">
      <w:pPr>
        <w:spacing w:line="640" w:lineRule="exact"/>
        <w:jc w:val="center"/>
        <w:rPr>
          <w:rFonts w:ascii="仿宋" w:eastAsia="仿宋" w:hAnsi="仿宋" w:cs="仿宋"/>
          <w:sz w:val="28"/>
          <w:szCs w:val="28"/>
          <w:lang w:val="zh-CN"/>
        </w:rPr>
      </w:pPr>
    </w:p>
    <w:p w14:paraId="5001ABEE" w14:textId="0EEC3703" w:rsidR="00E52049" w:rsidRPr="00DC71E0" w:rsidRDefault="00FB1F3C">
      <w:pPr>
        <w:spacing w:line="640" w:lineRule="exact"/>
        <w:jc w:val="center"/>
        <w:rPr>
          <w:rFonts w:ascii="仿宋" w:eastAsia="仿宋" w:hAnsi="仿宋" w:cs="仿宋"/>
          <w:sz w:val="28"/>
          <w:szCs w:val="28"/>
          <w:lang w:val="zh-CN"/>
        </w:rPr>
      </w:pPr>
      <w:r w:rsidRPr="00DC71E0">
        <w:rPr>
          <w:rFonts w:ascii="仿宋" w:eastAsia="仿宋" w:hAnsi="仿宋" w:cs="仿宋" w:hint="eastAsia"/>
          <w:sz w:val="28"/>
          <w:szCs w:val="28"/>
          <w:lang w:val="zh-CN"/>
        </w:rPr>
        <w:t xml:space="preserve">                 投标人：</w:t>
      </w:r>
      <w:r w:rsidRPr="00DC71E0">
        <w:rPr>
          <w:rFonts w:ascii="仿宋" w:eastAsia="仿宋" w:hAnsi="仿宋" w:cs="仿宋" w:hint="eastAsia"/>
          <w:sz w:val="28"/>
          <w:szCs w:val="28"/>
          <w:u w:val="single"/>
          <w:lang w:val="zh-CN"/>
        </w:rPr>
        <w:t xml:space="preserve">    （</w:t>
      </w:r>
      <w:r w:rsidR="0054735F" w:rsidRPr="00DC71E0">
        <w:rPr>
          <w:rFonts w:ascii="仿宋" w:eastAsia="仿宋" w:hAnsi="仿宋" w:cs="仿宋" w:hint="eastAsia"/>
          <w:sz w:val="28"/>
          <w:szCs w:val="28"/>
          <w:u w:val="single"/>
          <w:lang w:val="zh-CN"/>
        </w:rPr>
        <w:t>公章</w:t>
      </w:r>
      <w:r w:rsidRPr="00DC71E0">
        <w:rPr>
          <w:rFonts w:ascii="仿宋" w:eastAsia="仿宋" w:hAnsi="仿宋" w:cs="仿宋" w:hint="eastAsia"/>
          <w:sz w:val="28"/>
          <w:szCs w:val="28"/>
          <w:u w:val="single"/>
          <w:lang w:val="zh-CN"/>
        </w:rPr>
        <w:t xml:space="preserve">）     </w:t>
      </w:r>
    </w:p>
    <w:p w14:paraId="7D40FD87" w14:textId="77777777" w:rsidR="00E52049" w:rsidRPr="00DC71E0" w:rsidRDefault="00FB1F3C">
      <w:pPr>
        <w:spacing w:line="640" w:lineRule="exact"/>
        <w:jc w:val="center"/>
        <w:rPr>
          <w:rFonts w:ascii="仿宋" w:eastAsia="仿宋" w:hAnsi="仿宋" w:cs="仿宋"/>
          <w:sz w:val="28"/>
          <w:szCs w:val="28"/>
          <w:lang w:val="zh-CN"/>
        </w:rPr>
      </w:pPr>
      <w:r w:rsidRPr="00DC71E0">
        <w:rPr>
          <w:rFonts w:ascii="仿宋" w:eastAsia="仿宋" w:hAnsi="仿宋" w:cs="仿宋" w:hint="eastAsia"/>
          <w:sz w:val="28"/>
          <w:szCs w:val="28"/>
          <w:lang w:val="zh-CN"/>
        </w:rPr>
        <w:t xml:space="preserve">                      日期：年 月日</w:t>
      </w:r>
    </w:p>
    <w:p w14:paraId="45F0FC2D" w14:textId="77777777" w:rsidR="00E52049" w:rsidRPr="00DC71E0" w:rsidRDefault="00E52049">
      <w:pPr>
        <w:spacing w:line="640" w:lineRule="exact"/>
        <w:rPr>
          <w:rFonts w:ascii="仿宋" w:eastAsia="仿宋" w:hAnsi="仿宋" w:cs="仿宋"/>
          <w:sz w:val="28"/>
          <w:szCs w:val="28"/>
          <w:lang w:val="zh-CN"/>
        </w:rPr>
      </w:pPr>
    </w:p>
    <w:p w14:paraId="1D2FD5DC" w14:textId="3AA308D7" w:rsidR="00E52049" w:rsidRPr="00DC71E0" w:rsidRDefault="00FB1F3C">
      <w:pPr>
        <w:spacing w:line="640" w:lineRule="exact"/>
        <w:ind w:firstLine="560"/>
        <w:rPr>
          <w:rFonts w:ascii="仿宋" w:eastAsia="仿宋" w:hAnsi="仿宋" w:cs="仿宋"/>
          <w:bCs/>
          <w:sz w:val="28"/>
          <w:szCs w:val="28"/>
        </w:rPr>
      </w:pPr>
      <w:r w:rsidRPr="00DC71E0">
        <w:rPr>
          <w:rFonts w:ascii="仿宋" w:eastAsia="仿宋" w:hAnsi="仿宋" w:cs="仿宋" w:hint="eastAsia"/>
          <w:bCs/>
          <w:sz w:val="28"/>
        </w:rPr>
        <w:t>注：投标人法定代表人</w:t>
      </w:r>
      <w:r w:rsidRPr="00DC71E0">
        <w:rPr>
          <w:rFonts w:ascii="仿宋" w:eastAsia="仿宋" w:hAnsi="仿宋" w:cs="仿宋" w:hint="eastAsia"/>
          <w:bCs/>
          <w:sz w:val="28"/>
          <w:szCs w:val="28"/>
        </w:rPr>
        <w:t>参加投标的，必须附</w:t>
      </w:r>
      <w:r w:rsidRPr="00DC71E0">
        <w:rPr>
          <w:rFonts w:ascii="仿宋" w:eastAsia="仿宋" w:hAnsi="仿宋" w:cs="仿宋" w:hint="eastAsia"/>
          <w:bCs/>
          <w:sz w:val="28"/>
        </w:rPr>
        <w:t>法定代表人</w:t>
      </w:r>
      <w:r w:rsidRPr="00DC71E0">
        <w:rPr>
          <w:rFonts w:ascii="仿宋" w:eastAsia="仿宋" w:hAnsi="仿宋" w:cs="仿宋" w:hint="eastAsia"/>
          <w:bCs/>
          <w:sz w:val="28"/>
          <w:szCs w:val="28"/>
        </w:rPr>
        <w:t>身份证扫描件加盖投标人</w:t>
      </w:r>
      <w:r w:rsidR="0054735F" w:rsidRPr="00DC71E0">
        <w:rPr>
          <w:rFonts w:ascii="仿宋" w:eastAsia="仿宋" w:hAnsi="仿宋" w:cs="仿宋" w:hint="eastAsia"/>
          <w:bCs/>
          <w:sz w:val="28"/>
          <w:szCs w:val="28"/>
        </w:rPr>
        <w:t>公章</w:t>
      </w:r>
      <w:r w:rsidRPr="00DC71E0">
        <w:rPr>
          <w:rFonts w:ascii="仿宋" w:eastAsia="仿宋" w:hAnsi="仿宋" w:cs="仿宋" w:hint="eastAsia"/>
          <w:bCs/>
          <w:sz w:val="28"/>
          <w:szCs w:val="28"/>
        </w:rPr>
        <w:t>。</w:t>
      </w:r>
      <w:r w:rsidRPr="00DC71E0">
        <w:rPr>
          <w:rFonts w:ascii="仿宋" w:eastAsia="仿宋" w:hAnsi="仿宋" w:cs="仿宋" w:hint="eastAsia"/>
          <w:sz w:val="28"/>
          <w:szCs w:val="28"/>
        </w:rPr>
        <w:t>法定代表人授权其他人参加投标的，仅需填写“授权委托书”。</w:t>
      </w:r>
    </w:p>
    <w:p w14:paraId="6593AAD4" w14:textId="77777777" w:rsidR="00E52049" w:rsidRPr="00DC71E0" w:rsidRDefault="00E52049">
      <w:pPr>
        <w:spacing w:line="640" w:lineRule="exact"/>
        <w:ind w:left="-359" w:firstLine="357"/>
        <w:rPr>
          <w:rFonts w:ascii="仿宋" w:eastAsia="仿宋" w:hAnsi="仿宋" w:cs="仿宋"/>
          <w:b/>
          <w:sz w:val="32"/>
        </w:rPr>
      </w:pPr>
    </w:p>
    <w:p w14:paraId="5613E8AD" w14:textId="77777777" w:rsidR="00E52049" w:rsidRPr="00DC71E0" w:rsidRDefault="00E52049">
      <w:pPr>
        <w:spacing w:line="640" w:lineRule="exact"/>
        <w:ind w:left="-359" w:firstLine="357"/>
        <w:rPr>
          <w:rFonts w:ascii="仿宋" w:eastAsia="仿宋" w:hAnsi="仿宋" w:cs="仿宋"/>
          <w:b/>
          <w:sz w:val="32"/>
        </w:rPr>
      </w:pPr>
    </w:p>
    <w:p w14:paraId="66F6A92B" w14:textId="77777777" w:rsidR="00E52049" w:rsidRPr="00DC71E0" w:rsidRDefault="00E52049">
      <w:pPr>
        <w:spacing w:line="640" w:lineRule="exact"/>
        <w:ind w:left="-359" w:firstLine="357"/>
        <w:rPr>
          <w:rFonts w:ascii="仿宋" w:eastAsia="仿宋" w:hAnsi="仿宋" w:cs="仿宋"/>
          <w:b/>
          <w:sz w:val="32"/>
        </w:rPr>
      </w:pPr>
    </w:p>
    <w:p w14:paraId="411FD40C" w14:textId="77777777" w:rsidR="00E52049" w:rsidRPr="00DC71E0" w:rsidRDefault="00FB1F3C">
      <w:pPr>
        <w:spacing w:line="640" w:lineRule="exact"/>
        <w:ind w:left="-359" w:firstLine="357"/>
        <w:rPr>
          <w:rFonts w:ascii="仿宋" w:eastAsia="仿宋" w:hAnsi="仿宋" w:cs="仿宋"/>
          <w:b/>
          <w:sz w:val="28"/>
          <w:szCs w:val="28"/>
        </w:rPr>
      </w:pPr>
      <w:r w:rsidRPr="00DC71E0">
        <w:rPr>
          <w:rFonts w:ascii="仿宋" w:eastAsia="仿宋" w:hAnsi="仿宋" w:cs="仿宋" w:hint="eastAsia"/>
          <w:b/>
          <w:sz w:val="32"/>
        </w:rPr>
        <w:lastRenderedPageBreak/>
        <w:t>示范格式二</w:t>
      </w:r>
    </w:p>
    <w:p w14:paraId="18C44EFB" w14:textId="77777777" w:rsidR="00E52049" w:rsidRPr="00DC71E0" w:rsidRDefault="00FB1F3C">
      <w:pPr>
        <w:spacing w:line="520" w:lineRule="exact"/>
        <w:ind w:firstLine="3213"/>
        <w:rPr>
          <w:rFonts w:ascii="仿宋" w:eastAsia="仿宋" w:hAnsi="仿宋" w:cs="仿宋"/>
          <w:b/>
          <w:bCs/>
          <w:sz w:val="28"/>
        </w:rPr>
      </w:pPr>
      <w:r w:rsidRPr="00DC71E0">
        <w:rPr>
          <w:rFonts w:ascii="仿宋" w:eastAsia="仿宋" w:hAnsi="仿宋" w:cs="仿宋" w:hint="eastAsia"/>
          <w:b/>
          <w:bCs/>
          <w:sz w:val="32"/>
        </w:rPr>
        <w:t>授权委托书</w:t>
      </w:r>
    </w:p>
    <w:p w14:paraId="3C17786E"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淮阴师范学院：</w:t>
      </w:r>
    </w:p>
    <w:p w14:paraId="6B73F1EB"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本授权书宣告：</w:t>
      </w:r>
    </w:p>
    <w:p w14:paraId="5A14BC08"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 xml:space="preserve">委托方：             地址：                </w:t>
      </w:r>
    </w:p>
    <w:p w14:paraId="687E5BE4"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 xml:space="preserve">法定代表人：           </w:t>
      </w:r>
    </w:p>
    <w:p w14:paraId="529823A0"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受托人：姓名       性别：      出生日期：     年  月  日</w:t>
      </w:r>
    </w:p>
    <w:p w14:paraId="319B9D3F"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 xml:space="preserve">所在单位：                 职务：            </w:t>
      </w:r>
    </w:p>
    <w:p w14:paraId="39EC57D9"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 xml:space="preserve">身 份 证：                 联系方式：        </w:t>
      </w:r>
    </w:p>
    <w:p w14:paraId="3AF2F121" w14:textId="52638E70"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兹委托受托人             代表我公司参加采购人组织的   （项目编号：HNU2025066）的采购活动，受托人有权在该采购活动中，以我单位的名义签署响应函和</w:t>
      </w:r>
      <w:r w:rsidR="008E1F3A">
        <w:rPr>
          <w:rFonts w:ascii="仿宋" w:eastAsia="仿宋" w:hAnsi="仿宋" w:cs="仿宋" w:hint="eastAsia"/>
          <w:bCs/>
          <w:sz w:val="30"/>
          <w:szCs w:val="28"/>
        </w:rPr>
        <w:t>投标文件</w:t>
      </w:r>
      <w:r w:rsidRPr="00CC12C4">
        <w:rPr>
          <w:rFonts w:ascii="仿宋" w:eastAsia="仿宋" w:hAnsi="仿宋" w:cs="仿宋" w:hint="eastAsia"/>
          <w:bCs/>
          <w:sz w:val="30"/>
          <w:szCs w:val="28"/>
        </w:rPr>
        <w:t>，与采购人协商、澄清、解释，签订合同书并执行一切与此有关的事项。</w:t>
      </w:r>
    </w:p>
    <w:p w14:paraId="15195BE7" w14:textId="77777777" w:rsidR="00CC12C4" w:rsidRPr="00CC12C4" w:rsidRDefault="00CC12C4" w:rsidP="00CC12C4">
      <w:pPr>
        <w:spacing w:line="520" w:lineRule="exact"/>
        <w:ind w:firstLine="600"/>
        <w:rPr>
          <w:rFonts w:ascii="仿宋" w:eastAsia="仿宋" w:hAnsi="仿宋" w:cs="仿宋"/>
          <w:bCs/>
          <w:sz w:val="30"/>
          <w:szCs w:val="28"/>
        </w:rPr>
      </w:pPr>
      <w:r w:rsidRPr="00CC12C4">
        <w:rPr>
          <w:rFonts w:ascii="仿宋" w:eastAsia="仿宋" w:hAnsi="仿宋" w:cs="仿宋" w:hint="eastAsia"/>
          <w:bCs/>
          <w:sz w:val="30"/>
          <w:szCs w:val="28"/>
        </w:rPr>
        <w:t>受托人在办理上述事宜过程中以其自己的名义所签署的所有文件我公司均予以承认。受托人无转委托权。</w:t>
      </w:r>
    </w:p>
    <w:p w14:paraId="6BAF7359" w14:textId="08E76964" w:rsidR="00E52049" w:rsidRPr="00DC71E0" w:rsidRDefault="00CC12C4" w:rsidP="00CC12C4">
      <w:pPr>
        <w:spacing w:line="520" w:lineRule="exact"/>
        <w:ind w:firstLine="600"/>
        <w:rPr>
          <w:rFonts w:ascii="仿宋" w:eastAsia="仿宋" w:hAnsi="仿宋" w:cs="仿宋"/>
          <w:b/>
          <w:sz w:val="28"/>
          <w:szCs w:val="28"/>
        </w:rPr>
      </w:pPr>
      <w:r w:rsidRPr="00CC12C4">
        <w:rPr>
          <w:rFonts w:ascii="仿宋" w:eastAsia="仿宋" w:hAnsi="仿宋" w:cs="仿宋" w:hint="eastAsia"/>
          <w:bCs/>
          <w:sz w:val="30"/>
          <w:szCs w:val="28"/>
        </w:rPr>
        <w:t>委托期限：至上述事宜处理完毕止。</w:t>
      </w:r>
    </w:p>
    <w:p w14:paraId="37E9EB8A" w14:textId="77777777" w:rsidR="00E52049" w:rsidRPr="00DC71E0" w:rsidRDefault="00E52049">
      <w:pPr>
        <w:spacing w:line="520" w:lineRule="exact"/>
        <w:rPr>
          <w:rFonts w:ascii="仿宋" w:eastAsia="仿宋" w:hAnsi="仿宋" w:cs="仿宋"/>
          <w:sz w:val="28"/>
          <w:szCs w:val="28"/>
        </w:rPr>
      </w:pPr>
    </w:p>
    <w:p w14:paraId="3527B103" w14:textId="77777777" w:rsidR="00E52049" w:rsidRPr="00DC71E0" w:rsidRDefault="00FB1F3C">
      <w:pPr>
        <w:spacing w:line="640" w:lineRule="exact"/>
        <w:jc w:val="center"/>
        <w:rPr>
          <w:rFonts w:ascii="仿宋" w:eastAsia="仿宋" w:hAnsi="仿宋" w:cs="仿宋"/>
          <w:sz w:val="28"/>
          <w:szCs w:val="28"/>
          <w:lang w:val="zh-CN"/>
        </w:rPr>
      </w:pPr>
      <w:r w:rsidRPr="00DC71E0">
        <w:rPr>
          <w:rFonts w:ascii="仿宋" w:eastAsia="仿宋" w:hAnsi="仿宋" w:cs="仿宋" w:hint="eastAsia"/>
          <w:sz w:val="28"/>
          <w:szCs w:val="28"/>
          <w:lang w:val="zh-CN"/>
        </w:rPr>
        <w:t>投标人：</w:t>
      </w:r>
      <w:r w:rsidRPr="00DC71E0">
        <w:rPr>
          <w:rFonts w:ascii="仿宋" w:eastAsia="仿宋" w:hAnsi="仿宋" w:cs="仿宋" w:hint="eastAsia"/>
          <w:sz w:val="28"/>
          <w:szCs w:val="28"/>
          <w:u w:val="single"/>
          <w:lang w:val="zh-CN"/>
        </w:rPr>
        <w:t xml:space="preserve">     （</w:t>
      </w:r>
      <w:bookmarkStart w:id="75" w:name="OLE_LINK38"/>
      <w:r w:rsidRPr="00DC71E0">
        <w:rPr>
          <w:rFonts w:ascii="仿宋" w:eastAsia="仿宋" w:hAnsi="仿宋" w:cs="仿宋" w:hint="eastAsia"/>
          <w:sz w:val="28"/>
          <w:szCs w:val="28"/>
          <w:u w:val="single"/>
        </w:rPr>
        <w:t>公</w:t>
      </w:r>
      <w:bookmarkEnd w:id="75"/>
      <w:r w:rsidRPr="00DC71E0">
        <w:rPr>
          <w:rFonts w:ascii="仿宋" w:eastAsia="仿宋" w:hAnsi="仿宋" w:cs="仿宋" w:hint="eastAsia"/>
          <w:sz w:val="28"/>
          <w:szCs w:val="28"/>
          <w:u w:val="single"/>
          <w:lang w:val="zh-CN"/>
        </w:rPr>
        <w:t xml:space="preserve">章）    </w:t>
      </w:r>
    </w:p>
    <w:p w14:paraId="6E92190E" w14:textId="77777777" w:rsidR="00E52049" w:rsidRPr="00DC71E0" w:rsidRDefault="00FB1F3C">
      <w:pPr>
        <w:spacing w:line="520" w:lineRule="exact"/>
        <w:rPr>
          <w:rFonts w:ascii="仿宋" w:eastAsia="仿宋" w:hAnsi="仿宋" w:cs="仿宋"/>
          <w:sz w:val="28"/>
          <w:szCs w:val="28"/>
          <w:lang w:val="zh-CN"/>
        </w:rPr>
      </w:pPr>
      <w:r w:rsidRPr="00DC71E0">
        <w:rPr>
          <w:rFonts w:ascii="仿宋" w:eastAsia="仿宋" w:hAnsi="仿宋" w:cs="仿宋" w:hint="eastAsia"/>
          <w:sz w:val="28"/>
          <w:szCs w:val="28"/>
          <w:lang w:val="zh-CN"/>
        </w:rPr>
        <w:t xml:space="preserve">                   日期：年 月 日</w:t>
      </w:r>
    </w:p>
    <w:p w14:paraId="22D4745E" w14:textId="77777777" w:rsidR="00E52049" w:rsidRPr="00DC71E0" w:rsidRDefault="00E52049">
      <w:pPr>
        <w:spacing w:line="520" w:lineRule="exact"/>
        <w:ind w:left="-359" w:firstLine="548"/>
        <w:rPr>
          <w:rFonts w:ascii="仿宋" w:eastAsia="仿宋" w:hAnsi="仿宋" w:cs="仿宋"/>
          <w:bCs/>
          <w:sz w:val="28"/>
        </w:rPr>
      </w:pPr>
    </w:p>
    <w:p w14:paraId="6D660478" w14:textId="77777777" w:rsidR="00E52049" w:rsidRPr="00DC71E0" w:rsidRDefault="00FB1F3C">
      <w:pPr>
        <w:spacing w:line="520" w:lineRule="exact"/>
        <w:ind w:firstLine="560"/>
        <w:rPr>
          <w:rFonts w:ascii="仿宋" w:eastAsia="仿宋" w:hAnsi="仿宋" w:cs="仿宋"/>
          <w:sz w:val="28"/>
          <w:szCs w:val="28"/>
        </w:rPr>
      </w:pPr>
      <w:r w:rsidRPr="00DC71E0">
        <w:rPr>
          <w:rFonts w:ascii="仿宋" w:eastAsia="仿宋" w:hAnsi="仿宋" w:cs="仿宋" w:hint="eastAsia"/>
          <w:bCs/>
          <w:sz w:val="28"/>
        </w:rPr>
        <w:t>注：投标人委托</w:t>
      </w:r>
      <w:r w:rsidRPr="00DC71E0">
        <w:rPr>
          <w:rFonts w:ascii="仿宋" w:eastAsia="仿宋" w:hAnsi="仿宋" w:cs="仿宋" w:hint="eastAsia"/>
          <w:bCs/>
          <w:sz w:val="28"/>
          <w:szCs w:val="28"/>
        </w:rPr>
        <w:t>受托人参加投标的，必须附受托人身份证</w:t>
      </w:r>
      <w:r w:rsidRPr="00DC71E0">
        <w:rPr>
          <w:rFonts w:ascii="仿宋" w:eastAsia="仿宋" w:hAnsi="仿宋" w:cs="仿宋" w:hint="eastAsia"/>
          <w:sz w:val="28"/>
          <w:szCs w:val="28"/>
        </w:rPr>
        <w:t>扫描</w:t>
      </w:r>
      <w:r w:rsidRPr="00DC71E0">
        <w:rPr>
          <w:rFonts w:ascii="仿宋" w:eastAsia="仿宋" w:hAnsi="仿宋" w:cs="仿宋" w:hint="eastAsia"/>
          <w:bCs/>
          <w:sz w:val="28"/>
          <w:szCs w:val="28"/>
        </w:rPr>
        <w:t>件加盖投标人</w:t>
      </w:r>
      <w:r w:rsidRPr="00DC71E0">
        <w:rPr>
          <w:rFonts w:ascii="仿宋" w:eastAsia="仿宋" w:hAnsi="仿宋" w:cs="仿宋" w:hint="eastAsia"/>
          <w:sz w:val="28"/>
          <w:szCs w:val="28"/>
          <w:u w:val="single"/>
        </w:rPr>
        <w:t>公</w:t>
      </w:r>
      <w:r w:rsidRPr="00DC71E0">
        <w:rPr>
          <w:rFonts w:ascii="仿宋" w:eastAsia="仿宋" w:hAnsi="仿宋" w:cs="仿宋" w:hint="eastAsia"/>
          <w:bCs/>
          <w:sz w:val="28"/>
          <w:szCs w:val="28"/>
        </w:rPr>
        <w:t>章。</w:t>
      </w:r>
      <w:r w:rsidRPr="00DC71E0">
        <w:rPr>
          <w:rFonts w:ascii="仿宋" w:eastAsia="仿宋" w:hAnsi="仿宋" w:cs="仿宋" w:hint="eastAsia"/>
          <w:sz w:val="28"/>
          <w:szCs w:val="28"/>
        </w:rPr>
        <w:t>法定代表人直接参加投标的，仅需填写“法定代表人资格证明”。</w:t>
      </w:r>
    </w:p>
    <w:p w14:paraId="5435210F" w14:textId="77777777" w:rsidR="00E52049" w:rsidRPr="00DC71E0" w:rsidRDefault="00E52049">
      <w:pPr>
        <w:rPr>
          <w:rFonts w:ascii="仿宋" w:eastAsia="仿宋" w:hAnsi="仿宋" w:cs="仿宋"/>
          <w:b/>
          <w:sz w:val="32"/>
          <w:szCs w:val="32"/>
        </w:rPr>
      </w:pPr>
    </w:p>
    <w:p w14:paraId="4FF26513" w14:textId="77777777" w:rsidR="00E52049" w:rsidRPr="00DC71E0" w:rsidRDefault="00E52049">
      <w:pPr>
        <w:spacing w:line="640" w:lineRule="exact"/>
        <w:ind w:left="-359" w:firstLine="357"/>
        <w:rPr>
          <w:rFonts w:ascii="仿宋" w:eastAsia="仿宋" w:hAnsi="仿宋" w:cs="仿宋"/>
          <w:b/>
          <w:sz w:val="32"/>
        </w:rPr>
      </w:pPr>
    </w:p>
    <w:p w14:paraId="6D42C76B" w14:textId="77777777" w:rsidR="00E52049" w:rsidRPr="00DC71E0" w:rsidRDefault="00FB1F3C">
      <w:pPr>
        <w:spacing w:line="640" w:lineRule="exact"/>
        <w:ind w:left="-359" w:firstLine="357"/>
        <w:rPr>
          <w:rFonts w:ascii="仿宋" w:eastAsia="仿宋" w:hAnsi="仿宋" w:cs="仿宋"/>
          <w:b/>
          <w:sz w:val="32"/>
        </w:rPr>
      </w:pPr>
      <w:r w:rsidRPr="00DC71E0">
        <w:rPr>
          <w:rFonts w:ascii="仿宋" w:eastAsia="仿宋" w:hAnsi="仿宋" w:cs="仿宋" w:hint="eastAsia"/>
          <w:b/>
          <w:sz w:val="32"/>
        </w:rPr>
        <w:lastRenderedPageBreak/>
        <w:t>示范格式三</w:t>
      </w:r>
    </w:p>
    <w:p w14:paraId="5127BBAF" w14:textId="4FB96ED8" w:rsidR="00E52049" w:rsidRPr="00DC71E0" w:rsidRDefault="00FB1F3C">
      <w:pPr>
        <w:pStyle w:val="a4"/>
        <w:jc w:val="center"/>
        <w:rPr>
          <w:rFonts w:ascii="仿宋" w:eastAsia="仿宋" w:hAnsi="仿宋" w:cs="仿宋"/>
          <w:b/>
          <w:sz w:val="32"/>
          <w:szCs w:val="32"/>
        </w:rPr>
      </w:pPr>
      <w:r w:rsidRPr="00DC71E0">
        <w:rPr>
          <w:rFonts w:ascii="仿宋" w:eastAsia="仿宋" w:hAnsi="仿宋" w:cs="仿宋" w:hint="eastAsia"/>
          <w:b/>
          <w:sz w:val="32"/>
          <w:szCs w:val="32"/>
        </w:rPr>
        <w:t>承诺</w:t>
      </w:r>
      <w:r w:rsidR="004A643F">
        <w:rPr>
          <w:rFonts w:ascii="仿宋" w:eastAsia="仿宋" w:hAnsi="仿宋" w:cs="仿宋" w:hint="eastAsia"/>
          <w:b/>
          <w:sz w:val="32"/>
          <w:szCs w:val="32"/>
        </w:rPr>
        <w:t>书</w:t>
      </w:r>
    </w:p>
    <w:p w14:paraId="6A4A8B1D" w14:textId="77777777" w:rsidR="00CC12C4" w:rsidRPr="00CC12C4" w:rsidRDefault="00CC12C4">
      <w:pPr>
        <w:spacing w:line="540" w:lineRule="exact"/>
        <w:ind w:firstLine="480"/>
        <w:rPr>
          <w:rFonts w:ascii="仿宋" w:eastAsia="仿宋" w:hAnsi="仿宋" w:cs="仿宋"/>
          <w:b/>
          <w:sz w:val="28"/>
          <w:szCs w:val="28"/>
        </w:rPr>
      </w:pPr>
      <w:r w:rsidRPr="00CC12C4">
        <w:rPr>
          <w:rFonts w:ascii="仿宋" w:eastAsia="仿宋" w:hAnsi="仿宋" w:cs="仿宋" w:hint="eastAsia"/>
          <w:b/>
          <w:sz w:val="28"/>
          <w:szCs w:val="28"/>
        </w:rPr>
        <w:t>淮阴师范学院：</w:t>
      </w:r>
    </w:p>
    <w:p w14:paraId="751191D1" w14:textId="77777777" w:rsidR="00CC12C4" w:rsidRPr="00CC12C4" w:rsidRDefault="00CC12C4" w:rsidP="00CC12C4">
      <w:pPr>
        <w:pStyle w:val="aff1"/>
        <w:spacing w:line="540" w:lineRule="exact"/>
        <w:ind w:right="561"/>
        <w:rPr>
          <w:rFonts w:ascii="仿宋" w:eastAsia="仿宋" w:hAnsi="仿宋" w:cs="仿宋"/>
          <w:sz w:val="28"/>
          <w:szCs w:val="28"/>
        </w:rPr>
      </w:pPr>
      <w:r w:rsidRPr="00CC12C4">
        <w:rPr>
          <w:rFonts w:ascii="仿宋" w:eastAsia="仿宋" w:hAnsi="仿宋" w:cs="仿宋" w:hint="eastAsia"/>
          <w:sz w:val="28"/>
          <w:szCs w:val="28"/>
        </w:rPr>
        <w:t>我公司在  （项目名称、项目编号）   的采购过程中承诺如下：</w:t>
      </w:r>
    </w:p>
    <w:p w14:paraId="3E13E7AD" w14:textId="77777777" w:rsidR="00CC12C4" w:rsidRPr="00CC12C4" w:rsidRDefault="00CC12C4" w:rsidP="00CC12C4">
      <w:pPr>
        <w:pStyle w:val="aff1"/>
        <w:spacing w:line="540" w:lineRule="exact"/>
        <w:ind w:right="561"/>
        <w:rPr>
          <w:rFonts w:ascii="仿宋" w:eastAsia="仿宋" w:hAnsi="仿宋" w:cs="仿宋"/>
          <w:sz w:val="28"/>
          <w:szCs w:val="28"/>
        </w:rPr>
      </w:pPr>
      <w:r w:rsidRPr="00CC12C4">
        <w:rPr>
          <w:rFonts w:ascii="仿宋" w:eastAsia="仿宋" w:hAnsi="仿宋" w:cs="仿宋" w:hint="eastAsia"/>
          <w:sz w:val="28"/>
          <w:szCs w:val="28"/>
        </w:rPr>
        <w:t>1.我公司符合《中华人民共和国政府采购法》第二十二条的规定。</w:t>
      </w:r>
    </w:p>
    <w:p w14:paraId="1CABAF4B" w14:textId="77777777" w:rsidR="00CC12C4" w:rsidRPr="00CC12C4" w:rsidRDefault="00CC12C4" w:rsidP="00CC12C4">
      <w:pPr>
        <w:pStyle w:val="aff1"/>
        <w:spacing w:line="540" w:lineRule="exact"/>
        <w:ind w:right="561"/>
        <w:rPr>
          <w:rFonts w:ascii="仿宋" w:eastAsia="仿宋" w:hAnsi="仿宋" w:cs="仿宋"/>
          <w:sz w:val="28"/>
          <w:szCs w:val="28"/>
        </w:rPr>
      </w:pPr>
      <w:r w:rsidRPr="00CC12C4">
        <w:rPr>
          <w:rFonts w:ascii="仿宋" w:eastAsia="仿宋" w:hAnsi="仿宋" w:cs="仿宋" w:hint="eastAsia"/>
          <w:sz w:val="28"/>
          <w:szCs w:val="28"/>
        </w:rPr>
        <w:t>2.我公司完全具备履行合同所必须的设备和专业技术能力；具有良好的经营行为和经营业绩，在本次采购活动前三年内在经营活动中无不良记录。</w:t>
      </w:r>
    </w:p>
    <w:p w14:paraId="017082C0" w14:textId="77777777" w:rsidR="00CC12C4" w:rsidRPr="00CC12C4" w:rsidRDefault="00CC12C4" w:rsidP="00CC12C4">
      <w:pPr>
        <w:pStyle w:val="aff1"/>
        <w:spacing w:line="540" w:lineRule="exact"/>
        <w:ind w:right="561"/>
        <w:rPr>
          <w:rFonts w:ascii="仿宋" w:eastAsia="仿宋" w:hAnsi="仿宋" w:cs="仿宋"/>
          <w:sz w:val="28"/>
          <w:szCs w:val="28"/>
        </w:rPr>
      </w:pPr>
      <w:r w:rsidRPr="00CC12C4">
        <w:rPr>
          <w:rFonts w:ascii="仿宋" w:eastAsia="仿宋" w:hAnsi="仿宋" w:cs="仿宋" w:hint="eastAsia"/>
          <w:sz w:val="28"/>
          <w:szCs w:val="28"/>
        </w:rPr>
        <w:t>3.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14:paraId="5454C38F" w14:textId="77777777" w:rsidR="00CC12C4" w:rsidRPr="00CC12C4" w:rsidRDefault="00CC12C4" w:rsidP="00CC12C4">
      <w:pPr>
        <w:pStyle w:val="aff1"/>
        <w:spacing w:line="540" w:lineRule="exact"/>
        <w:ind w:right="561"/>
        <w:rPr>
          <w:rFonts w:ascii="仿宋" w:eastAsia="仿宋" w:hAnsi="仿宋" w:cs="仿宋"/>
          <w:sz w:val="28"/>
          <w:szCs w:val="28"/>
        </w:rPr>
      </w:pPr>
      <w:r w:rsidRPr="00CC12C4">
        <w:rPr>
          <w:rFonts w:ascii="仿宋" w:eastAsia="仿宋" w:hAnsi="仿宋" w:cs="仿宋" w:hint="eastAsia"/>
          <w:sz w:val="28"/>
          <w:szCs w:val="28"/>
        </w:rPr>
        <w:t>4.我公司承诺</w:t>
      </w:r>
      <w:proofErr w:type="gramStart"/>
      <w:r w:rsidRPr="00CC12C4">
        <w:rPr>
          <w:rFonts w:ascii="仿宋" w:eastAsia="仿宋" w:hAnsi="仿宋" w:cs="仿宋" w:hint="eastAsia"/>
          <w:sz w:val="28"/>
          <w:szCs w:val="28"/>
        </w:rPr>
        <w:t>完全响应</w:t>
      </w:r>
      <w:proofErr w:type="gramEnd"/>
      <w:r w:rsidRPr="00CC12C4">
        <w:rPr>
          <w:rFonts w:ascii="仿宋" w:eastAsia="仿宋" w:hAnsi="仿宋" w:cs="仿宋" w:hint="eastAsia"/>
          <w:sz w:val="28"/>
          <w:szCs w:val="28"/>
        </w:rPr>
        <w:t>第四部分项目采购需求。</w:t>
      </w:r>
    </w:p>
    <w:p w14:paraId="52DF2D8D" w14:textId="77777777" w:rsidR="00CC12C4" w:rsidRPr="00CC12C4" w:rsidRDefault="00CC12C4" w:rsidP="00CC12C4">
      <w:pPr>
        <w:pStyle w:val="aff1"/>
        <w:spacing w:line="540" w:lineRule="exact"/>
        <w:ind w:right="561"/>
        <w:rPr>
          <w:rFonts w:ascii="仿宋" w:eastAsia="仿宋" w:hAnsi="仿宋" w:cs="仿宋"/>
          <w:sz w:val="28"/>
          <w:szCs w:val="28"/>
        </w:rPr>
      </w:pPr>
      <w:r w:rsidRPr="00CC12C4">
        <w:rPr>
          <w:rFonts w:ascii="仿宋" w:eastAsia="仿宋" w:hAnsi="仿宋" w:cs="仿宋" w:hint="eastAsia"/>
          <w:sz w:val="28"/>
          <w:szCs w:val="28"/>
        </w:rPr>
        <w:t>5.我公司保证上述信息的真实和准确，并愿意承担因我公司就此弄虚作假所引起的一切法律后果，并自愿接受相关监管部门</w:t>
      </w:r>
      <w:proofErr w:type="gramStart"/>
      <w:r w:rsidRPr="00CC12C4">
        <w:rPr>
          <w:rFonts w:ascii="仿宋" w:eastAsia="仿宋" w:hAnsi="仿宋" w:cs="仿宋" w:hint="eastAsia"/>
          <w:sz w:val="28"/>
          <w:szCs w:val="28"/>
        </w:rPr>
        <w:t>作出</w:t>
      </w:r>
      <w:proofErr w:type="gramEnd"/>
      <w:r w:rsidRPr="00CC12C4">
        <w:rPr>
          <w:rFonts w:ascii="仿宋" w:eastAsia="仿宋" w:hAnsi="仿宋" w:cs="仿宋" w:hint="eastAsia"/>
          <w:sz w:val="28"/>
          <w:szCs w:val="28"/>
        </w:rPr>
        <w:t>的任何处罚。</w:t>
      </w:r>
    </w:p>
    <w:p w14:paraId="5334FF60" w14:textId="56E34F0A" w:rsidR="00E52049" w:rsidRPr="00DC71E0" w:rsidRDefault="00CC12C4" w:rsidP="00CC12C4">
      <w:pPr>
        <w:pStyle w:val="aff1"/>
        <w:spacing w:before="0" w:after="0" w:line="540" w:lineRule="exact"/>
        <w:ind w:right="561"/>
        <w:rPr>
          <w:rFonts w:ascii="仿宋" w:eastAsia="仿宋" w:hAnsi="仿宋" w:cs="仿宋"/>
          <w:sz w:val="28"/>
          <w:szCs w:val="28"/>
          <w:u w:val="single"/>
        </w:rPr>
      </w:pPr>
      <w:r w:rsidRPr="00CC12C4">
        <w:rPr>
          <w:rFonts w:ascii="仿宋" w:eastAsia="仿宋" w:hAnsi="仿宋" w:cs="仿宋" w:hint="eastAsia"/>
          <w:sz w:val="28"/>
          <w:szCs w:val="28"/>
        </w:rPr>
        <w:t>特此承诺！</w:t>
      </w:r>
    </w:p>
    <w:p w14:paraId="40FEE6E3" w14:textId="77777777" w:rsidR="00E52049" w:rsidRPr="00DC71E0" w:rsidRDefault="00FB1F3C">
      <w:pPr>
        <w:spacing w:line="640" w:lineRule="exact"/>
        <w:jc w:val="right"/>
        <w:rPr>
          <w:rFonts w:ascii="仿宋" w:eastAsia="仿宋" w:hAnsi="仿宋" w:cs="仿宋"/>
          <w:sz w:val="28"/>
          <w:szCs w:val="28"/>
          <w:lang w:val="zh-CN"/>
        </w:rPr>
      </w:pPr>
      <w:r w:rsidRPr="00DC71E0">
        <w:rPr>
          <w:rFonts w:ascii="仿宋" w:eastAsia="仿宋" w:hAnsi="仿宋" w:cs="仿宋" w:hint="eastAsia"/>
          <w:sz w:val="28"/>
          <w:szCs w:val="28"/>
        </w:rPr>
        <w:lastRenderedPageBreak/>
        <w:t>承诺人</w:t>
      </w:r>
      <w:r w:rsidRPr="00DC71E0">
        <w:rPr>
          <w:rFonts w:ascii="仿宋" w:eastAsia="仿宋" w:hAnsi="仿宋" w:cs="仿宋" w:hint="eastAsia"/>
          <w:sz w:val="28"/>
          <w:szCs w:val="28"/>
          <w:lang w:val="zh-CN"/>
        </w:rPr>
        <w:t>：</w:t>
      </w:r>
      <w:r w:rsidRPr="00DC71E0">
        <w:rPr>
          <w:rFonts w:ascii="仿宋" w:eastAsia="仿宋" w:hAnsi="仿宋" w:cs="仿宋" w:hint="eastAsia"/>
          <w:sz w:val="28"/>
          <w:szCs w:val="28"/>
          <w:u w:val="single"/>
          <w:lang w:val="zh-CN"/>
        </w:rPr>
        <w:t xml:space="preserve">     （</w:t>
      </w:r>
      <w:r w:rsidRPr="00DC71E0">
        <w:rPr>
          <w:rFonts w:ascii="仿宋" w:eastAsia="仿宋" w:hAnsi="仿宋" w:cs="仿宋" w:hint="eastAsia"/>
          <w:sz w:val="28"/>
          <w:szCs w:val="28"/>
          <w:u w:val="single"/>
        </w:rPr>
        <w:t>公</w:t>
      </w:r>
      <w:r w:rsidRPr="00DC71E0">
        <w:rPr>
          <w:rFonts w:ascii="仿宋" w:eastAsia="仿宋" w:hAnsi="仿宋" w:cs="仿宋" w:hint="eastAsia"/>
          <w:sz w:val="28"/>
          <w:szCs w:val="28"/>
          <w:u w:val="single"/>
          <w:lang w:val="zh-CN"/>
        </w:rPr>
        <w:t xml:space="preserve">章）    </w:t>
      </w:r>
    </w:p>
    <w:p w14:paraId="07C84D16" w14:textId="77777777" w:rsidR="00E52049" w:rsidRPr="00DC71E0" w:rsidRDefault="00FB1F3C">
      <w:pPr>
        <w:spacing w:line="520" w:lineRule="exact"/>
        <w:rPr>
          <w:rFonts w:ascii="仿宋" w:eastAsia="仿宋" w:hAnsi="仿宋" w:cs="仿宋"/>
          <w:sz w:val="28"/>
          <w:szCs w:val="28"/>
        </w:rPr>
      </w:pPr>
      <w:r w:rsidRPr="00DC71E0">
        <w:rPr>
          <w:rFonts w:ascii="仿宋" w:eastAsia="仿宋" w:hAnsi="仿宋" w:cs="仿宋" w:hint="eastAsia"/>
          <w:sz w:val="28"/>
          <w:szCs w:val="28"/>
          <w:lang w:val="zh-CN"/>
        </w:rPr>
        <w:t xml:space="preserve">                                     </w:t>
      </w:r>
      <w:r w:rsidRPr="00DC71E0">
        <w:rPr>
          <w:rFonts w:ascii="仿宋" w:eastAsia="仿宋" w:hAnsi="仿宋" w:cs="仿宋" w:hint="eastAsia"/>
          <w:sz w:val="28"/>
          <w:szCs w:val="28"/>
        </w:rPr>
        <w:t xml:space="preserve">    </w:t>
      </w:r>
      <w:r w:rsidRPr="00DC71E0">
        <w:rPr>
          <w:rFonts w:ascii="仿宋" w:eastAsia="仿宋" w:hAnsi="仿宋" w:cs="仿宋" w:hint="eastAsia"/>
          <w:sz w:val="28"/>
          <w:szCs w:val="28"/>
          <w:lang w:val="zh-CN"/>
        </w:rPr>
        <w:t>日期</w:t>
      </w:r>
      <w:r w:rsidRPr="00DC71E0">
        <w:rPr>
          <w:rFonts w:ascii="仿宋" w:eastAsia="仿宋" w:hAnsi="仿宋" w:cs="仿宋" w:hint="eastAsia"/>
          <w:sz w:val="28"/>
          <w:szCs w:val="28"/>
        </w:rPr>
        <w:t>：</w:t>
      </w:r>
      <w:r w:rsidRPr="00DC71E0">
        <w:rPr>
          <w:rFonts w:ascii="仿宋" w:eastAsia="仿宋" w:hAnsi="仿宋" w:cs="仿宋" w:hint="eastAsia"/>
          <w:sz w:val="28"/>
          <w:szCs w:val="28"/>
          <w:lang w:val="zh-CN"/>
        </w:rPr>
        <w:t>年</w:t>
      </w:r>
      <w:r w:rsidRPr="00DC71E0">
        <w:rPr>
          <w:rFonts w:ascii="仿宋" w:eastAsia="仿宋" w:hAnsi="仿宋" w:cs="仿宋" w:hint="eastAsia"/>
          <w:sz w:val="28"/>
          <w:szCs w:val="28"/>
        </w:rPr>
        <w:t xml:space="preserve"> </w:t>
      </w:r>
      <w:r w:rsidRPr="00DC71E0">
        <w:rPr>
          <w:rFonts w:ascii="仿宋" w:eastAsia="仿宋" w:hAnsi="仿宋" w:cs="仿宋" w:hint="eastAsia"/>
          <w:sz w:val="28"/>
          <w:szCs w:val="28"/>
          <w:lang w:val="zh-CN"/>
        </w:rPr>
        <w:t>月</w:t>
      </w:r>
      <w:r w:rsidRPr="00DC71E0">
        <w:rPr>
          <w:rFonts w:ascii="仿宋" w:eastAsia="仿宋" w:hAnsi="仿宋" w:cs="仿宋" w:hint="eastAsia"/>
          <w:sz w:val="28"/>
          <w:szCs w:val="28"/>
        </w:rPr>
        <w:t xml:space="preserve"> </w:t>
      </w:r>
      <w:r w:rsidRPr="00DC71E0">
        <w:rPr>
          <w:rFonts w:ascii="仿宋" w:eastAsia="仿宋" w:hAnsi="仿宋" w:cs="仿宋" w:hint="eastAsia"/>
          <w:sz w:val="28"/>
          <w:szCs w:val="28"/>
          <w:lang w:val="zh-CN"/>
        </w:rPr>
        <w:t>日</w:t>
      </w:r>
    </w:p>
    <w:p w14:paraId="26089FEB" w14:textId="77777777" w:rsidR="00E52049" w:rsidRPr="00DC71E0" w:rsidRDefault="00E52049">
      <w:pPr>
        <w:rPr>
          <w:rFonts w:ascii="仿宋" w:eastAsia="仿宋" w:hAnsi="仿宋" w:cs="仿宋"/>
          <w:b/>
          <w:sz w:val="32"/>
          <w:szCs w:val="32"/>
        </w:rPr>
      </w:pPr>
    </w:p>
    <w:p w14:paraId="4D855488" w14:textId="115A074A" w:rsidR="00C802E4" w:rsidRPr="00DC71E0" w:rsidRDefault="00C802E4">
      <w:pPr>
        <w:widowControl/>
        <w:jc w:val="left"/>
        <w:rPr>
          <w:rFonts w:ascii="仿宋" w:eastAsia="仿宋" w:hAnsi="仿宋" w:cs="仿宋"/>
          <w:b/>
          <w:sz w:val="32"/>
          <w:szCs w:val="32"/>
        </w:rPr>
      </w:pPr>
      <w:r w:rsidRPr="00DC71E0">
        <w:rPr>
          <w:rFonts w:ascii="仿宋" w:eastAsia="仿宋" w:hAnsi="仿宋" w:cs="仿宋"/>
          <w:b/>
          <w:sz w:val="32"/>
          <w:szCs w:val="32"/>
        </w:rPr>
        <w:br w:type="page"/>
      </w:r>
    </w:p>
    <w:p w14:paraId="4CDFE1B6" w14:textId="77777777" w:rsidR="00C802E4" w:rsidRPr="00DC71E0" w:rsidRDefault="00C802E4" w:rsidP="00C802E4">
      <w:pPr>
        <w:jc w:val="left"/>
        <w:rPr>
          <w:rFonts w:ascii="仿宋" w:eastAsia="仿宋" w:hAnsi="仿宋"/>
          <w:b/>
          <w:sz w:val="32"/>
          <w:szCs w:val="32"/>
        </w:rPr>
      </w:pPr>
      <w:r w:rsidRPr="00DC71E0">
        <w:rPr>
          <w:rFonts w:ascii="仿宋" w:eastAsia="仿宋" w:hAnsi="仿宋" w:hint="eastAsia"/>
          <w:b/>
          <w:sz w:val="32"/>
          <w:szCs w:val="32"/>
        </w:rPr>
        <w:lastRenderedPageBreak/>
        <w:t>示范格式四</w:t>
      </w:r>
    </w:p>
    <w:p w14:paraId="43E2DFCE" w14:textId="77777777" w:rsidR="00C802E4" w:rsidRPr="00DC71E0" w:rsidRDefault="00C802E4" w:rsidP="00C802E4">
      <w:pPr>
        <w:jc w:val="center"/>
        <w:rPr>
          <w:rFonts w:ascii="仿宋" w:eastAsia="仿宋" w:hAnsi="仿宋"/>
          <w:b/>
          <w:bCs/>
          <w:sz w:val="32"/>
          <w:szCs w:val="32"/>
        </w:rPr>
      </w:pPr>
      <w:r w:rsidRPr="00DC71E0">
        <w:rPr>
          <w:rFonts w:ascii="仿宋" w:eastAsia="仿宋" w:hAnsi="仿宋" w:hint="eastAsia"/>
          <w:b/>
          <w:bCs/>
          <w:sz w:val="32"/>
          <w:szCs w:val="32"/>
        </w:rPr>
        <w:t>企业声明函</w:t>
      </w:r>
    </w:p>
    <w:p w14:paraId="71B0AFC2" w14:textId="77777777" w:rsidR="00C802E4" w:rsidRPr="00DC71E0" w:rsidRDefault="00C802E4" w:rsidP="00C802E4">
      <w:pPr>
        <w:pStyle w:val="aff3"/>
        <w:spacing w:line="560" w:lineRule="exact"/>
        <w:ind w:firstLineChars="0" w:firstLine="0"/>
        <w:rPr>
          <w:rFonts w:ascii="仿宋" w:eastAsia="仿宋" w:hAnsi="仿宋"/>
          <w:bCs/>
          <w:sz w:val="28"/>
          <w:szCs w:val="28"/>
        </w:rPr>
      </w:pPr>
      <w:r w:rsidRPr="00DC71E0">
        <w:rPr>
          <w:rFonts w:ascii="仿宋" w:eastAsia="仿宋" w:hAnsi="仿宋" w:hint="eastAsia"/>
          <w:bCs/>
          <w:sz w:val="28"/>
          <w:szCs w:val="28"/>
        </w:rPr>
        <w:t>致淮阴师范学院:</w:t>
      </w:r>
    </w:p>
    <w:p w14:paraId="2253A216" w14:textId="77777777" w:rsidR="00C802E4" w:rsidRPr="00DC71E0" w:rsidRDefault="00C802E4" w:rsidP="00C802E4">
      <w:pPr>
        <w:pStyle w:val="aff3"/>
        <w:spacing w:line="560" w:lineRule="exact"/>
        <w:ind w:firstLine="560"/>
        <w:rPr>
          <w:rFonts w:ascii="仿宋" w:eastAsia="仿宋" w:hAnsi="仿宋"/>
          <w:bCs/>
          <w:sz w:val="28"/>
          <w:szCs w:val="28"/>
        </w:rPr>
      </w:pPr>
      <w:r w:rsidRPr="00DC71E0">
        <w:rPr>
          <w:rFonts w:ascii="仿宋" w:eastAsia="仿宋" w:hAnsi="仿宋" w:hint="eastAsia"/>
          <w:bCs/>
          <w:sz w:val="28"/>
          <w:szCs w:val="28"/>
        </w:rPr>
        <w:t>本公司郑重声明，根据《政府采购促进中小企业发展管理办法》（财库﹝2020﹞46 号）的规定，本公司参加（单位名称）的（项目名称）采购活动，服务全部由符合政策要求的中小企业承接。相关企业的具体情况如下：</w:t>
      </w:r>
    </w:p>
    <w:p w14:paraId="7D7DDC29" w14:textId="77777777" w:rsidR="00C802E4" w:rsidRPr="00DC71E0" w:rsidRDefault="00C802E4" w:rsidP="00C802E4">
      <w:pPr>
        <w:pStyle w:val="aff3"/>
        <w:spacing w:line="560" w:lineRule="exact"/>
        <w:ind w:firstLine="560"/>
        <w:rPr>
          <w:rFonts w:ascii="仿宋" w:eastAsia="仿宋" w:hAnsi="仿宋"/>
          <w:bCs/>
          <w:sz w:val="28"/>
          <w:szCs w:val="28"/>
        </w:rPr>
      </w:pPr>
      <w:r w:rsidRPr="00DC71E0">
        <w:rPr>
          <w:rFonts w:ascii="仿宋" w:eastAsia="仿宋" w:hAnsi="仿宋" w:hint="eastAsia"/>
          <w:bCs/>
          <w:sz w:val="28"/>
          <w:szCs w:val="28"/>
        </w:rPr>
        <w:t>1.</w:t>
      </w:r>
      <w:r w:rsidRPr="00DC71E0">
        <w:rPr>
          <w:rFonts w:ascii="仿宋" w:eastAsia="仿宋" w:hAnsi="仿宋" w:hint="eastAsia"/>
          <w:bCs/>
          <w:sz w:val="28"/>
          <w:szCs w:val="28"/>
          <w:u w:val="single"/>
        </w:rPr>
        <w:t xml:space="preserve"> （标的名称） </w:t>
      </w:r>
      <w:r w:rsidRPr="00DC71E0">
        <w:rPr>
          <w:rFonts w:ascii="仿宋" w:eastAsia="仿宋" w:hAnsi="仿宋" w:hint="eastAsia"/>
          <w:bCs/>
          <w:sz w:val="28"/>
          <w:szCs w:val="28"/>
        </w:rPr>
        <w:t>，属于（采购文件中明确的所属行业）；承接企业为（企业名称），从业人员</w:t>
      </w:r>
      <w:r w:rsidRPr="00DC71E0">
        <w:rPr>
          <w:rFonts w:ascii="仿宋" w:eastAsia="仿宋" w:hAnsi="仿宋" w:hint="eastAsia"/>
          <w:bCs/>
          <w:sz w:val="28"/>
          <w:szCs w:val="28"/>
          <w:u w:val="single"/>
        </w:rPr>
        <w:t xml:space="preserve">    </w:t>
      </w:r>
      <w:r w:rsidRPr="00DC71E0">
        <w:rPr>
          <w:rFonts w:ascii="仿宋" w:eastAsia="仿宋" w:hAnsi="仿宋" w:hint="eastAsia"/>
          <w:bCs/>
          <w:sz w:val="28"/>
          <w:szCs w:val="28"/>
        </w:rPr>
        <w:t>人，营业收入为</w:t>
      </w:r>
      <w:r w:rsidRPr="00DC71E0">
        <w:rPr>
          <w:rFonts w:ascii="仿宋" w:eastAsia="仿宋" w:hAnsi="仿宋" w:hint="eastAsia"/>
          <w:bCs/>
          <w:sz w:val="28"/>
          <w:szCs w:val="28"/>
          <w:u w:val="single"/>
        </w:rPr>
        <w:t xml:space="preserve">   </w:t>
      </w:r>
      <w:r w:rsidRPr="00DC71E0">
        <w:rPr>
          <w:rFonts w:ascii="仿宋" w:eastAsia="仿宋" w:hAnsi="仿宋" w:hint="eastAsia"/>
          <w:bCs/>
          <w:sz w:val="28"/>
          <w:szCs w:val="28"/>
        </w:rPr>
        <w:t>万元，资产总额为</w:t>
      </w:r>
      <w:r w:rsidRPr="00DC71E0">
        <w:rPr>
          <w:rFonts w:ascii="仿宋" w:eastAsia="仿宋" w:hAnsi="仿宋" w:hint="eastAsia"/>
          <w:bCs/>
          <w:sz w:val="28"/>
          <w:szCs w:val="28"/>
          <w:u w:val="single"/>
        </w:rPr>
        <w:t xml:space="preserve">  </w:t>
      </w:r>
      <w:r w:rsidRPr="00DC71E0">
        <w:rPr>
          <w:rFonts w:ascii="仿宋" w:eastAsia="仿宋" w:hAnsi="仿宋" w:hint="eastAsia"/>
          <w:bCs/>
          <w:sz w:val="28"/>
          <w:szCs w:val="28"/>
        </w:rPr>
        <w:t>万元，属于</w:t>
      </w:r>
      <w:r w:rsidRPr="00DC71E0">
        <w:rPr>
          <w:rFonts w:ascii="仿宋" w:eastAsia="仿宋" w:hAnsi="仿宋" w:hint="eastAsia"/>
          <w:bCs/>
          <w:sz w:val="28"/>
          <w:szCs w:val="28"/>
          <w:u w:val="single"/>
        </w:rPr>
        <w:t>（中型企业、小型企业、微型企业）</w:t>
      </w:r>
      <w:r w:rsidRPr="00DC71E0">
        <w:rPr>
          <w:rFonts w:ascii="仿宋" w:eastAsia="仿宋" w:hAnsi="仿宋" w:hint="eastAsia"/>
          <w:bCs/>
          <w:sz w:val="28"/>
          <w:szCs w:val="28"/>
        </w:rPr>
        <w:t xml:space="preserve">； </w:t>
      </w:r>
    </w:p>
    <w:p w14:paraId="60741D9C" w14:textId="77777777" w:rsidR="00C802E4" w:rsidRPr="00DC71E0" w:rsidRDefault="00C802E4" w:rsidP="00C802E4">
      <w:pPr>
        <w:pStyle w:val="aff3"/>
        <w:spacing w:line="560" w:lineRule="exact"/>
        <w:ind w:firstLine="560"/>
        <w:rPr>
          <w:rFonts w:ascii="仿宋" w:eastAsia="仿宋" w:hAnsi="仿宋"/>
          <w:bCs/>
          <w:sz w:val="28"/>
          <w:szCs w:val="28"/>
        </w:rPr>
      </w:pPr>
      <w:r w:rsidRPr="00DC71E0">
        <w:rPr>
          <w:rFonts w:ascii="仿宋" w:eastAsia="仿宋" w:hAnsi="仿宋" w:hint="eastAsia"/>
          <w:bCs/>
          <w:sz w:val="28"/>
          <w:szCs w:val="28"/>
        </w:rPr>
        <w:t xml:space="preserve">2. </w:t>
      </w:r>
      <w:r w:rsidRPr="00DC71E0">
        <w:rPr>
          <w:rFonts w:ascii="仿宋" w:eastAsia="仿宋" w:hAnsi="仿宋" w:hint="eastAsia"/>
          <w:bCs/>
          <w:sz w:val="28"/>
          <w:szCs w:val="28"/>
          <w:u w:val="single"/>
        </w:rPr>
        <w:t xml:space="preserve">（标的名称） </w:t>
      </w:r>
      <w:r w:rsidRPr="00DC71E0">
        <w:rPr>
          <w:rFonts w:ascii="仿宋" w:eastAsia="仿宋" w:hAnsi="仿宋" w:hint="eastAsia"/>
          <w:bCs/>
          <w:sz w:val="28"/>
          <w:szCs w:val="28"/>
        </w:rPr>
        <w:t>，属于（采购文件中明确的所属行业）；承接企业为（企业名称），从业人员</w:t>
      </w:r>
      <w:r w:rsidRPr="00DC71E0">
        <w:rPr>
          <w:rFonts w:ascii="仿宋" w:eastAsia="仿宋" w:hAnsi="仿宋" w:hint="eastAsia"/>
          <w:bCs/>
          <w:sz w:val="28"/>
          <w:szCs w:val="28"/>
          <w:u w:val="single"/>
        </w:rPr>
        <w:t xml:space="preserve">   </w:t>
      </w:r>
      <w:r w:rsidRPr="00DC71E0">
        <w:rPr>
          <w:rFonts w:ascii="仿宋" w:eastAsia="仿宋" w:hAnsi="仿宋" w:hint="eastAsia"/>
          <w:bCs/>
          <w:sz w:val="28"/>
          <w:szCs w:val="28"/>
        </w:rPr>
        <w:t>人，营业收入为</w:t>
      </w:r>
      <w:r w:rsidRPr="00DC71E0">
        <w:rPr>
          <w:rFonts w:ascii="仿宋" w:eastAsia="仿宋" w:hAnsi="仿宋" w:hint="eastAsia"/>
          <w:bCs/>
          <w:sz w:val="28"/>
          <w:szCs w:val="28"/>
          <w:u w:val="single"/>
        </w:rPr>
        <w:t xml:space="preserve">   </w:t>
      </w:r>
      <w:r w:rsidRPr="00DC71E0">
        <w:rPr>
          <w:rFonts w:ascii="仿宋" w:eastAsia="仿宋" w:hAnsi="仿宋" w:hint="eastAsia"/>
          <w:bCs/>
          <w:sz w:val="28"/>
          <w:szCs w:val="28"/>
        </w:rPr>
        <w:t>万元，资产总额为</w:t>
      </w:r>
      <w:r w:rsidRPr="00DC71E0">
        <w:rPr>
          <w:rFonts w:ascii="仿宋" w:eastAsia="仿宋" w:hAnsi="仿宋" w:hint="eastAsia"/>
          <w:bCs/>
          <w:sz w:val="28"/>
          <w:szCs w:val="28"/>
          <w:u w:val="single"/>
        </w:rPr>
        <w:t xml:space="preserve">   </w:t>
      </w:r>
      <w:r w:rsidRPr="00DC71E0">
        <w:rPr>
          <w:rFonts w:ascii="仿宋" w:eastAsia="仿宋" w:hAnsi="仿宋" w:hint="eastAsia"/>
          <w:bCs/>
          <w:sz w:val="28"/>
          <w:szCs w:val="28"/>
        </w:rPr>
        <w:t>万元，属于</w:t>
      </w:r>
      <w:r w:rsidRPr="00DC71E0">
        <w:rPr>
          <w:rFonts w:ascii="仿宋" w:eastAsia="仿宋" w:hAnsi="仿宋" w:hint="eastAsia"/>
          <w:bCs/>
          <w:sz w:val="28"/>
          <w:szCs w:val="28"/>
          <w:u w:val="single"/>
        </w:rPr>
        <w:t>（中型企业、小型企业、微型企业）</w:t>
      </w:r>
      <w:r w:rsidRPr="00DC71E0">
        <w:rPr>
          <w:rFonts w:ascii="仿宋" w:eastAsia="仿宋" w:hAnsi="仿宋" w:hint="eastAsia"/>
          <w:bCs/>
          <w:sz w:val="28"/>
          <w:szCs w:val="28"/>
        </w:rPr>
        <w:t xml:space="preserve">； </w:t>
      </w:r>
    </w:p>
    <w:p w14:paraId="61A0C84E" w14:textId="77777777" w:rsidR="00C802E4" w:rsidRPr="00DC71E0" w:rsidRDefault="00C802E4" w:rsidP="00C802E4">
      <w:pPr>
        <w:pStyle w:val="aff3"/>
        <w:spacing w:line="560" w:lineRule="exact"/>
        <w:ind w:firstLine="560"/>
        <w:rPr>
          <w:rFonts w:ascii="仿宋" w:eastAsia="仿宋" w:hAnsi="仿宋"/>
          <w:bCs/>
          <w:sz w:val="28"/>
          <w:szCs w:val="28"/>
        </w:rPr>
      </w:pPr>
      <w:r w:rsidRPr="00DC71E0">
        <w:rPr>
          <w:rFonts w:ascii="Arial" w:eastAsia="仿宋" w:hAnsi="Arial" w:cs="Arial"/>
          <w:bCs/>
          <w:sz w:val="28"/>
          <w:szCs w:val="28"/>
        </w:rPr>
        <w:t>……</w:t>
      </w:r>
    </w:p>
    <w:p w14:paraId="703141FB" w14:textId="77777777" w:rsidR="00C802E4" w:rsidRPr="00DC71E0" w:rsidRDefault="00C802E4" w:rsidP="00C802E4">
      <w:pPr>
        <w:pStyle w:val="aff3"/>
        <w:spacing w:line="560" w:lineRule="exact"/>
        <w:ind w:firstLine="560"/>
        <w:rPr>
          <w:rFonts w:ascii="仿宋" w:eastAsia="仿宋" w:hAnsi="仿宋"/>
          <w:bCs/>
          <w:sz w:val="28"/>
          <w:szCs w:val="28"/>
        </w:rPr>
      </w:pPr>
      <w:r w:rsidRPr="00DC71E0">
        <w:rPr>
          <w:rFonts w:ascii="仿宋" w:eastAsia="仿宋" w:hAnsi="仿宋" w:hint="eastAsia"/>
          <w:bCs/>
          <w:sz w:val="28"/>
          <w:szCs w:val="28"/>
        </w:rPr>
        <w:t>以上企业，不属于大企业的分支机构，不存在控股股东为大企业的情形，也不存在与大企业的负责人为同一人的情形。</w:t>
      </w:r>
    </w:p>
    <w:p w14:paraId="2CBD3EBC" w14:textId="77777777" w:rsidR="00C802E4" w:rsidRPr="00DC71E0" w:rsidRDefault="00C802E4" w:rsidP="00C802E4">
      <w:pPr>
        <w:pStyle w:val="aff3"/>
        <w:spacing w:line="560" w:lineRule="exact"/>
        <w:ind w:firstLine="560"/>
        <w:rPr>
          <w:rFonts w:ascii="仿宋" w:eastAsia="仿宋" w:hAnsi="仿宋"/>
          <w:bCs/>
          <w:sz w:val="28"/>
          <w:szCs w:val="28"/>
        </w:rPr>
      </w:pPr>
      <w:r w:rsidRPr="00DC71E0">
        <w:rPr>
          <w:rFonts w:ascii="仿宋" w:eastAsia="仿宋" w:hAnsi="仿宋" w:hint="eastAsia"/>
          <w:bCs/>
          <w:sz w:val="28"/>
          <w:szCs w:val="28"/>
        </w:rPr>
        <w:t xml:space="preserve">本企业对上述声明内容的真实性负责。如有虚假，将依法承担相应责任。 </w:t>
      </w:r>
    </w:p>
    <w:p w14:paraId="731C7235" w14:textId="507131F0" w:rsidR="00C802E4" w:rsidRPr="00DC71E0" w:rsidRDefault="00C802E4" w:rsidP="00C802E4">
      <w:pPr>
        <w:autoSpaceDE w:val="0"/>
        <w:autoSpaceDN w:val="0"/>
        <w:adjustRightInd w:val="0"/>
        <w:spacing w:line="640" w:lineRule="exact"/>
        <w:jc w:val="center"/>
        <w:rPr>
          <w:rFonts w:ascii="仿宋" w:eastAsia="仿宋" w:hAnsi="仿宋" w:cs="楷体_GB2312"/>
          <w:sz w:val="28"/>
          <w:szCs w:val="28"/>
          <w:lang w:val="zh-CN"/>
        </w:rPr>
      </w:pPr>
      <w:r w:rsidRPr="00DC71E0">
        <w:rPr>
          <w:rFonts w:ascii="仿宋" w:eastAsia="仿宋" w:hAnsi="仿宋" w:hint="eastAsia"/>
          <w:bCs/>
          <w:sz w:val="28"/>
          <w:szCs w:val="28"/>
          <w:lang w:val="zh-CN"/>
        </w:rPr>
        <w:t xml:space="preserve"> </w:t>
      </w:r>
      <w:r w:rsidR="0054735F" w:rsidRPr="00DC71E0">
        <w:rPr>
          <w:rFonts w:ascii="仿宋" w:eastAsia="仿宋" w:hAnsi="仿宋" w:hint="eastAsia"/>
          <w:bCs/>
          <w:sz w:val="28"/>
          <w:szCs w:val="28"/>
          <w:lang w:val="zh-CN"/>
        </w:rPr>
        <w:t>投标人</w:t>
      </w:r>
      <w:r w:rsidRPr="00DC71E0">
        <w:rPr>
          <w:rFonts w:ascii="仿宋" w:eastAsia="仿宋" w:hAnsi="仿宋" w:cs="楷体_GB2312" w:hint="eastAsia"/>
          <w:sz w:val="28"/>
          <w:szCs w:val="28"/>
          <w:lang w:val="zh-CN"/>
        </w:rPr>
        <w:t>:</w:t>
      </w:r>
      <w:r w:rsidRPr="00DC71E0">
        <w:rPr>
          <w:rFonts w:ascii="仿宋" w:eastAsia="仿宋" w:hAnsi="仿宋" w:cs="楷体_GB2312" w:hint="eastAsia"/>
          <w:sz w:val="28"/>
          <w:szCs w:val="28"/>
          <w:u w:val="single"/>
          <w:lang w:val="zh-CN"/>
        </w:rPr>
        <w:t xml:space="preserve">     （盖章）     </w:t>
      </w:r>
    </w:p>
    <w:p w14:paraId="25565923" w14:textId="77777777" w:rsidR="00C802E4" w:rsidRPr="00DC71E0" w:rsidRDefault="00C802E4" w:rsidP="00C802E4">
      <w:pPr>
        <w:autoSpaceDE w:val="0"/>
        <w:autoSpaceDN w:val="0"/>
        <w:adjustRightInd w:val="0"/>
        <w:spacing w:line="640" w:lineRule="exact"/>
        <w:jc w:val="center"/>
        <w:rPr>
          <w:rFonts w:ascii="仿宋" w:eastAsia="仿宋" w:hAnsi="仿宋" w:cs="楷体_GB2312"/>
          <w:sz w:val="28"/>
          <w:szCs w:val="28"/>
          <w:lang w:val="zh-CN"/>
        </w:rPr>
      </w:pPr>
      <w:r w:rsidRPr="00DC71E0">
        <w:rPr>
          <w:rFonts w:ascii="仿宋" w:eastAsia="仿宋" w:hAnsi="仿宋" w:hint="eastAsia"/>
          <w:sz w:val="28"/>
          <w:szCs w:val="28"/>
        </w:rPr>
        <w:t xml:space="preserve">     法定代表人:</w:t>
      </w:r>
      <w:r w:rsidRPr="00DC71E0">
        <w:rPr>
          <w:rFonts w:ascii="仿宋" w:eastAsia="仿宋" w:hAnsi="仿宋" w:hint="eastAsia"/>
          <w:sz w:val="28"/>
          <w:u w:val="single"/>
        </w:rPr>
        <w:t>（盖章或签字）</w:t>
      </w:r>
    </w:p>
    <w:p w14:paraId="7CA64D2E" w14:textId="77777777" w:rsidR="00C802E4" w:rsidRPr="00DC71E0" w:rsidRDefault="00C802E4" w:rsidP="00C802E4">
      <w:pPr>
        <w:autoSpaceDE w:val="0"/>
        <w:autoSpaceDN w:val="0"/>
        <w:adjustRightInd w:val="0"/>
        <w:spacing w:line="640" w:lineRule="exact"/>
        <w:jc w:val="center"/>
        <w:rPr>
          <w:rFonts w:ascii="仿宋" w:eastAsia="仿宋" w:hAnsi="仿宋" w:cs="楷体_GB2312"/>
          <w:sz w:val="28"/>
          <w:szCs w:val="28"/>
          <w:lang w:val="zh-CN"/>
        </w:rPr>
      </w:pPr>
      <w:r w:rsidRPr="00DC71E0">
        <w:rPr>
          <w:rFonts w:ascii="仿宋" w:eastAsia="仿宋" w:hAnsi="仿宋" w:cs="楷体_GB2312" w:hint="eastAsia"/>
          <w:sz w:val="28"/>
          <w:szCs w:val="28"/>
          <w:lang w:val="zh-CN"/>
        </w:rPr>
        <w:t xml:space="preserve">  日期</w:t>
      </w:r>
      <w:r w:rsidRPr="00DC71E0">
        <w:rPr>
          <w:rFonts w:ascii="仿宋" w:eastAsia="仿宋" w:hAnsi="仿宋" w:hint="eastAsia"/>
          <w:sz w:val="28"/>
          <w:szCs w:val="28"/>
        </w:rPr>
        <w:t xml:space="preserve">: </w:t>
      </w:r>
      <w:r w:rsidRPr="00DC71E0">
        <w:rPr>
          <w:rFonts w:ascii="仿宋" w:eastAsia="仿宋" w:hAnsi="仿宋" w:cs="楷体_GB2312" w:hint="eastAsia"/>
          <w:sz w:val="28"/>
          <w:szCs w:val="28"/>
          <w:lang w:val="zh-CN"/>
        </w:rPr>
        <w:t>年月日</w:t>
      </w:r>
    </w:p>
    <w:p w14:paraId="12EBEA21" w14:textId="77777777" w:rsidR="00C802E4" w:rsidRPr="00DC71E0" w:rsidRDefault="00C802E4" w:rsidP="00C802E4">
      <w:pPr>
        <w:pStyle w:val="aff3"/>
        <w:spacing w:line="600" w:lineRule="exact"/>
        <w:ind w:firstLineChars="0" w:firstLine="0"/>
        <w:rPr>
          <w:rFonts w:ascii="仿宋" w:eastAsia="仿宋" w:hAnsi="仿宋"/>
          <w:bCs/>
          <w:sz w:val="24"/>
        </w:rPr>
      </w:pPr>
      <w:r w:rsidRPr="00DC71E0">
        <w:rPr>
          <w:rFonts w:ascii="仿宋" w:eastAsia="仿宋" w:hAnsi="仿宋" w:hint="eastAsia"/>
          <w:bCs/>
          <w:sz w:val="24"/>
        </w:rPr>
        <w:t>注：从业人员、营业收入、资产总额填报上一年度数据，无上</w:t>
      </w:r>
      <w:proofErr w:type="gramStart"/>
      <w:r w:rsidRPr="00DC71E0">
        <w:rPr>
          <w:rFonts w:ascii="仿宋" w:eastAsia="仿宋" w:hAnsi="仿宋" w:hint="eastAsia"/>
          <w:bCs/>
          <w:sz w:val="24"/>
        </w:rPr>
        <w:t>一</w:t>
      </w:r>
      <w:proofErr w:type="gramEnd"/>
      <w:r w:rsidRPr="00DC71E0">
        <w:rPr>
          <w:rFonts w:ascii="仿宋" w:eastAsia="仿宋" w:hAnsi="仿宋" w:hint="eastAsia"/>
          <w:bCs/>
          <w:sz w:val="24"/>
        </w:rPr>
        <w:t>年度数据的新成立企业可不填报。</w:t>
      </w:r>
    </w:p>
    <w:p w14:paraId="7F81B6BF" w14:textId="77777777" w:rsidR="00C802E4" w:rsidRPr="00DC71E0" w:rsidRDefault="00C802E4" w:rsidP="00C802E4">
      <w:pPr>
        <w:pStyle w:val="aff3"/>
        <w:spacing w:line="520" w:lineRule="exact"/>
        <w:ind w:firstLineChars="0" w:firstLine="0"/>
        <w:jc w:val="left"/>
        <w:rPr>
          <w:rFonts w:ascii="仿宋" w:eastAsia="仿宋" w:hAnsi="仿宋"/>
          <w:b/>
          <w:sz w:val="32"/>
          <w:szCs w:val="32"/>
        </w:rPr>
      </w:pPr>
      <w:r w:rsidRPr="00DC71E0">
        <w:rPr>
          <w:rFonts w:ascii="仿宋" w:eastAsia="仿宋" w:hAnsi="仿宋"/>
          <w:sz w:val="28"/>
          <w:szCs w:val="28"/>
        </w:rPr>
        <w:br w:type="page"/>
      </w:r>
      <w:r w:rsidRPr="00DC71E0">
        <w:rPr>
          <w:rFonts w:ascii="仿宋" w:eastAsia="仿宋" w:hAnsi="仿宋" w:hint="eastAsia"/>
          <w:b/>
          <w:sz w:val="32"/>
          <w:szCs w:val="32"/>
        </w:rPr>
        <w:lastRenderedPageBreak/>
        <w:t>示范格式五</w:t>
      </w:r>
    </w:p>
    <w:p w14:paraId="2E4CB785" w14:textId="77777777" w:rsidR="00C802E4" w:rsidRPr="00DC71E0" w:rsidRDefault="00C802E4" w:rsidP="00C802E4">
      <w:pPr>
        <w:widowControl/>
        <w:spacing w:line="640" w:lineRule="exact"/>
        <w:jc w:val="center"/>
        <w:rPr>
          <w:rFonts w:ascii="仿宋" w:eastAsia="仿宋" w:hAnsi="仿宋" w:cs="宋体"/>
          <w:sz w:val="24"/>
        </w:rPr>
      </w:pPr>
      <w:r w:rsidRPr="00DC71E0">
        <w:rPr>
          <w:rFonts w:ascii="仿宋" w:eastAsia="仿宋" w:hAnsi="仿宋" w:cs="宋体" w:hint="eastAsia"/>
          <w:b/>
          <w:bCs/>
          <w:sz w:val="32"/>
          <w:szCs w:val="32"/>
        </w:rPr>
        <w:t>残疾人福利性单位声明函</w:t>
      </w:r>
    </w:p>
    <w:p w14:paraId="50294627" w14:textId="77777777" w:rsidR="00C802E4" w:rsidRPr="00DC71E0" w:rsidRDefault="00C802E4" w:rsidP="00C802E4">
      <w:pPr>
        <w:pStyle w:val="aff3"/>
        <w:spacing w:line="640" w:lineRule="exact"/>
        <w:ind w:firstLineChars="0" w:firstLine="0"/>
        <w:rPr>
          <w:rFonts w:ascii="仿宋" w:eastAsia="仿宋" w:hAnsi="仿宋"/>
          <w:bCs/>
          <w:sz w:val="28"/>
          <w:szCs w:val="28"/>
        </w:rPr>
      </w:pPr>
      <w:r w:rsidRPr="00DC71E0">
        <w:rPr>
          <w:rFonts w:ascii="仿宋" w:eastAsia="仿宋" w:hAnsi="仿宋" w:hint="eastAsia"/>
          <w:bCs/>
          <w:sz w:val="28"/>
          <w:szCs w:val="28"/>
        </w:rPr>
        <w:t>致淮阴师范学院:</w:t>
      </w:r>
    </w:p>
    <w:p w14:paraId="5A752207" w14:textId="77777777" w:rsidR="00C802E4" w:rsidRPr="00DC71E0" w:rsidRDefault="00C802E4" w:rsidP="00C802E4">
      <w:pPr>
        <w:pStyle w:val="aff3"/>
        <w:spacing w:line="640" w:lineRule="exact"/>
        <w:ind w:firstLine="560"/>
        <w:rPr>
          <w:rFonts w:ascii="仿宋" w:eastAsia="仿宋" w:hAnsi="仿宋"/>
          <w:bCs/>
          <w:sz w:val="28"/>
          <w:szCs w:val="28"/>
        </w:rPr>
      </w:pPr>
      <w:r w:rsidRPr="00DC71E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5AA75AE8" w14:textId="5494D30D" w:rsidR="00C802E4" w:rsidRPr="00DC71E0" w:rsidRDefault="008E1F3A" w:rsidP="00C802E4">
      <w:pPr>
        <w:pStyle w:val="aff3"/>
        <w:spacing w:line="640" w:lineRule="exact"/>
        <w:ind w:firstLine="560"/>
        <w:rPr>
          <w:rFonts w:ascii="仿宋" w:eastAsia="仿宋" w:hAnsi="仿宋"/>
          <w:bCs/>
          <w:sz w:val="28"/>
          <w:szCs w:val="28"/>
        </w:rPr>
      </w:pPr>
      <w:r>
        <w:rPr>
          <w:rFonts w:ascii="仿宋" w:eastAsia="仿宋" w:hAnsi="仿宋"/>
          <w:bCs/>
          <w:sz w:val="28"/>
          <w:szCs w:val="28"/>
        </w:rPr>
        <w:t>1.</w:t>
      </w:r>
      <w:r w:rsidR="00C802E4" w:rsidRPr="00DC71E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14:paraId="6157537E" w14:textId="1A074948" w:rsidR="00C802E4" w:rsidRPr="00DC71E0" w:rsidRDefault="008E1F3A" w:rsidP="00C802E4">
      <w:pPr>
        <w:pStyle w:val="aff3"/>
        <w:spacing w:line="640" w:lineRule="exact"/>
        <w:ind w:firstLine="560"/>
        <w:rPr>
          <w:rFonts w:ascii="仿宋" w:eastAsia="仿宋" w:hAnsi="仿宋"/>
          <w:bCs/>
          <w:sz w:val="28"/>
          <w:szCs w:val="28"/>
        </w:rPr>
      </w:pPr>
      <w:r>
        <w:rPr>
          <w:rFonts w:ascii="仿宋" w:eastAsia="仿宋" w:hAnsi="仿宋"/>
          <w:bCs/>
          <w:sz w:val="28"/>
          <w:szCs w:val="28"/>
        </w:rPr>
        <w:t>2.</w:t>
      </w:r>
      <w:r w:rsidR="00C802E4" w:rsidRPr="00DC71E0">
        <w:rPr>
          <w:rFonts w:ascii="仿宋" w:eastAsia="仿宋" w:hAnsi="仿宋" w:hint="eastAsia"/>
          <w:bCs/>
          <w:sz w:val="28"/>
          <w:szCs w:val="28"/>
        </w:rPr>
        <w:t>本单位参加（采购单位名称）的（采购项目名称）采购活动提供本企业制造的货物，由本企业承担工程、提供服务，或者提供其他残疾人福利性单位制造的货物（不包括使用非残疾人福利性单位注册商标的货物。</w:t>
      </w:r>
    </w:p>
    <w:p w14:paraId="6E2AE11D" w14:textId="77777777" w:rsidR="00C802E4" w:rsidRPr="00DC71E0" w:rsidRDefault="00C802E4" w:rsidP="00C802E4">
      <w:pPr>
        <w:pStyle w:val="aff3"/>
        <w:spacing w:line="640" w:lineRule="exact"/>
        <w:ind w:firstLine="560"/>
        <w:rPr>
          <w:rFonts w:ascii="仿宋" w:eastAsia="仿宋" w:hAnsi="仿宋"/>
          <w:bCs/>
          <w:sz w:val="28"/>
          <w:szCs w:val="28"/>
        </w:rPr>
      </w:pPr>
      <w:r w:rsidRPr="00DC71E0">
        <w:rPr>
          <w:rFonts w:ascii="仿宋" w:eastAsia="仿宋" w:hAnsi="仿宋" w:cs="仿宋_GB2312" w:hint="eastAsia"/>
          <w:kern w:val="0"/>
          <w:sz w:val="28"/>
          <w:szCs w:val="28"/>
        </w:rPr>
        <w:t>注:</w:t>
      </w:r>
      <w:r w:rsidRPr="00DC71E0">
        <w:rPr>
          <w:rFonts w:ascii="仿宋" w:eastAsia="仿宋" w:hAnsi="仿宋" w:hint="eastAsia"/>
          <w:bCs/>
          <w:sz w:val="28"/>
          <w:szCs w:val="28"/>
        </w:rPr>
        <w:t>本公司对上述声明的真实性负责。如有虚假，将依法承担相应责任。</w:t>
      </w:r>
    </w:p>
    <w:p w14:paraId="7E0AF54A" w14:textId="77777777" w:rsidR="00C802E4" w:rsidRPr="00DC71E0" w:rsidRDefault="00C802E4" w:rsidP="00C802E4">
      <w:pPr>
        <w:pStyle w:val="aff3"/>
        <w:spacing w:line="640" w:lineRule="exact"/>
        <w:ind w:firstLine="560"/>
        <w:rPr>
          <w:rFonts w:ascii="仿宋" w:eastAsia="仿宋" w:hAnsi="仿宋"/>
          <w:sz w:val="28"/>
          <w:szCs w:val="28"/>
        </w:rPr>
      </w:pPr>
    </w:p>
    <w:p w14:paraId="05711D7C" w14:textId="0207B94D" w:rsidR="00C802E4" w:rsidRPr="00DC71E0" w:rsidRDefault="00C802E4" w:rsidP="00C802E4">
      <w:pPr>
        <w:autoSpaceDE w:val="0"/>
        <w:autoSpaceDN w:val="0"/>
        <w:adjustRightInd w:val="0"/>
        <w:spacing w:line="640" w:lineRule="exact"/>
        <w:jc w:val="center"/>
        <w:rPr>
          <w:rFonts w:ascii="仿宋" w:eastAsia="仿宋" w:hAnsi="仿宋" w:cs="楷体_GB2312"/>
          <w:sz w:val="28"/>
          <w:szCs w:val="28"/>
          <w:lang w:val="zh-CN"/>
        </w:rPr>
      </w:pPr>
      <w:r w:rsidRPr="00DC71E0">
        <w:rPr>
          <w:rFonts w:ascii="仿宋" w:eastAsia="仿宋" w:hAnsi="仿宋" w:cs="楷体_GB2312" w:hint="eastAsia"/>
          <w:sz w:val="28"/>
          <w:szCs w:val="28"/>
          <w:lang w:val="zh-CN"/>
        </w:rPr>
        <w:t xml:space="preserve">                    </w:t>
      </w:r>
      <w:r w:rsidR="0054735F" w:rsidRPr="00DC71E0">
        <w:rPr>
          <w:rFonts w:ascii="仿宋" w:eastAsia="仿宋" w:hAnsi="仿宋" w:cs="楷体_GB2312" w:hint="eastAsia"/>
          <w:sz w:val="28"/>
          <w:szCs w:val="28"/>
          <w:lang w:val="zh-CN"/>
        </w:rPr>
        <w:t>投标人</w:t>
      </w:r>
      <w:r w:rsidRPr="00DC71E0">
        <w:rPr>
          <w:rFonts w:ascii="仿宋" w:eastAsia="仿宋" w:hAnsi="仿宋" w:cs="楷体_GB2312" w:hint="eastAsia"/>
          <w:sz w:val="28"/>
          <w:szCs w:val="28"/>
          <w:lang w:val="zh-CN"/>
        </w:rPr>
        <w:t>:</w:t>
      </w:r>
      <w:r w:rsidRPr="00DC71E0">
        <w:rPr>
          <w:rFonts w:ascii="仿宋" w:eastAsia="仿宋" w:hAnsi="仿宋" w:cs="楷体_GB2312" w:hint="eastAsia"/>
          <w:sz w:val="28"/>
          <w:szCs w:val="28"/>
          <w:u w:val="single"/>
          <w:lang w:val="zh-CN"/>
        </w:rPr>
        <w:t xml:space="preserve">     （盖章）     </w:t>
      </w:r>
    </w:p>
    <w:p w14:paraId="5F84CC6D" w14:textId="77777777" w:rsidR="00C802E4" w:rsidRPr="00DC71E0" w:rsidRDefault="00C802E4" w:rsidP="00C802E4">
      <w:pPr>
        <w:autoSpaceDE w:val="0"/>
        <w:autoSpaceDN w:val="0"/>
        <w:adjustRightInd w:val="0"/>
        <w:spacing w:line="640" w:lineRule="exact"/>
        <w:jc w:val="center"/>
        <w:rPr>
          <w:rFonts w:ascii="仿宋" w:eastAsia="仿宋" w:hAnsi="仿宋" w:cs="楷体_GB2312"/>
          <w:sz w:val="28"/>
          <w:szCs w:val="28"/>
          <w:lang w:val="zh-CN"/>
        </w:rPr>
      </w:pPr>
      <w:r w:rsidRPr="00DC71E0">
        <w:rPr>
          <w:rFonts w:ascii="仿宋" w:eastAsia="仿宋" w:hAnsi="仿宋" w:hint="eastAsia"/>
          <w:sz w:val="28"/>
          <w:szCs w:val="28"/>
        </w:rPr>
        <w:t xml:space="preserve">                         法定代表人:</w:t>
      </w:r>
      <w:r w:rsidRPr="00DC71E0">
        <w:rPr>
          <w:rFonts w:ascii="仿宋" w:eastAsia="仿宋" w:hAnsi="仿宋" w:hint="eastAsia"/>
          <w:sz w:val="28"/>
          <w:u w:val="single"/>
        </w:rPr>
        <w:t>（盖章或签字）</w:t>
      </w:r>
    </w:p>
    <w:p w14:paraId="04A35C26" w14:textId="77777777" w:rsidR="00C802E4" w:rsidRPr="00DC71E0" w:rsidRDefault="00C802E4" w:rsidP="00C802E4">
      <w:pPr>
        <w:autoSpaceDE w:val="0"/>
        <w:autoSpaceDN w:val="0"/>
        <w:adjustRightInd w:val="0"/>
        <w:spacing w:line="640" w:lineRule="exact"/>
        <w:jc w:val="center"/>
        <w:rPr>
          <w:rFonts w:ascii="仿宋" w:eastAsia="仿宋" w:hAnsi="仿宋" w:cs="楷体_GB2312"/>
          <w:sz w:val="28"/>
          <w:szCs w:val="28"/>
          <w:lang w:val="zh-CN"/>
        </w:rPr>
      </w:pPr>
      <w:r w:rsidRPr="00DC71E0">
        <w:rPr>
          <w:rFonts w:ascii="仿宋" w:eastAsia="仿宋" w:hAnsi="仿宋" w:cs="楷体_GB2312" w:hint="eastAsia"/>
          <w:sz w:val="28"/>
          <w:szCs w:val="28"/>
          <w:lang w:val="zh-CN"/>
        </w:rPr>
        <w:t xml:space="preserve">             日期</w:t>
      </w:r>
      <w:r w:rsidRPr="00DC71E0">
        <w:rPr>
          <w:rFonts w:ascii="仿宋" w:eastAsia="仿宋" w:hAnsi="仿宋" w:hint="eastAsia"/>
          <w:sz w:val="28"/>
          <w:szCs w:val="28"/>
        </w:rPr>
        <w:t xml:space="preserve">: </w:t>
      </w:r>
      <w:r w:rsidRPr="00DC71E0">
        <w:rPr>
          <w:rFonts w:ascii="仿宋" w:eastAsia="仿宋" w:hAnsi="仿宋" w:cs="楷体_GB2312" w:hint="eastAsia"/>
          <w:sz w:val="28"/>
          <w:szCs w:val="28"/>
          <w:lang w:val="zh-CN"/>
        </w:rPr>
        <w:t>年月日</w:t>
      </w:r>
    </w:p>
    <w:p w14:paraId="10A2B56F" w14:textId="77777777" w:rsidR="00C802E4" w:rsidRPr="00DC71E0" w:rsidRDefault="00C802E4" w:rsidP="001178FF">
      <w:pPr>
        <w:spacing w:line="640" w:lineRule="exact"/>
        <w:rPr>
          <w:rFonts w:ascii="仿宋" w:eastAsia="仿宋" w:hAnsi="仿宋" w:cs="仿宋_GB2312"/>
          <w:sz w:val="28"/>
          <w:szCs w:val="28"/>
        </w:rPr>
      </w:pPr>
    </w:p>
    <w:p w14:paraId="4D171201" w14:textId="77777777" w:rsidR="00C802E4" w:rsidRPr="00DC71E0" w:rsidRDefault="00C802E4" w:rsidP="00C802E4">
      <w:pPr>
        <w:spacing w:line="640" w:lineRule="exact"/>
        <w:ind w:firstLineChars="202" w:firstLine="566"/>
        <w:rPr>
          <w:rFonts w:ascii="仿宋" w:eastAsia="仿宋" w:hAnsi="仿宋"/>
          <w:sz w:val="28"/>
          <w:szCs w:val="28"/>
        </w:rPr>
      </w:pPr>
      <w:r w:rsidRPr="00DC71E0">
        <w:rPr>
          <w:rFonts w:ascii="仿宋" w:eastAsia="仿宋" w:hAnsi="仿宋" w:cs="仿宋_GB2312" w:hint="eastAsia"/>
          <w:sz w:val="28"/>
          <w:szCs w:val="28"/>
        </w:rPr>
        <w:t>注:</w:t>
      </w:r>
      <w:r w:rsidRPr="00DC71E0">
        <w:rPr>
          <w:rFonts w:ascii="仿宋" w:eastAsia="仿宋" w:hAnsi="仿宋" w:hint="eastAsia"/>
          <w:sz w:val="28"/>
          <w:szCs w:val="28"/>
        </w:rPr>
        <w:t>非</w:t>
      </w:r>
      <w:r w:rsidRPr="00DC71E0">
        <w:rPr>
          <w:rFonts w:ascii="仿宋" w:eastAsia="仿宋" w:hAnsi="仿宋" w:hint="eastAsia"/>
          <w:sz w:val="28"/>
        </w:rPr>
        <w:t>残疾人福利性单位不</w:t>
      </w:r>
      <w:r w:rsidRPr="00DC71E0">
        <w:rPr>
          <w:rFonts w:ascii="仿宋" w:eastAsia="仿宋" w:hAnsi="仿宋" w:hint="eastAsia"/>
          <w:sz w:val="28"/>
          <w:szCs w:val="28"/>
        </w:rPr>
        <w:t>需提供此函。</w:t>
      </w:r>
    </w:p>
    <w:p w14:paraId="45D664A5" w14:textId="77777777" w:rsidR="00E52049" w:rsidRPr="00DC71E0" w:rsidRDefault="00E52049">
      <w:pPr>
        <w:rPr>
          <w:rFonts w:ascii="仿宋" w:eastAsia="仿宋" w:hAnsi="仿宋" w:cs="仿宋"/>
          <w:b/>
          <w:sz w:val="32"/>
          <w:szCs w:val="32"/>
        </w:rPr>
      </w:pPr>
    </w:p>
    <w:sectPr w:rsidR="00E52049" w:rsidRPr="00DC71E0" w:rsidSect="00A609F0">
      <w:pgSz w:w="11906" w:h="16838"/>
      <w:pgMar w:top="1560" w:right="1418" w:bottom="1440" w:left="1797" w:header="851" w:footer="992" w:gutter="0"/>
      <w:pgNumType w:chapStyle="1"/>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079DD" w14:textId="77777777" w:rsidR="00166703" w:rsidRDefault="00166703">
      <w:r>
        <w:separator/>
      </w:r>
    </w:p>
  </w:endnote>
  <w:endnote w:type="continuationSeparator" w:id="0">
    <w:p w14:paraId="7ED071F4" w14:textId="77777777" w:rsidR="00166703" w:rsidRDefault="0016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dobe 仿宋 Std R">
    <w:altName w:val="仿宋"/>
    <w:panose1 w:val="00000000000000000000"/>
    <w:charset w:val="86"/>
    <w:family w:val="roman"/>
    <w:notTrueType/>
    <w:pitch w:val="variable"/>
    <w:sig w:usb0="00000207" w:usb1="0A0F1810" w:usb2="00000016" w:usb3="00000000" w:csb0="00060007" w:csb1="00000000"/>
  </w:font>
  <w:font w:name="EU-F1">
    <w:altName w:val="宋体"/>
    <w:charset w:val="86"/>
    <w:family w:val="script"/>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45183"/>
      <w:docPartObj>
        <w:docPartGallery w:val="Page Numbers (Bottom of Page)"/>
        <w:docPartUnique/>
      </w:docPartObj>
    </w:sdtPr>
    <w:sdtContent>
      <w:p w14:paraId="0993A354" w14:textId="53C85579" w:rsidR="00736463" w:rsidRDefault="00736463">
        <w:pPr>
          <w:pStyle w:val="ab"/>
          <w:jc w:val="center"/>
        </w:pPr>
        <w:r>
          <w:fldChar w:fldCharType="begin"/>
        </w:r>
        <w:r>
          <w:instrText>PAGE   \* MERGEFORMAT</w:instrText>
        </w:r>
        <w:r>
          <w:fldChar w:fldCharType="separate"/>
        </w:r>
        <w:r>
          <w:rPr>
            <w:lang w:val="zh-CN"/>
          </w:rPr>
          <w:t>2</w:t>
        </w:r>
        <w:r>
          <w:fldChar w:fldCharType="end"/>
        </w:r>
      </w:p>
    </w:sdtContent>
  </w:sdt>
  <w:p w14:paraId="4358FCA7" w14:textId="77777777" w:rsidR="00736463" w:rsidRDefault="00736463">
    <w:pPr>
      <w:pStyle w:val="1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84079"/>
      <w:docPartObj>
        <w:docPartGallery w:val="Page Numbers (Bottom of Page)"/>
        <w:docPartUnique/>
      </w:docPartObj>
    </w:sdtPr>
    <w:sdtContent>
      <w:bookmarkStart w:id="70" w:name="_Hlk197685465" w:displacedByCustomXml="prev"/>
      <w:p w14:paraId="698B3227" w14:textId="4F6F092C" w:rsidR="00736463" w:rsidRPr="00A609F0" w:rsidRDefault="00736463" w:rsidP="00A53436">
        <w:pPr>
          <w:pStyle w:val="ab"/>
          <w:pBdr>
            <w:top w:val="double" w:sz="4" w:space="1" w:color="auto"/>
            <w:left w:val="none" w:sz="0" w:space="4" w:color="auto"/>
            <w:bottom w:val="none" w:sz="0" w:space="1" w:color="000000"/>
            <w:right w:val="none" w:sz="0" w:space="4" w:color="auto"/>
          </w:pBdr>
          <w:jc w:val="center"/>
        </w:pPr>
        <w:r>
          <w:rPr>
            <w:rFonts w:hint="eastAsia"/>
            <w:b/>
          </w:rPr>
          <w:t xml:space="preserve"> </w:t>
        </w:r>
        <w:bookmarkEnd w:id="70"/>
        <w:r>
          <w:fldChar w:fldCharType="begin"/>
        </w:r>
        <w:r>
          <w:instrText>PAGE   \* MERGEFORMAT</w:instrText>
        </w:r>
        <w:r>
          <w:fldChar w:fldCharType="separate"/>
        </w:r>
        <w:r w:rsidR="0091080B" w:rsidRPr="0091080B">
          <w:rPr>
            <w:noProof/>
            <w:lang w:val="zh-CN"/>
          </w:rPr>
          <w:t>38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91F0" w14:textId="77777777" w:rsidR="00166703" w:rsidRDefault="00166703">
      <w:r>
        <w:separator/>
      </w:r>
    </w:p>
  </w:footnote>
  <w:footnote w:type="continuationSeparator" w:id="0">
    <w:p w14:paraId="22DB2CF4" w14:textId="77777777" w:rsidR="00166703" w:rsidRDefault="001667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320F5" w14:textId="2CB865BB" w:rsidR="00736463" w:rsidRPr="00FB1F3C" w:rsidRDefault="00736463" w:rsidP="00FB1F3C">
    <w:pPr>
      <w:pStyle w:val="ad"/>
      <w:pBdr>
        <w:bottom w:val="double" w:sz="8" w:space="1" w:color="auto"/>
      </w:pBdr>
      <w:jc w:val="left"/>
      <w:rPr>
        <w:rFonts w:ascii="仿宋" w:eastAsia="仿宋" w:hAnsi="仿宋" w:cs="仿宋"/>
      </w:rPr>
    </w:pPr>
    <w:r>
      <w:rPr>
        <w:rFonts w:hint="eastAsia"/>
        <w:noProof/>
      </w:rPr>
      <w:t>淮阴师范学院猪肉供应商遴选招标文件</w:t>
    </w:r>
    <w:r>
      <w:rPr>
        <w:rFonts w:hint="eastAsia"/>
        <w:noProof/>
      </w:rPr>
      <w:t xml:space="preserve"> </w:t>
    </w:r>
    <w:r>
      <w:rPr>
        <w:noProof/>
      </w:rPr>
      <w:t xml:space="preserve">                                                HNU2025066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8E6215"/>
    <w:multiLevelType w:val="multilevel"/>
    <w:tmpl w:val="AE8E6215"/>
    <w:lvl w:ilvl="0">
      <w:start w:val="5"/>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FF6840D6"/>
    <w:multiLevelType w:val="singleLevel"/>
    <w:tmpl w:val="FF6840D6"/>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OTM4NjVkYmYxZTQxNGYxODk3ODJkZWFmMmRmNGEifQ=="/>
  </w:docVars>
  <w:rsids>
    <w:rsidRoot w:val="00E52049"/>
    <w:rsid w:val="00000488"/>
    <w:rsid w:val="00003487"/>
    <w:rsid w:val="00015762"/>
    <w:rsid w:val="000269E7"/>
    <w:rsid w:val="00092CF4"/>
    <w:rsid w:val="000B5BB0"/>
    <w:rsid w:val="000D4312"/>
    <w:rsid w:val="000E5087"/>
    <w:rsid w:val="00102A7E"/>
    <w:rsid w:val="00117430"/>
    <w:rsid w:val="001178FF"/>
    <w:rsid w:val="00137419"/>
    <w:rsid w:val="00166703"/>
    <w:rsid w:val="001936BC"/>
    <w:rsid w:val="001A6120"/>
    <w:rsid w:val="001D393B"/>
    <w:rsid w:val="00206FF8"/>
    <w:rsid w:val="00255F94"/>
    <w:rsid w:val="00273156"/>
    <w:rsid w:val="00293095"/>
    <w:rsid w:val="002B2EDE"/>
    <w:rsid w:val="002D67FD"/>
    <w:rsid w:val="00322DF7"/>
    <w:rsid w:val="00331C83"/>
    <w:rsid w:val="0035558D"/>
    <w:rsid w:val="00383649"/>
    <w:rsid w:val="003A2DD9"/>
    <w:rsid w:val="003A590D"/>
    <w:rsid w:val="00423B2E"/>
    <w:rsid w:val="004657F2"/>
    <w:rsid w:val="0047700C"/>
    <w:rsid w:val="00477298"/>
    <w:rsid w:val="00483829"/>
    <w:rsid w:val="004844CC"/>
    <w:rsid w:val="004A643F"/>
    <w:rsid w:val="004B39B0"/>
    <w:rsid w:val="004D510A"/>
    <w:rsid w:val="004D5B89"/>
    <w:rsid w:val="004E25E5"/>
    <w:rsid w:val="0053667F"/>
    <w:rsid w:val="00545951"/>
    <w:rsid w:val="0054735F"/>
    <w:rsid w:val="005D6F4E"/>
    <w:rsid w:val="00636DC6"/>
    <w:rsid w:val="00643B9D"/>
    <w:rsid w:val="006551F1"/>
    <w:rsid w:val="00663063"/>
    <w:rsid w:val="00677C09"/>
    <w:rsid w:val="006B0ABD"/>
    <w:rsid w:val="00714D7D"/>
    <w:rsid w:val="007352E0"/>
    <w:rsid w:val="00736463"/>
    <w:rsid w:val="007D27AD"/>
    <w:rsid w:val="007F4D60"/>
    <w:rsid w:val="0084687E"/>
    <w:rsid w:val="008660BE"/>
    <w:rsid w:val="008B01B6"/>
    <w:rsid w:val="008D2F87"/>
    <w:rsid w:val="008E1F3A"/>
    <w:rsid w:val="00906DE5"/>
    <w:rsid w:val="0091080B"/>
    <w:rsid w:val="00934C56"/>
    <w:rsid w:val="00956494"/>
    <w:rsid w:val="0098566E"/>
    <w:rsid w:val="009A2F87"/>
    <w:rsid w:val="00A25F36"/>
    <w:rsid w:val="00A37DE3"/>
    <w:rsid w:val="00A53436"/>
    <w:rsid w:val="00A5348C"/>
    <w:rsid w:val="00A609F0"/>
    <w:rsid w:val="00A8603E"/>
    <w:rsid w:val="00A95654"/>
    <w:rsid w:val="00A967CB"/>
    <w:rsid w:val="00AB39E1"/>
    <w:rsid w:val="00AD4837"/>
    <w:rsid w:val="00AD6CDD"/>
    <w:rsid w:val="00AF61DA"/>
    <w:rsid w:val="00B073FC"/>
    <w:rsid w:val="00B643E5"/>
    <w:rsid w:val="00BC6125"/>
    <w:rsid w:val="00C01964"/>
    <w:rsid w:val="00C802E4"/>
    <w:rsid w:val="00CC12C4"/>
    <w:rsid w:val="00CD12C3"/>
    <w:rsid w:val="00D535FF"/>
    <w:rsid w:val="00D57C72"/>
    <w:rsid w:val="00D7096A"/>
    <w:rsid w:val="00DA2A5E"/>
    <w:rsid w:val="00DB690F"/>
    <w:rsid w:val="00DC71E0"/>
    <w:rsid w:val="00DD1DFD"/>
    <w:rsid w:val="00E00C32"/>
    <w:rsid w:val="00E108D9"/>
    <w:rsid w:val="00E52049"/>
    <w:rsid w:val="00E521E9"/>
    <w:rsid w:val="00E52CF8"/>
    <w:rsid w:val="00E54CB4"/>
    <w:rsid w:val="00EC0782"/>
    <w:rsid w:val="00EE0360"/>
    <w:rsid w:val="00EE1C97"/>
    <w:rsid w:val="00F021DC"/>
    <w:rsid w:val="00F25570"/>
    <w:rsid w:val="00F84ABF"/>
    <w:rsid w:val="00F87B37"/>
    <w:rsid w:val="00F94405"/>
    <w:rsid w:val="00FB1F3C"/>
    <w:rsid w:val="00FE32C9"/>
    <w:rsid w:val="02D91B3B"/>
    <w:rsid w:val="03086AA8"/>
    <w:rsid w:val="06577474"/>
    <w:rsid w:val="067173E7"/>
    <w:rsid w:val="07302A71"/>
    <w:rsid w:val="07637D5C"/>
    <w:rsid w:val="08A86D71"/>
    <w:rsid w:val="0908086E"/>
    <w:rsid w:val="090830A4"/>
    <w:rsid w:val="09F34285"/>
    <w:rsid w:val="0CB32919"/>
    <w:rsid w:val="0E8012D9"/>
    <w:rsid w:val="0F3A17D8"/>
    <w:rsid w:val="10063631"/>
    <w:rsid w:val="11E211DA"/>
    <w:rsid w:val="12D116C5"/>
    <w:rsid w:val="1357349D"/>
    <w:rsid w:val="14FE762F"/>
    <w:rsid w:val="153059CB"/>
    <w:rsid w:val="15953E8B"/>
    <w:rsid w:val="1608430F"/>
    <w:rsid w:val="162D6610"/>
    <w:rsid w:val="170C65FB"/>
    <w:rsid w:val="17463BEB"/>
    <w:rsid w:val="17BB6EBA"/>
    <w:rsid w:val="1824217E"/>
    <w:rsid w:val="195D28D3"/>
    <w:rsid w:val="1A2C511F"/>
    <w:rsid w:val="1C367EEE"/>
    <w:rsid w:val="1C4B3B00"/>
    <w:rsid w:val="1D21657E"/>
    <w:rsid w:val="1D925C0A"/>
    <w:rsid w:val="1D945B94"/>
    <w:rsid w:val="21397105"/>
    <w:rsid w:val="217B07D6"/>
    <w:rsid w:val="219C132D"/>
    <w:rsid w:val="22A02719"/>
    <w:rsid w:val="23FB76B9"/>
    <w:rsid w:val="243A4973"/>
    <w:rsid w:val="24E94533"/>
    <w:rsid w:val="24F20F0E"/>
    <w:rsid w:val="2640592F"/>
    <w:rsid w:val="27C844CC"/>
    <w:rsid w:val="284829B2"/>
    <w:rsid w:val="28845678"/>
    <w:rsid w:val="2E6171B8"/>
    <w:rsid w:val="2F243C51"/>
    <w:rsid w:val="2F4358AA"/>
    <w:rsid w:val="30450B92"/>
    <w:rsid w:val="309D61D2"/>
    <w:rsid w:val="358C69B7"/>
    <w:rsid w:val="36C5227C"/>
    <w:rsid w:val="38C431CD"/>
    <w:rsid w:val="3905700A"/>
    <w:rsid w:val="39A044C4"/>
    <w:rsid w:val="3A0E4D1E"/>
    <w:rsid w:val="3A7A4997"/>
    <w:rsid w:val="3B9C1342"/>
    <w:rsid w:val="3C252204"/>
    <w:rsid w:val="3D074E02"/>
    <w:rsid w:val="3D2E3408"/>
    <w:rsid w:val="3D3B0E8F"/>
    <w:rsid w:val="3D8C146D"/>
    <w:rsid w:val="3F69543D"/>
    <w:rsid w:val="431B02F6"/>
    <w:rsid w:val="46054AED"/>
    <w:rsid w:val="468742B9"/>
    <w:rsid w:val="47010A72"/>
    <w:rsid w:val="48C22822"/>
    <w:rsid w:val="4A7E6C1C"/>
    <w:rsid w:val="4B7852B5"/>
    <w:rsid w:val="4D9B0547"/>
    <w:rsid w:val="51241B62"/>
    <w:rsid w:val="559A407A"/>
    <w:rsid w:val="56505911"/>
    <w:rsid w:val="566C67F8"/>
    <w:rsid w:val="5BF561A6"/>
    <w:rsid w:val="5EF70A55"/>
    <w:rsid w:val="603E3FC0"/>
    <w:rsid w:val="607366D8"/>
    <w:rsid w:val="60D40EEC"/>
    <w:rsid w:val="6260519C"/>
    <w:rsid w:val="648864E0"/>
    <w:rsid w:val="66A12286"/>
    <w:rsid w:val="680227E3"/>
    <w:rsid w:val="68694610"/>
    <w:rsid w:val="69556F7E"/>
    <w:rsid w:val="6A294BE3"/>
    <w:rsid w:val="6A5025CA"/>
    <w:rsid w:val="6AD67414"/>
    <w:rsid w:val="6CC50366"/>
    <w:rsid w:val="6D5172BD"/>
    <w:rsid w:val="6E5519B7"/>
    <w:rsid w:val="6E7B0814"/>
    <w:rsid w:val="6EBA69A5"/>
    <w:rsid w:val="6EEF2972"/>
    <w:rsid w:val="6F0642DD"/>
    <w:rsid w:val="71294FDF"/>
    <w:rsid w:val="728E1843"/>
    <w:rsid w:val="74670575"/>
    <w:rsid w:val="755C1513"/>
    <w:rsid w:val="75856CF0"/>
    <w:rsid w:val="76B3319B"/>
    <w:rsid w:val="7A717937"/>
    <w:rsid w:val="7B38067F"/>
    <w:rsid w:val="7C7A50A1"/>
    <w:rsid w:val="7E6D5B36"/>
    <w:rsid w:val="7E797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1F4D2"/>
  <w15:docId w15:val="{BA3E3F3E-968B-4B8F-B410-E9243B76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caption"/>
    <w:basedOn w:val="a"/>
    <w:next w:val="a"/>
    <w:uiPriority w:val="35"/>
    <w:semiHidden/>
    <w:unhideWhenUsed/>
    <w:qFormat/>
    <w:pPr>
      <w:spacing w:line="276" w:lineRule="auto"/>
    </w:pPr>
    <w:rPr>
      <w:b/>
      <w:bCs/>
      <w:color w:val="4874CB" w:themeColor="accent1"/>
      <w:sz w:val="18"/>
      <w:szCs w:val="18"/>
    </w:rPr>
  </w:style>
  <w:style w:type="paragraph" w:styleId="a4">
    <w:name w:val="Body Text"/>
    <w:basedOn w:val="a"/>
    <w:qFormat/>
    <w:rPr>
      <w:rFonts w:ascii="楷体_GB2312" w:eastAsia="楷体_GB2312" w:hAnsi="Arial"/>
      <w:sz w:val="28"/>
      <w:szCs w:val="28"/>
    </w:rPr>
  </w:style>
  <w:style w:type="paragraph" w:styleId="a5">
    <w:name w:val="Body Text Indent"/>
    <w:basedOn w:val="a"/>
    <w:next w:val="a6"/>
    <w:qFormat/>
    <w:pPr>
      <w:spacing w:after="120"/>
      <w:ind w:leftChars="200" w:left="420"/>
    </w:pPr>
  </w:style>
  <w:style w:type="paragraph" w:styleId="a6">
    <w:name w:val="envelope return"/>
    <w:basedOn w:val="a"/>
    <w:qFormat/>
    <w:pPr>
      <w:snapToGrid w:val="0"/>
    </w:pPr>
    <w:rPr>
      <w:rFonts w:ascii="Arial" w:hAnsi="Arial"/>
    </w:rPr>
  </w:style>
  <w:style w:type="paragraph" w:styleId="51">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a7">
    <w:name w:val="Plain Text"/>
    <w:basedOn w:val="a"/>
    <w:link w:val="a8"/>
    <w:qFormat/>
    <w:rPr>
      <w:rFonts w:ascii="宋体" w:hAnsi="Courier New"/>
      <w:sz w:val="20"/>
      <w:szCs w:val="21"/>
    </w:rPr>
  </w:style>
  <w:style w:type="paragraph" w:styleId="81">
    <w:name w:val="toc 8"/>
    <w:basedOn w:val="a"/>
    <w:next w:val="a"/>
    <w:uiPriority w:val="39"/>
    <w:unhideWhenUsed/>
    <w:qFormat/>
    <w:pPr>
      <w:spacing w:after="57"/>
      <w:ind w:left="1984"/>
    </w:pPr>
  </w:style>
  <w:style w:type="paragraph" w:styleId="a9">
    <w:name w:val="endnote text"/>
    <w:basedOn w:val="a"/>
    <w:link w:val="aa"/>
    <w:uiPriority w:val="99"/>
    <w:semiHidden/>
    <w:unhideWhenUsed/>
    <w:qFormat/>
    <w:rPr>
      <w:sz w:val="20"/>
    </w:rPr>
  </w:style>
  <w:style w:type="paragraph" w:styleId="ab">
    <w:name w:val="footer"/>
    <w:basedOn w:val="a"/>
    <w:link w:val="ac"/>
    <w:qFormat/>
    <w:pPr>
      <w:tabs>
        <w:tab w:val="center" w:pos="4153"/>
        <w:tab w:val="right" w:pos="8306"/>
      </w:tabs>
      <w:jc w:val="left"/>
    </w:pPr>
    <w:rPr>
      <w:sz w:val="18"/>
      <w:szCs w:val="18"/>
    </w:rPr>
  </w:style>
  <w:style w:type="paragraph" w:styleId="ad">
    <w:name w:val="header"/>
    <w:basedOn w:val="a"/>
    <w:link w:val="ae"/>
    <w:qFormat/>
    <w:pPr>
      <w:pBdr>
        <w:bottom w:val="single" w:sz="6" w:space="1" w:color="auto"/>
      </w:pBdr>
      <w:tabs>
        <w:tab w:val="center" w:pos="4153"/>
        <w:tab w:val="right" w:pos="8306"/>
      </w:tabs>
      <w:jc w:val="center"/>
    </w:pPr>
    <w:rPr>
      <w:sz w:val="18"/>
      <w:szCs w:val="18"/>
    </w:rPr>
  </w:style>
  <w:style w:type="paragraph" w:styleId="11">
    <w:name w:val="toc 1"/>
    <w:basedOn w:val="a"/>
    <w:next w:val="a"/>
    <w:uiPriority w:val="39"/>
    <w:unhideWhenUsed/>
    <w:qFormat/>
    <w:pPr>
      <w:spacing w:after="57"/>
    </w:pPr>
  </w:style>
  <w:style w:type="paragraph" w:styleId="41">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rPr>
  </w:style>
  <w:style w:type="paragraph" w:styleId="af1">
    <w:name w:val="footnote text"/>
    <w:basedOn w:val="a"/>
    <w:link w:val="af2"/>
    <w:uiPriority w:val="99"/>
    <w:semiHidden/>
    <w:unhideWhenUsed/>
    <w:pPr>
      <w:spacing w:after="40"/>
    </w:pPr>
    <w:rPr>
      <w:sz w:val="18"/>
    </w:rPr>
  </w:style>
  <w:style w:type="paragraph" w:styleId="61">
    <w:name w:val="toc 6"/>
    <w:basedOn w:val="a"/>
    <w:next w:val="a"/>
    <w:uiPriority w:val="39"/>
    <w:unhideWhenUsed/>
    <w:qFormat/>
    <w:pPr>
      <w:spacing w:after="57"/>
      <w:ind w:left="1417"/>
    </w:pPr>
  </w:style>
  <w:style w:type="paragraph" w:styleId="af3">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4">
    <w:name w:val="Title"/>
    <w:basedOn w:val="a"/>
    <w:next w:val="a"/>
    <w:link w:val="af5"/>
    <w:uiPriority w:val="10"/>
    <w:qFormat/>
    <w:pPr>
      <w:spacing w:before="300" w:after="200"/>
      <w:contextualSpacing/>
    </w:pPr>
    <w:rPr>
      <w:sz w:val="48"/>
      <w:szCs w:val="48"/>
    </w:rPr>
  </w:style>
  <w:style w:type="paragraph" w:styleId="af6">
    <w:name w:val="Body Text First Indent"/>
    <w:basedOn w:val="a4"/>
    <w:qFormat/>
    <w:pPr>
      <w:spacing w:line="360" w:lineRule="auto"/>
      <w:ind w:firstLine="200"/>
    </w:pPr>
    <w:rPr>
      <w:rFonts w:ascii="仿宋_GB2312" w:eastAsia="仿宋_GB2312" w:hAnsi="Times New Roman"/>
      <w:sz w:val="30"/>
      <w:szCs w:val="30"/>
    </w:rPr>
  </w:style>
  <w:style w:type="paragraph" w:styleId="22">
    <w:name w:val="Body Text First Indent 2"/>
    <w:basedOn w:val="a5"/>
    <w:next w:val="a"/>
    <w:uiPriority w:val="99"/>
    <w:unhideWhenUsed/>
    <w:qFormat/>
    <w:pPr>
      <w:ind w:firstLineChars="200" w:firstLine="420"/>
    </w:pPr>
  </w:style>
  <w:style w:type="table" w:styleId="af7">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ndnote reference"/>
    <w:basedOn w:val="a0"/>
    <w:uiPriority w:val="99"/>
    <w:semiHidden/>
    <w:unhideWhenUsed/>
    <w:qFormat/>
    <w:rPr>
      <w:vertAlign w:val="superscript"/>
    </w:rPr>
  </w:style>
  <w:style w:type="character" w:styleId="af9">
    <w:name w:val="Hyperlink"/>
    <w:uiPriority w:val="99"/>
    <w:unhideWhenUsed/>
    <w:qFormat/>
    <w:rPr>
      <w:color w:val="0026E5" w:themeColor="hyperlink"/>
      <w:u w:val="single"/>
    </w:rPr>
  </w:style>
  <w:style w:type="character" w:styleId="afa">
    <w:name w:val="footnote reference"/>
    <w:basedOn w:val="a0"/>
    <w:uiPriority w:val="99"/>
    <w:unhideWhenUsed/>
    <w:rPr>
      <w:vertAlign w:val="superscript"/>
    </w:rPr>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b">
    <w:name w:val="List Paragraph"/>
    <w:basedOn w:val="a"/>
    <w:uiPriority w:val="34"/>
    <w:qFormat/>
    <w:pPr>
      <w:ind w:left="720"/>
      <w:contextualSpacing/>
    </w:pPr>
  </w:style>
  <w:style w:type="paragraph" w:styleId="afc">
    <w:name w:val="No Spacing"/>
    <w:uiPriority w:val="1"/>
    <w:qFormat/>
  </w:style>
  <w:style w:type="character" w:customStyle="1" w:styleId="af5">
    <w:name w:val="标题 字符"/>
    <w:basedOn w:val="a0"/>
    <w:link w:val="af4"/>
    <w:uiPriority w:val="10"/>
    <w:qFormat/>
    <w:rPr>
      <w:sz w:val="48"/>
      <w:szCs w:val="48"/>
    </w:rPr>
  </w:style>
  <w:style w:type="character" w:customStyle="1" w:styleId="af0">
    <w:name w:val="副标题 字符"/>
    <w:basedOn w:val="a0"/>
    <w:link w:val="af"/>
    <w:uiPriority w:val="11"/>
    <w:rPr>
      <w:sz w:val="24"/>
      <w:szCs w:val="24"/>
    </w:rPr>
  </w:style>
  <w:style w:type="paragraph" w:styleId="afd">
    <w:name w:val="Quote"/>
    <w:basedOn w:val="a"/>
    <w:next w:val="a"/>
    <w:link w:val="afe"/>
    <w:uiPriority w:val="29"/>
    <w:qFormat/>
    <w:pPr>
      <w:ind w:left="720" w:right="720"/>
    </w:pPr>
    <w:rPr>
      <w:i/>
    </w:rPr>
  </w:style>
  <w:style w:type="character" w:customStyle="1" w:styleId="afe">
    <w:name w:val="引用 字符"/>
    <w:link w:val="afd"/>
    <w:uiPriority w:val="29"/>
    <w:qFormat/>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明显引用 字符"/>
    <w:link w:val="aff"/>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b/>
        <w:color w:val="404040"/>
      </w:rPr>
      <w:tblPr/>
      <w:tcPr>
        <w:tcBorders>
          <w:bottom w:val="single" w:sz="12" w:space="0" w:color="94ADE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GridTable1Light-Accent2">
    <w:name w:val="Grid Table 1 Light - Accent 2"/>
    <w:basedOn w:val="a1"/>
    <w:uiPriority w:val="99"/>
    <w:qFormat/>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b/>
        <w:color w:val="404040"/>
      </w:rPr>
      <w:tblPr/>
      <w:tcPr>
        <w:tcBorders>
          <w:bottom w:val="single" w:sz="12" w:space="0" w:color="F5B585"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GridTable1Light-Accent3">
    <w:name w:val="Grid Table 1 Light - Accent 3"/>
    <w:basedOn w:val="a1"/>
    <w:uiPriority w:val="99"/>
    <w:qFormat/>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b/>
        <w:color w:val="404040"/>
      </w:rPr>
      <w:tblPr/>
      <w:tcPr>
        <w:tcBorders>
          <w:bottom w:val="single" w:sz="12" w:space="0" w:color="FDD96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GridTable1Light-Accent4">
    <w:name w:val="Grid Table 1 Light - Accent 4"/>
    <w:basedOn w:val="a1"/>
    <w:uiPriority w:val="99"/>
    <w:qFormat/>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b/>
        <w:color w:val="404040"/>
      </w:rPr>
      <w:tblPr/>
      <w:tcPr>
        <w:tcBorders>
          <w:bottom w:val="single" w:sz="12" w:space="0" w:color="AED8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GridTable1Light-Accent5">
    <w:name w:val="Grid Table 1 Light - Accent 5"/>
    <w:basedOn w:val="a1"/>
    <w:uiPriority w:val="99"/>
    <w:qFormat/>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b/>
        <w:color w:val="404040"/>
      </w:rPr>
      <w:tblPr/>
      <w:tcPr>
        <w:tcBorders>
          <w:bottom w:val="single" w:sz="12" w:space="0" w:color="80DFD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GridTable1Light-Accent6">
    <w:name w:val="Grid Table 1 Light - Accent 6"/>
    <w:basedOn w:val="a1"/>
    <w:uiPriority w:val="99"/>
    <w:qFormat/>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b/>
        <w:color w:val="404040"/>
      </w:rPr>
      <w:tblPr/>
      <w:tcPr>
        <w:tcBorders>
          <w:bottom w:val="single" w:sz="12" w:space="0" w:color="EF96A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table" w:customStyle="1" w:styleId="211">
    <w:name w:val="网格表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single" w:sz="12" w:space="0" w:color="577FCF" w:themeColor="accent1" w:themeTint="EA"/>
          <w:right w:val="nil"/>
        </w:tcBorders>
        <w:shd w:val="clear" w:color="FFFFFF" w:fill="auto"/>
      </w:tcPr>
    </w:tblStylePr>
    <w:tblStylePr w:type="lastRow">
      <w:rPr>
        <w:b/>
        <w:color w:val="404040"/>
      </w:rPr>
      <w:tblPr/>
      <w:tcPr>
        <w:tcBorders>
          <w:top w:val="single" w:sz="4" w:space="0" w:color="577FCF"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2-Accent2">
    <w:name w:val="Grid Table 2 - Accent 2"/>
    <w:basedOn w:val="a1"/>
    <w:uiPriority w:val="99"/>
    <w:qFormat/>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single" w:sz="12" w:space="0" w:color="F5B483" w:themeColor="accent2" w:themeTint="97"/>
          <w:right w:val="nil"/>
        </w:tcBorders>
        <w:shd w:val="clear" w:color="FFFFFF" w:fill="auto"/>
      </w:tcPr>
    </w:tblStylePr>
    <w:tblStylePr w:type="lastRow">
      <w:rPr>
        <w:b/>
        <w:color w:val="404040"/>
      </w:rPr>
      <w:tblPr/>
      <w:tcPr>
        <w:tcBorders>
          <w:top w:val="single" w:sz="4" w:space="0" w:color="F5B483"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2-Accent3">
    <w:name w:val="Grid Table 2 - Accent 3"/>
    <w:basedOn w:val="a1"/>
    <w:uiPriority w:val="99"/>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single" w:sz="12" w:space="0" w:color="F2BA02" w:themeColor="accent3" w:themeTint="FE"/>
          <w:right w:val="nil"/>
        </w:tcBorders>
        <w:shd w:val="clear" w:color="FFFFFF" w:fill="auto"/>
      </w:tcPr>
    </w:tblStylePr>
    <w:tblStylePr w:type="lastRow">
      <w:rPr>
        <w:b/>
        <w:color w:val="404040"/>
      </w:rPr>
      <w:tblPr/>
      <w:tcPr>
        <w:tcBorders>
          <w:top w:val="single" w:sz="4" w:space="0" w:color="F2BA02"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2-Accent4">
    <w:name w:val="Grid Table 2 - Accent 4"/>
    <w:basedOn w:val="a1"/>
    <w:uiPriority w:val="99"/>
    <w:qFormat/>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single" w:sz="12" w:space="0" w:color="ABD78C" w:themeColor="accent4" w:themeTint="9A"/>
          <w:right w:val="nil"/>
        </w:tcBorders>
        <w:shd w:val="clear" w:color="FFFFFF" w:fill="auto"/>
      </w:tcPr>
    </w:tblStylePr>
    <w:tblStylePr w:type="lastRow">
      <w:rPr>
        <w:b/>
        <w:color w:val="404040"/>
      </w:rPr>
      <w:tblPr/>
      <w:tcPr>
        <w:tcBorders>
          <w:top w:val="single" w:sz="4" w:space="0" w:color="ABD78C"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2-Accent5">
    <w:name w:val="Grid Table 2 - Accent 5"/>
    <w:basedOn w:val="a1"/>
    <w:uiPriority w:val="99"/>
    <w:qFormat/>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single" w:sz="12" w:space="0" w:color="30C0B4" w:themeColor="accent5"/>
          <w:right w:val="nil"/>
        </w:tcBorders>
        <w:shd w:val="clear" w:color="FFFFFF" w:fill="auto"/>
      </w:tcPr>
    </w:tblStylePr>
    <w:tblStylePr w:type="lastRow">
      <w:rPr>
        <w:b/>
        <w:color w:val="404040"/>
      </w:rPr>
      <w:tblPr/>
      <w:tcPr>
        <w:tcBorders>
          <w:top w:val="single" w:sz="4" w:space="0" w:color="30C0B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2-Accent6">
    <w:name w:val="Grid Table 2 - Accent 6"/>
    <w:basedOn w:val="a1"/>
    <w:uiPriority w:val="99"/>
    <w:qFormat/>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single" w:sz="12" w:space="0" w:color="E54C5E" w:themeColor="accent6"/>
          <w:right w:val="nil"/>
        </w:tcBorders>
        <w:shd w:val="clear" w:color="FFFFFF" w:fill="auto"/>
      </w:tcPr>
    </w:tblStylePr>
    <w:tblStylePr w:type="lastRow">
      <w:rPr>
        <w:b/>
        <w:color w:val="404040"/>
      </w:rPr>
      <w:tblPr/>
      <w:tcPr>
        <w:tcBorders>
          <w:top w:val="single" w:sz="4" w:space="0" w:color="E54C5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3-Accent2">
    <w:name w:val="Grid Table 3 - Accent 2"/>
    <w:basedOn w:val="a1"/>
    <w:uiPriority w:val="99"/>
    <w:qFormat/>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3-Accent3">
    <w:name w:val="Grid Table 3 - Accent 3"/>
    <w:basedOn w:val="a1"/>
    <w:uiPriority w:val="99"/>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3-Accent4">
    <w:name w:val="Grid Table 3 - Accent 4"/>
    <w:basedOn w:val="a1"/>
    <w:uiPriority w:val="99"/>
    <w:qFormat/>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3-Accent5">
    <w:name w:val="Grid Table 3 - Accent 5"/>
    <w:basedOn w:val="a1"/>
    <w:uiPriority w:val="99"/>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3-Accent6">
    <w:name w:val="Grid Table 3 - Accent 6"/>
    <w:basedOn w:val="a1"/>
    <w:uiPriority w:val="99"/>
    <w:qFormat/>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insideV w:val="single" w:sz="4" w:space="0" w:color="97B0E1" w:themeColor="accent1" w:themeTint="90"/>
      </w:tblBorders>
    </w:tblPr>
    <w:tblStylePr w:type="firstRow">
      <w:rPr>
        <w:rFonts w:ascii="Arial" w:hAnsi="Arial"/>
        <w:b/>
        <w:color w:val="FFFFFF"/>
        <w:sz w:val="22"/>
      </w:rPr>
      <w:tblPr/>
      <w:tcPr>
        <w:tcBorders>
          <w:top w:val="single" w:sz="4" w:space="0" w:color="577FCF" w:themeColor="accent1" w:themeTint="EA"/>
          <w:left w:val="single" w:sz="4" w:space="0" w:color="577FCF" w:themeColor="accent1" w:themeTint="EA"/>
          <w:bottom w:val="single" w:sz="4" w:space="0" w:color="577FCF" w:themeColor="accent1" w:themeTint="EA"/>
          <w:right w:val="single" w:sz="4" w:space="0" w:color="577FCF" w:themeColor="accent1" w:themeTint="EA"/>
        </w:tcBorders>
        <w:shd w:val="clear" w:color="577FCF" w:themeColor="accent1" w:themeTint="EA" w:fill="577FCF" w:themeFill="accent1" w:themeFillTint="EA"/>
      </w:tcPr>
    </w:tblStylePr>
    <w:tblStylePr w:type="lastRow">
      <w:rPr>
        <w:b/>
        <w:color w:val="404040"/>
      </w:rPr>
      <w:tblPr/>
      <w:tcPr>
        <w:tcBorders>
          <w:top w:val="single" w:sz="4" w:space="0" w:color="577FC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4" w:themeColor="accent1" w:themeTint="32" w:fill="DAE3F4" w:themeFill="accent1" w:themeFillTint="32"/>
      </w:tcPr>
    </w:tblStylePr>
    <w:tblStylePr w:type="band1Horz">
      <w:rPr>
        <w:rFonts w:ascii="Arial" w:hAnsi="Arial"/>
        <w:color w:val="404040"/>
        <w:sz w:val="22"/>
      </w:rPr>
      <w:tblPr/>
      <w:tcPr>
        <w:shd w:val="clear" w:color="DAE3F4" w:themeColor="accent1" w:themeTint="32" w:fill="DAE3F4" w:themeFill="accent1" w:themeFillTint="32"/>
      </w:tcPr>
    </w:tblStylePr>
  </w:style>
  <w:style w:type="table" w:customStyle="1" w:styleId="GridTable4-Accent2">
    <w:name w:val="Grid Table 4 - Accent 2"/>
    <w:basedOn w:val="a1"/>
    <w:uiPriority w:val="59"/>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insideV w:val="single" w:sz="4" w:space="0" w:color="F5B789" w:themeColor="accent2" w:themeTint="90"/>
      </w:tblBorders>
    </w:tblPr>
    <w:tblStylePr w:type="firstRow">
      <w:rPr>
        <w:rFonts w:ascii="Arial" w:hAnsi="Arial"/>
        <w:b/>
        <w:color w:val="FFFFFF"/>
        <w:sz w:val="22"/>
      </w:rPr>
      <w:tblPr/>
      <w:tcPr>
        <w:tc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cBorders>
        <w:shd w:val="clear" w:color="F5B483" w:themeColor="accent2" w:themeTint="97" w:fill="F5B483" w:themeFill="accent2" w:themeFillTint="97"/>
      </w:tcPr>
    </w:tblStylePr>
    <w:tblStylePr w:type="lastRow">
      <w:rPr>
        <w:b/>
        <w:color w:val="404040"/>
      </w:rPr>
      <w:tblPr/>
      <w:tcPr>
        <w:tcBorders>
          <w:top w:val="single" w:sz="4" w:space="0" w:color="F5B48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4-Accent3">
    <w:name w:val="Grid Table 4 - Accent 3"/>
    <w:basedOn w:val="a1"/>
    <w:uiPriority w:val="59"/>
    <w:qFormat/>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insideV w:val="single" w:sz="4" w:space="0" w:color="FDDB69" w:themeColor="accent3" w:themeTint="90"/>
      </w:tblBorders>
    </w:tblPr>
    <w:tblStylePr w:type="firstRow">
      <w:rPr>
        <w:rFonts w:ascii="Arial" w:hAnsi="Arial"/>
        <w:b/>
        <w:color w:val="FFFFFF"/>
        <w:sz w:val="22"/>
      </w:rPr>
      <w:tblPr/>
      <w:tcPr>
        <w:tc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tcBorders>
        <w:shd w:val="clear" w:color="F2BA02" w:themeColor="accent3" w:themeTint="FE" w:fill="F2BA02" w:themeFill="accent3" w:themeFillTint="FE"/>
      </w:tcPr>
    </w:tblStylePr>
    <w:tblStylePr w:type="lastRow">
      <w:rPr>
        <w:b/>
        <w:color w:val="404040"/>
      </w:rPr>
      <w:tblPr/>
      <w:tcPr>
        <w:tcBorders>
          <w:top w:val="single" w:sz="4" w:space="0" w:color="F2BA02"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4-Accent4">
    <w:name w:val="Grid Table 4 - Accent 4"/>
    <w:basedOn w:val="a1"/>
    <w:uiPriority w:val="59"/>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insideV w:val="single" w:sz="4" w:space="0" w:color="B0D994" w:themeColor="accent4" w:themeTint="90"/>
      </w:tblBorders>
    </w:tblPr>
    <w:tblStylePr w:type="firstRow">
      <w:rPr>
        <w:rFonts w:ascii="Arial" w:hAnsi="Arial"/>
        <w:b/>
        <w:color w:val="FFFFFF"/>
        <w:sz w:val="22"/>
      </w:rPr>
      <w:tblPr/>
      <w:tcPr>
        <w:tc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cBorders>
        <w:shd w:val="clear" w:color="ABD78C" w:themeColor="accent4" w:themeTint="9A" w:fill="ABD78C" w:themeFill="accent4" w:themeFillTint="9A"/>
      </w:tcPr>
    </w:tblStylePr>
    <w:tblStylePr w:type="lastRow">
      <w:rPr>
        <w:b/>
        <w:color w:val="404040"/>
      </w:rPr>
      <w:tblPr/>
      <w:tcPr>
        <w:tcBorders>
          <w:top w:val="single" w:sz="4" w:space="0" w:color="ABD7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4-Accent5">
    <w:name w:val="Grid Table 4 - Accent 5"/>
    <w:basedOn w:val="a1"/>
    <w:uiPriority w:val="59"/>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FFFFFF"/>
        <w:sz w:val="22"/>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tcBorders>
        <w:shd w:val="clear" w:color="30C0B4" w:themeColor="accent5" w:fill="30C0B4" w:themeFill="accent5"/>
      </w:tcPr>
    </w:tblStylePr>
    <w:tblStylePr w:type="lastRow">
      <w:rPr>
        <w:b/>
        <w:color w:val="404040"/>
      </w:rPr>
      <w:tblPr/>
      <w:tcPr>
        <w:tcBorders>
          <w:top w:val="single" w:sz="4" w:space="0" w:color="30C0B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4-Accent6">
    <w:name w:val="Grid Table 4 - Accent 6"/>
    <w:basedOn w:val="a1"/>
    <w:uiPriority w:val="59"/>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FFFFFF"/>
        <w:sz w:val="22"/>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tcBorders>
        <w:shd w:val="clear" w:color="E54C5E" w:themeColor="accent6" w:fill="E54C5E" w:themeFill="accent6"/>
      </w:tcPr>
    </w:tblStylePr>
    <w:tblStylePr w:type="lastRow">
      <w:rPr>
        <w:b/>
        <w:color w:val="404040"/>
      </w:rPr>
      <w:tblPr/>
      <w:tcPr>
        <w:tcBorders>
          <w:top w:val="single" w:sz="4" w:space="0" w:color="E54C5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sz="4" w:space="0" w:color="FFFFFF" w:themeColor="light1"/>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ABEE7" w:themeColor="accent1" w:themeTint="75" w:fill="AABEE7" w:themeFill="accent1" w:themeFillTint="75"/>
      </w:tcPr>
    </w:tblStylePr>
    <w:tblStylePr w:type="band1Horz">
      <w:tblPr/>
      <w:tcPr>
        <w:shd w:val="clear" w:color="AABEE7" w:themeColor="accent1" w:themeTint="75" w:fill="AABEE7"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sz="4" w:space="0" w:color="FFFFFF" w:themeColor="light1"/>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1Horz">
      <w:tblPr/>
      <w:tcPr>
        <w:shd w:val="clear" w:color="F7C59F" w:themeColor="accent2" w:themeTint="75" w:fill="F7C59F"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sz="4" w:space="0" w:color="FFFFFF" w:themeColor="light1"/>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EE185" w:themeColor="accent3" w:themeTint="75" w:fill="FEE185" w:themeFill="accent3" w:themeFillTint="75"/>
      </w:tcPr>
    </w:tblStylePr>
    <w:tblStylePr w:type="band1Horz">
      <w:tblPr/>
      <w:tcPr>
        <w:shd w:val="clear" w:color="FEE185" w:themeColor="accent3" w:themeTint="75" w:fill="FEE185"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sz="4" w:space="0" w:color="FFFFFF" w:themeColor="light1"/>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1Horz">
      <w:tblPr/>
      <w:tcPr>
        <w:shd w:val="clear" w:color="BFE0A8" w:themeColor="accent4" w:themeTint="75" w:fill="BFE0A8"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sz="4" w:space="0" w:color="FFFFFF" w:themeColor="light1"/>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DF" w:themeColor="accent5" w:themeTint="75" w:fill="9BE6DF" w:themeFill="accent5" w:themeFillTint="75"/>
      </w:tcPr>
    </w:tblStylePr>
    <w:tblStylePr w:type="band1Horz">
      <w:tblPr/>
      <w:tcPr>
        <w:shd w:val="clear" w:color="9BE6DF" w:themeColor="accent5" w:themeTint="75" w:fill="9BE6DF"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sz="4" w:space="0" w:color="FFFFFF" w:themeColor="light1"/>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4" w:themeColor="accent6" w:themeTint="75" w:fill="F3ACB4" w:themeFill="accent6" w:themeFillTint="75"/>
      </w:tcPr>
    </w:tblStylePr>
    <w:tblStylePr w:type="band1Horz">
      <w:tblPr/>
      <w:tcPr>
        <w:shd w:val="clear" w:color="F3ACB4" w:themeColor="accent6" w:themeTint="75" w:fill="F3ACB4" w:themeFill="accent6" w:themeFillTint="75"/>
      </w:tc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Borders>
        <w:top w:val="single" w:sz="4" w:space="0" w:color="A3B9E5" w:themeColor="accent1" w:themeTint="80"/>
        <w:left w:val="single" w:sz="4" w:space="0" w:color="A3B9E5" w:themeColor="accent1" w:themeTint="80"/>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b/>
        <w:color w:val="A3B9E5" w:themeColor="accent1" w:themeTint="80" w:themeShade="95"/>
      </w:rPr>
      <w:tblPr/>
      <w:tcPr>
        <w:tcBorders>
          <w:bottom w:val="single" w:sz="12" w:space="0" w:color="A3B9E5" w:themeColor="accent1" w:themeTint="80"/>
        </w:tcBorders>
      </w:tcPr>
    </w:tblStylePr>
    <w:tblStylePr w:type="lastRow">
      <w:rPr>
        <w:b/>
        <w:color w:val="A3B9E5" w:themeColor="accent1" w:themeTint="80" w:themeShade="95"/>
      </w:rPr>
    </w:tblStylePr>
    <w:tblStylePr w:type="firstCol">
      <w:rPr>
        <w:b/>
        <w:color w:val="A3B9E5" w:themeColor="accent1" w:themeTint="80" w:themeShade="95"/>
      </w:rPr>
    </w:tblStylePr>
    <w:tblStylePr w:type="lastCol">
      <w:rPr>
        <w:b/>
        <w:color w:val="A3B9E5" w:themeColor="accent1" w:themeTint="80" w:themeShade="95"/>
      </w:r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themeShade="95"/>
        <w:sz w:val="22"/>
      </w:rPr>
      <w:tblPr/>
      <w:tcPr>
        <w:shd w:val="clear" w:color="D9E2F4" w:themeColor="accent1" w:themeTint="34" w:fill="D9E2F4" w:themeFill="accent1" w:themeFillTint="34"/>
      </w:tcPr>
    </w:tblStylePr>
    <w:tblStylePr w:type="band2Horz">
      <w:rPr>
        <w:rFonts w:ascii="Arial" w:hAnsi="Arial"/>
        <w:color w:val="A3B9E5" w:themeColor="accent1" w:themeTint="80" w:themeShade="95"/>
        <w:sz w:val="22"/>
      </w:rPr>
    </w:tblStylePr>
  </w:style>
  <w:style w:type="table" w:customStyle="1" w:styleId="GridTable6Colorful-Accent2">
    <w:name w:val="Grid Table 6 Colorful - Accent 2"/>
    <w:basedOn w:val="a1"/>
    <w:uiPriority w:val="99"/>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F5B483" w:themeColor="accent2" w:themeTint="97" w:themeShade="95"/>
      </w:rPr>
      <w:tblPr/>
      <w:tcPr>
        <w:tcBorders>
          <w:bottom w:val="single" w:sz="12" w:space="0" w:color="F5B483" w:themeColor="accent2" w:themeTint="97"/>
        </w:tcBorders>
      </w:tcPr>
    </w:tblStylePr>
    <w:tblStylePr w:type="lastRow">
      <w:rPr>
        <w:b/>
        <w:color w:val="F5B483" w:themeColor="accent2" w:themeTint="97" w:themeShade="95"/>
      </w:rPr>
    </w:tblStylePr>
    <w:tblStylePr w:type="firstCol">
      <w:rPr>
        <w:b/>
        <w:color w:val="F5B483" w:themeColor="accent2" w:themeTint="97" w:themeShade="95"/>
      </w:rPr>
    </w:tblStylePr>
    <w:tblStylePr w:type="lastCol">
      <w:rPr>
        <w:b/>
        <w:color w:val="F5B483" w:themeColor="accent2" w:themeTint="97" w:themeShade="95"/>
      </w:rPr>
    </w:tblStylePr>
    <w:tblStylePr w:type="band1Vert">
      <w:tblPr/>
      <w:tcPr>
        <w:shd w:val="clear" w:color="FBE6D6" w:themeColor="accent2" w:themeTint="32" w:fill="FBE6D6" w:themeFill="accent2" w:themeFillTint="32"/>
      </w:tcPr>
    </w:tblStylePr>
    <w:tblStylePr w:type="band1Horz">
      <w:rPr>
        <w:rFonts w:ascii="Arial" w:hAnsi="Arial"/>
        <w:color w:val="F5B483" w:themeColor="accent2" w:themeTint="97" w:themeShade="95"/>
        <w:sz w:val="22"/>
      </w:rPr>
      <w:tblPr/>
      <w:tcPr>
        <w:shd w:val="clear" w:color="FBE6D6" w:themeColor="accent2" w:themeTint="32" w:fill="FBE6D6" w:themeFill="accent2" w:themeFillTint="32"/>
      </w:tcPr>
    </w:tblStylePr>
    <w:tblStylePr w:type="band2Horz">
      <w:rPr>
        <w:rFonts w:ascii="Arial" w:hAnsi="Arial"/>
        <w:color w:val="F5B483" w:themeColor="accent2" w:themeTint="97" w:themeShade="95"/>
        <w:sz w:val="22"/>
      </w:rPr>
    </w:tblStylePr>
  </w:style>
  <w:style w:type="table" w:customStyle="1" w:styleId="GridTable6Colorful-Accent3">
    <w:name w:val="Grid Table 6 Colorful - Accent 3"/>
    <w:basedOn w:val="a1"/>
    <w:uiPriority w:val="99"/>
    <w:tblPr>
      <w:tbl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F2BA02" w:themeColor="accent3" w:themeTint="FE" w:themeShade="95"/>
      </w:rPr>
      <w:tblPr/>
      <w:tcPr>
        <w:tcBorders>
          <w:bottom w:val="single" w:sz="12" w:space="0" w:color="F2BA02" w:themeColor="accent3" w:themeTint="FE"/>
        </w:tcBorders>
      </w:tcPr>
    </w:tblStylePr>
    <w:tblStylePr w:type="lastRow">
      <w:rPr>
        <w:b/>
        <w:color w:val="F2BA02" w:themeColor="accent3" w:themeTint="FE" w:themeShade="95"/>
      </w:rPr>
    </w:tblStylePr>
    <w:tblStylePr w:type="firstCol">
      <w:rPr>
        <w:b/>
        <w:color w:val="F2BA02" w:themeColor="accent3" w:themeTint="FE" w:themeShade="95"/>
      </w:rPr>
    </w:tblStylePr>
    <w:tblStylePr w:type="lastCol">
      <w:rPr>
        <w:b/>
        <w:color w:val="F2BA02" w:themeColor="accent3" w:themeTint="FE" w:themeShade="95"/>
      </w:r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themeTint="FE" w:themeShade="95"/>
        <w:sz w:val="22"/>
      </w:rPr>
      <w:tblPr/>
      <w:tcPr>
        <w:shd w:val="clear" w:color="FEF2C9" w:themeColor="accent3" w:themeTint="34" w:fill="FEF2C9" w:themeFill="accent3" w:themeFillTint="34"/>
      </w:tcPr>
    </w:tblStylePr>
    <w:tblStylePr w:type="band2Horz">
      <w:rPr>
        <w:rFonts w:ascii="Arial" w:hAnsi="Arial"/>
        <w:color w:val="F2BA02" w:themeColor="accent3" w:themeTint="FE" w:themeShade="95"/>
        <w:sz w:val="22"/>
      </w:rPr>
    </w:tblStylePr>
  </w:style>
  <w:style w:type="table" w:customStyle="1" w:styleId="GridTable6Colorful-Accent4">
    <w:name w:val="Grid Table 6 Colorful - Accent 4"/>
    <w:basedOn w:val="a1"/>
    <w:uiPriority w:val="99"/>
    <w:qFormat/>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ABD78C" w:themeColor="accent4" w:themeTint="9A" w:themeShade="95"/>
      </w:rPr>
      <w:tblPr/>
      <w:tcPr>
        <w:tcBorders>
          <w:bottom w:val="single" w:sz="12" w:space="0" w:color="ABD78C" w:themeColor="accent4" w:themeTint="9A"/>
        </w:tcBorders>
      </w:tcPr>
    </w:tblStylePr>
    <w:tblStylePr w:type="lastRow">
      <w:rPr>
        <w:b/>
        <w:color w:val="ABD78C" w:themeColor="accent4" w:themeTint="9A" w:themeShade="95"/>
      </w:rPr>
    </w:tblStylePr>
    <w:tblStylePr w:type="firstCol">
      <w:rPr>
        <w:b/>
        <w:color w:val="ABD78C" w:themeColor="accent4" w:themeTint="9A" w:themeShade="95"/>
      </w:rPr>
    </w:tblStylePr>
    <w:tblStylePr w:type="lastCol">
      <w:rPr>
        <w:b/>
        <w:color w:val="ABD78C" w:themeColor="accent4" w:themeTint="9A" w:themeShade="95"/>
      </w:rPr>
    </w:tblStylePr>
    <w:tblStylePr w:type="band1Vert">
      <w:tblPr/>
      <w:tcPr>
        <w:shd w:val="clear" w:color="E2F1D8" w:themeColor="accent4" w:themeTint="34" w:fill="E2F1D8" w:themeFill="accent4" w:themeFillTint="34"/>
      </w:tcPr>
    </w:tblStylePr>
    <w:tblStylePr w:type="band1Horz">
      <w:rPr>
        <w:rFonts w:ascii="Arial" w:hAnsi="Arial"/>
        <w:color w:val="ABD78C" w:themeColor="accent4" w:themeTint="9A" w:themeShade="95"/>
        <w:sz w:val="22"/>
      </w:rPr>
      <w:tblPr/>
      <w:tcPr>
        <w:shd w:val="clear" w:color="E2F1D8" w:themeColor="accent4" w:themeTint="34" w:fill="E2F1D8" w:themeFill="accent4" w:themeFillTint="34"/>
      </w:tcPr>
    </w:tblStylePr>
    <w:tblStylePr w:type="band2Horz">
      <w:rPr>
        <w:rFonts w:ascii="Arial" w:hAnsi="Arial"/>
        <w:color w:val="ABD78C" w:themeColor="accent4" w:themeTint="9A" w:themeShade="95"/>
        <w:sz w:val="22"/>
      </w:rPr>
    </w:tblStylePr>
  </w:style>
  <w:style w:type="table" w:customStyle="1" w:styleId="GridTable6Colorful-Accent5">
    <w:name w:val="Grid Table 6 Colorful - Accent 5"/>
    <w:basedOn w:val="a1"/>
    <w:uiPriority w:val="99"/>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insideH w:val="single" w:sz="4" w:space="0" w:color="30C0B4" w:themeColor="accent5"/>
        <w:insideV w:val="single" w:sz="4" w:space="0" w:color="30C0B4" w:themeColor="accent5"/>
      </w:tblBorders>
    </w:tblPr>
    <w:tblStylePr w:type="firstRow">
      <w:rPr>
        <w:b/>
        <w:color w:val="1C7068" w:themeColor="accent5" w:themeShade="95"/>
      </w:rPr>
      <w:tblPr/>
      <w:tcPr>
        <w:tcBorders>
          <w:bottom w:val="single" w:sz="12" w:space="0" w:color="30C0B4" w:themeColor="accent5"/>
        </w:tcBorders>
      </w:tcPr>
    </w:tblStylePr>
    <w:tblStylePr w:type="lastRow">
      <w:rPr>
        <w:b/>
        <w:color w:val="1C7068" w:themeColor="accent5" w:themeShade="95"/>
      </w:rPr>
    </w:tblStylePr>
    <w:tblStylePr w:type="firstCol">
      <w:rPr>
        <w:b/>
        <w:color w:val="1C7068" w:themeColor="accent5" w:themeShade="95"/>
      </w:rPr>
    </w:tblStylePr>
    <w:tblStylePr w:type="lastCol">
      <w:rPr>
        <w:b/>
        <w:color w:val="1C7068" w:themeColor="accent5" w:themeShade="95"/>
      </w:rPr>
    </w:tblStylePr>
    <w:tblStylePr w:type="band1Vert">
      <w:tblPr/>
      <w:tcPr>
        <w:shd w:val="clear" w:color="D2F4F1" w:themeColor="accent5" w:themeTint="34" w:fill="D2F4F1" w:themeFill="accent5" w:themeFillTint="34"/>
      </w:tcPr>
    </w:tblStylePr>
    <w:tblStylePr w:type="band1Horz">
      <w:rPr>
        <w:rFonts w:ascii="Arial" w:hAnsi="Arial"/>
        <w:color w:val="1C7068" w:themeColor="accent5" w:themeShade="95"/>
        <w:sz w:val="22"/>
      </w:rPr>
      <w:tblPr/>
      <w:tcPr>
        <w:shd w:val="clear" w:color="D2F4F1" w:themeColor="accent5" w:themeTint="34" w:fill="D2F4F1" w:themeFill="accent5" w:themeFillTint="34"/>
      </w:tcPr>
    </w:tblStylePr>
    <w:tblStylePr w:type="band2Horz">
      <w:rPr>
        <w:rFonts w:ascii="Arial" w:hAnsi="Arial"/>
        <w:color w:val="1C7068" w:themeColor="accent5" w:themeShade="95"/>
        <w:sz w:val="22"/>
      </w:rPr>
    </w:tblStylePr>
  </w:style>
  <w:style w:type="table" w:customStyle="1" w:styleId="GridTable6Colorful-Accent6">
    <w:name w:val="Grid Table 6 Colorful - Accent 6"/>
    <w:basedOn w:val="a1"/>
    <w:uiPriority w:val="99"/>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insideH w:val="single" w:sz="4" w:space="0" w:color="E54C5E" w:themeColor="accent6"/>
        <w:insideV w:val="single" w:sz="4" w:space="0" w:color="E54C5E" w:themeColor="accent6"/>
      </w:tblBorders>
    </w:tblPr>
    <w:tblStylePr w:type="firstRow">
      <w:rPr>
        <w:b/>
        <w:color w:val="1C7068" w:themeColor="accent5" w:themeShade="95"/>
      </w:rPr>
      <w:tblPr/>
      <w:tcPr>
        <w:tcBorders>
          <w:bottom w:val="single" w:sz="12" w:space="0" w:color="E54C5E" w:themeColor="accent6"/>
        </w:tcBorders>
      </w:tcPr>
    </w:tblStylePr>
    <w:tblStylePr w:type="lastRow">
      <w:rPr>
        <w:b/>
        <w:color w:val="1C7068" w:themeColor="accent5" w:themeShade="95"/>
      </w:rPr>
    </w:tblStylePr>
    <w:tblStylePr w:type="firstCol">
      <w:rPr>
        <w:b/>
        <w:color w:val="1C7068" w:themeColor="accent5" w:themeShade="95"/>
      </w:rPr>
    </w:tblStylePr>
    <w:tblStylePr w:type="lastCol">
      <w:rPr>
        <w:b/>
        <w:color w:val="1C7068" w:themeColor="accent5" w:themeShade="95"/>
      </w:rPr>
    </w:tblStylePr>
    <w:tblStylePr w:type="band1Vert">
      <w:tblPr/>
      <w:tcPr>
        <w:shd w:val="clear" w:color="F9DADE" w:themeColor="accent6" w:themeTint="34" w:fill="F9DADE" w:themeFill="accent6" w:themeFillTint="34"/>
      </w:tcPr>
    </w:tblStylePr>
    <w:tblStylePr w:type="band1Horz">
      <w:rPr>
        <w:rFonts w:ascii="Arial" w:hAnsi="Arial"/>
        <w:color w:val="1C7068" w:themeColor="accent5" w:themeShade="95"/>
        <w:sz w:val="22"/>
      </w:rPr>
      <w:tblPr/>
      <w:tcPr>
        <w:shd w:val="clear" w:color="F9DADE" w:themeColor="accent6" w:themeTint="34" w:fill="F9DADE" w:themeFill="accent6" w:themeFillTint="34"/>
      </w:tcPr>
    </w:tblStylePr>
    <w:tblStylePr w:type="band2Horz">
      <w:rPr>
        <w:rFonts w:ascii="Arial" w:hAnsi="Arial"/>
        <w:color w:val="1C7068" w:themeColor="accent5" w:themeShade="95"/>
        <w:sz w:val="22"/>
      </w:rPr>
    </w:tblStylePr>
  </w:style>
  <w:style w:type="table" w:customStyle="1" w:styleId="710">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Borders>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rFonts w:ascii="Arial" w:hAnsi="Arial"/>
        <w:b/>
        <w:color w:val="A3B9E5" w:themeColor="accent1" w:themeTint="80" w:themeShade="95"/>
        <w:sz w:val="22"/>
      </w:rPr>
      <w:tblPr/>
      <w:tcPr>
        <w:tcBorders>
          <w:top w:val="nil"/>
          <w:left w:val="nil"/>
          <w:bottom w:val="single" w:sz="4" w:space="0" w:color="A3B9E5" w:themeColor="accent1" w:themeTint="80"/>
          <w:right w:val="nil"/>
        </w:tcBorders>
        <w:shd w:val="clear" w:color="FFFFFF" w:themeColor="light1" w:fill="FFFFFF" w:themeFill="light1"/>
      </w:tcPr>
    </w:tblStylePr>
    <w:tblStylePr w:type="lastRow">
      <w:rPr>
        <w:rFonts w:ascii="Arial" w:hAnsi="Arial"/>
        <w:b/>
        <w:color w:val="A3B9E5" w:themeColor="accent1" w:themeTint="80" w:themeShade="95"/>
        <w:sz w:val="22"/>
      </w:rPr>
      <w:tblPr/>
      <w:tcPr>
        <w:tcBorders>
          <w:top w:val="single" w:sz="4" w:space="0" w:color="A3B9E5"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3B9E5" w:themeColor="accent1" w:themeTint="80" w:themeShade="95"/>
        <w:sz w:val="22"/>
      </w:rPr>
      <w:tblPr/>
      <w:tcPr>
        <w:tcBorders>
          <w:top w:val="nil"/>
          <w:left w:val="nil"/>
          <w:bottom w:val="nil"/>
          <w:right w:val="single" w:sz="4" w:space="0" w:color="A3B9E5" w:themeColor="accent1" w:themeTint="80"/>
        </w:tcBorders>
        <w:shd w:val="clear" w:color="FFFFFF" w:fill="auto"/>
      </w:tcPr>
    </w:tblStylePr>
    <w:tblStylePr w:type="lastCol">
      <w:rPr>
        <w:rFonts w:ascii="Arial" w:hAnsi="Arial"/>
        <w:i/>
        <w:color w:val="A3B9E5" w:themeColor="accent1" w:themeTint="80" w:themeShade="95"/>
        <w:sz w:val="22"/>
      </w:rPr>
      <w:tblPr/>
      <w:tcPr>
        <w:tcBorders>
          <w:top w:val="nil"/>
          <w:left w:val="single" w:sz="4" w:space="0" w:color="A3B9E5" w:themeColor="accent1" w:themeTint="8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themeShade="95"/>
        <w:sz w:val="22"/>
      </w:rPr>
      <w:tblPr/>
      <w:tcPr>
        <w:shd w:val="clear" w:color="D9E2F4" w:themeColor="accent1" w:themeTint="34" w:fill="D9E2F4" w:themeFill="accent1" w:themeFillTint="34"/>
      </w:tcPr>
    </w:tblStylePr>
    <w:tblStylePr w:type="band2Horz">
      <w:rPr>
        <w:rFonts w:ascii="Arial" w:hAnsi="Arial"/>
        <w:color w:val="A3B9E5" w:themeColor="accent1" w:themeTint="80" w:themeShade="95"/>
        <w:sz w:val="22"/>
      </w:rPr>
    </w:tblStylePr>
  </w:style>
  <w:style w:type="table" w:customStyle="1" w:styleId="GridTable7Colorful-Accent2">
    <w:name w:val="Grid Table 7 Colorful - Accent 2"/>
    <w:basedOn w:val="a1"/>
    <w:uiPriority w:val="99"/>
    <w:qFormat/>
    <w:tblPr>
      <w:tblBorders>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rFonts w:ascii="Arial" w:hAnsi="Arial"/>
        <w:b/>
        <w:color w:val="F5B483" w:themeColor="accent2" w:themeTint="97" w:themeShade="95"/>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b/>
        <w:color w:val="F5B483" w:themeColor="accent2" w:themeTint="97" w:themeShade="95"/>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3" w:themeColor="accent2" w:themeTint="97" w:themeShade="95"/>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3" w:themeColor="accent2" w:themeTint="97" w:themeShade="95"/>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1Horz">
      <w:rPr>
        <w:rFonts w:ascii="Arial" w:hAnsi="Arial"/>
        <w:color w:val="F5B483" w:themeColor="accent2" w:themeTint="97" w:themeShade="95"/>
        <w:sz w:val="22"/>
      </w:rPr>
      <w:tblPr/>
      <w:tcPr>
        <w:shd w:val="clear" w:color="FBE6D6" w:themeColor="accent2" w:themeTint="32" w:fill="FBE6D6" w:themeFill="accent2" w:themeFillTint="32"/>
      </w:tcPr>
    </w:tblStylePr>
    <w:tblStylePr w:type="band2Horz">
      <w:rPr>
        <w:rFonts w:ascii="Arial" w:hAnsi="Arial"/>
        <w:color w:val="F5B483" w:themeColor="accent2" w:themeTint="97" w:themeShade="95"/>
        <w:sz w:val="22"/>
      </w:rPr>
    </w:tblStylePr>
  </w:style>
  <w:style w:type="table" w:customStyle="1" w:styleId="GridTable7Colorful-Accent3">
    <w:name w:val="Grid Table 7 Colorful - Accent 3"/>
    <w:basedOn w:val="a1"/>
    <w:uiPriority w:val="99"/>
    <w:qFormat/>
    <w:tblPr>
      <w:tblBorders>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rFonts w:ascii="Arial" w:hAnsi="Arial"/>
        <w:b/>
        <w:color w:val="F2BA02" w:themeColor="accent3" w:themeTint="FE" w:themeShade="95"/>
        <w:sz w:val="22"/>
      </w:rPr>
      <w:tblPr/>
      <w:tcPr>
        <w:tcBorders>
          <w:top w:val="nil"/>
          <w:left w:val="nil"/>
          <w:bottom w:val="single" w:sz="4" w:space="0" w:color="F2BA02" w:themeColor="accent3" w:themeTint="FE"/>
          <w:right w:val="nil"/>
        </w:tcBorders>
        <w:shd w:val="clear" w:color="FFFFFF" w:themeColor="light1" w:fill="FFFFFF" w:themeFill="light1"/>
      </w:tcPr>
    </w:tblStylePr>
    <w:tblStylePr w:type="lastRow">
      <w:rPr>
        <w:rFonts w:ascii="Arial" w:hAnsi="Arial"/>
        <w:b/>
        <w:color w:val="F2BA02" w:themeColor="accent3" w:themeTint="FE" w:themeShade="95"/>
        <w:sz w:val="22"/>
      </w:rPr>
      <w:tblPr/>
      <w:tcPr>
        <w:tcBorders>
          <w:top w:val="single" w:sz="4" w:space="0" w:color="F2BA02"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E" w:themeShade="95"/>
        <w:sz w:val="22"/>
      </w:rPr>
      <w:tblPr/>
      <w:tcPr>
        <w:tcBorders>
          <w:top w:val="nil"/>
          <w:left w:val="nil"/>
          <w:bottom w:val="nil"/>
          <w:right w:val="single" w:sz="4" w:space="0" w:color="F2BA02" w:themeColor="accent3" w:themeTint="FE"/>
        </w:tcBorders>
        <w:shd w:val="clear" w:color="FFFFFF" w:fill="auto"/>
      </w:tcPr>
    </w:tblStylePr>
    <w:tblStylePr w:type="lastCol">
      <w:rPr>
        <w:rFonts w:ascii="Arial" w:hAnsi="Arial"/>
        <w:i/>
        <w:color w:val="F2BA02" w:themeColor="accent3" w:themeTint="FE" w:themeShade="95"/>
        <w:sz w:val="22"/>
      </w:rPr>
      <w:tblPr/>
      <w:tcPr>
        <w:tcBorders>
          <w:top w:val="nil"/>
          <w:left w:val="single" w:sz="4" w:space="0" w:color="F2BA02" w:themeColor="accent3" w:themeTint="FE"/>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themeTint="FE" w:themeShade="95"/>
        <w:sz w:val="22"/>
      </w:rPr>
      <w:tblPr/>
      <w:tcPr>
        <w:shd w:val="clear" w:color="FEF2C9" w:themeColor="accent3" w:themeTint="34" w:fill="FEF2C9" w:themeFill="accent3" w:themeFillTint="34"/>
      </w:tcPr>
    </w:tblStylePr>
    <w:tblStylePr w:type="band2Horz">
      <w:rPr>
        <w:rFonts w:ascii="Arial" w:hAnsi="Arial"/>
        <w:color w:val="F2BA02" w:themeColor="accent3" w:themeTint="FE" w:themeShade="95"/>
        <w:sz w:val="22"/>
      </w:rPr>
    </w:tblStylePr>
  </w:style>
  <w:style w:type="table" w:customStyle="1" w:styleId="GridTable7Colorful-Accent4">
    <w:name w:val="Grid Table 7 Colorful - Accent 4"/>
    <w:basedOn w:val="a1"/>
    <w:uiPriority w:val="99"/>
    <w:qFormat/>
    <w:tblPr>
      <w:tblBorders>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rFonts w:ascii="Arial" w:hAnsi="Arial"/>
        <w:b/>
        <w:color w:val="ABD78C" w:themeColor="accent4" w:themeTint="9A" w:themeShade="95"/>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b/>
        <w:color w:val="ABD78C" w:themeColor="accent4" w:themeTint="9A" w:themeShade="95"/>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C" w:themeColor="accent4" w:themeTint="9A" w:themeShade="95"/>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C" w:themeColor="accent4" w:themeTint="9A" w:themeShade="95"/>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1Horz">
      <w:rPr>
        <w:rFonts w:ascii="Arial" w:hAnsi="Arial"/>
        <w:color w:val="ABD78C" w:themeColor="accent4" w:themeTint="9A" w:themeShade="95"/>
        <w:sz w:val="22"/>
      </w:rPr>
      <w:tblPr/>
      <w:tcPr>
        <w:shd w:val="clear" w:color="E2F1D8" w:themeColor="accent4" w:themeTint="34" w:fill="E2F1D8" w:themeFill="accent4" w:themeFillTint="34"/>
      </w:tcPr>
    </w:tblStylePr>
    <w:tblStylePr w:type="band2Horz">
      <w:rPr>
        <w:rFonts w:ascii="Arial" w:hAnsi="Arial"/>
        <w:color w:val="ABD78C" w:themeColor="accent4" w:themeTint="9A" w:themeShade="95"/>
        <w:sz w:val="22"/>
      </w:rPr>
    </w:tblStylePr>
  </w:style>
  <w:style w:type="table" w:customStyle="1" w:styleId="GridTable7Colorful-Accent5">
    <w:name w:val="Grid Table 7 Colorful - Accent 5"/>
    <w:basedOn w:val="a1"/>
    <w:uiPriority w:val="99"/>
    <w:qFormat/>
    <w:tblPr>
      <w:tblBorders>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1C7068" w:themeColor="accent5" w:themeShade="95"/>
        <w:sz w:val="22"/>
      </w:rPr>
      <w:tblPr/>
      <w:tcPr>
        <w:tcBorders>
          <w:top w:val="nil"/>
          <w:left w:val="nil"/>
          <w:bottom w:val="single" w:sz="4" w:space="0" w:color="84E0D8" w:themeColor="accent5" w:themeTint="90"/>
          <w:right w:val="nil"/>
        </w:tcBorders>
        <w:shd w:val="clear" w:color="FFFFFF" w:themeColor="light1" w:fill="FFFFFF" w:themeFill="light1"/>
      </w:tcPr>
    </w:tblStylePr>
    <w:tblStylePr w:type="lastRow">
      <w:rPr>
        <w:rFonts w:ascii="Arial" w:hAnsi="Arial"/>
        <w:b/>
        <w:color w:val="1C7068" w:themeColor="accent5" w:themeShade="95"/>
        <w:sz w:val="22"/>
      </w:rPr>
      <w:tblPr/>
      <w:tcPr>
        <w:tcBorders>
          <w:top w:val="single" w:sz="4" w:space="0" w:color="84E0D8"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1C7068" w:themeColor="accent5" w:themeShade="95"/>
        <w:sz w:val="22"/>
      </w:rPr>
      <w:tblPr/>
      <w:tcPr>
        <w:tcBorders>
          <w:top w:val="nil"/>
          <w:left w:val="nil"/>
          <w:bottom w:val="nil"/>
          <w:right w:val="single" w:sz="4" w:space="0" w:color="84E0D8" w:themeColor="accent5" w:themeTint="90"/>
        </w:tcBorders>
        <w:shd w:val="clear" w:color="FFFFFF" w:fill="auto"/>
      </w:tcPr>
    </w:tblStylePr>
    <w:tblStylePr w:type="lastCol">
      <w:rPr>
        <w:rFonts w:ascii="Arial" w:hAnsi="Arial"/>
        <w:i/>
        <w:color w:val="1C7068" w:themeColor="accent5" w:themeShade="95"/>
        <w:sz w:val="22"/>
      </w:rPr>
      <w:tblPr/>
      <w:tcPr>
        <w:tcBorders>
          <w:top w:val="nil"/>
          <w:left w:val="single" w:sz="4" w:space="0" w:color="84E0D8" w:themeColor="accent5" w:themeTint="90"/>
          <w:bottom w:val="nil"/>
          <w:right w:val="nil"/>
        </w:tcBorders>
        <w:shd w:val="clear" w:color="FFFFFF" w:fill="auto"/>
      </w:tcPr>
    </w:tblStylePr>
    <w:tblStylePr w:type="band1Vert">
      <w:tblPr/>
      <w:tcPr>
        <w:shd w:val="clear" w:color="D2F4F1" w:themeColor="accent5" w:themeTint="34" w:fill="D2F4F1" w:themeFill="accent5" w:themeFillTint="34"/>
      </w:tcPr>
    </w:tblStylePr>
    <w:tblStylePr w:type="band1Horz">
      <w:rPr>
        <w:rFonts w:ascii="Arial" w:hAnsi="Arial"/>
        <w:color w:val="1C7068" w:themeColor="accent5" w:themeShade="95"/>
        <w:sz w:val="22"/>
      </w:rPr>
      <w:tblPr/>
      <w:tcPr>
        <w:shd w:val="clear" w:color="D2F4F1" w:themeColor="accent5" w:themeTint="34" w:fill="D2F4F1" w:themeFill="accent5" w:themeFillTint="34"/>
      </w:tcPr>
    </w:tblStylePr>
    <w:tblStylePr w:type="band2Horz">
      <w:rPr>
        <w:rFonts w:ascii="Arial" w:hAnsi="Arial"/>
        <w:color w:val="1C7068" w:themeColor="accent5" w:themeShade="95"/>
        <w:sz w:val="22"/>
      </w:rPr>
    </w:tblStylePr>
  </w:style>
  <w:style w:type="table" w:customStyle="1" w:styleId="GridTable7Colorful-Accent6">
    <w:name w:val="Grid Table 7 Colorful - Accent 6"/>
    <w:basedOn w:val="a1"/>
    <w:uiPriority w:val="99"/>
    <w:qFormat/>
    <w:tblPr>
      <w:tblBorders>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9B1626" w:themeColor="accent6" w:themeShade="95"/>
        <w:sz w:val="22"/>
      </w:rPr>
      <w:tblPr/>
      <w:tcPr>
        <w:tcBorders>
          <w:top w:val="nil"/>
          <w:left w:val="nil"/>
          <w:bottom w:val="single" w:sz="4" w:space="0" w:color="F099A3" w:themeColor="accent6" w:themeTint="90"/>
          <w:right w:val="nil"/>
        </w:tcBorders>
        <w:shd w:val="clear" w:color="FFFFFF" w:themeColor="light1" w:fill="FFFFFF" w:themeFill="light1"/>
      </w:tcPr>
    </w:tblStylePr>
    <w:tblStylePr w:type="lastRow">
      <w:rPr>
        <w:rFonts w:ascii="Arial" w:hAnsi="Arial"/>
        <w:b/>
        <w:color w:val="9B1626" w:themeColor="accent6" w:themeShade="95"/>
        <w:sz w:val="22"/>
      </w:rPr>
      <w:tblPr/>
      <w:tcPr>
        <w:tcBorders>
          <w:top w:val="single" w:sz="4" w:space="0" w:color="F099A3"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9B1626" w:themeColor="accent6" w:themeShade="95"/>
        <w:sz w:val="22"/>
      </w:rPr>
      <w:tblPr/>
      <w:tcPr>
        <w:tcBorders>
          <w:top w:val="nil"/>
          <w:left w:val="nil"/>
          <w:bottom w:val="nil"/>
          <w:right w:val="single" w:sz="4" w:space="0" w:color="F099A3" w:themeColor="accent6" w:themeTint="90"/>
        </w:tcBorders>
        <w:shd w:val="clear" w:color="FFFFFF" w:fill="auto"/>
      </w:tcPr>
    </w:tblStylePr>
    <w:tblStylePr w:type="lastCol">
      <w:rPr>
        <w:rFonts w:ascii="Arial" w:hAnsi="Arial"/>
        <w:i/>
        <w:color w:val="9B1626" w:themeColor="accent6" w:themeShade="95"/>
        <w:sz w:val="22"/>
      </w:rPr>
      <w:tblPr/>
      <w:tcPr>
        <w:tcBorders>
          <w:top w:val="nil"/>
          <w:left w:val="single" w:sz="4" w:space="0" w:color="F099A3" w:themeColor="accent6" w:themeTint="9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1Horz">
      <w:rPr>
        <w:rFonts w:ascii="Arial" w:hAnsi="Arial"/>
        <w:color w:val="9B1626" w:themeColor="accent6" w:themeShade="95"/>
        <w:sz w:val="22"/>
      </w:rPr>
      <w:tblPr/>
      <w:tcPr>
        <w:shd w:val="clear" w:color="F9DADE" w:themeColor="accent6" w:themeTint="34" w:fill="F9DADE" w:themeFill="accent6" w:themeFillTint="34"/>
      </w:tcPr>
    </w:tblStylePr>
    <w:tblStylePr w:type="band2Horz">
      <w:rPr>
        <w:rFonts w:ascii="Arial" w:hAnsi="Arial"/>
        <w:color w:val="9B1626" w:themeColor="accent6" w:themeShade="95"/>
        <w:sz w:val="22"/>
      </w:rPr>
    </w:tblStylePr>
  </w:style>
  <w:style w:type="table" w:customStyle="1" w:styleId="112">
    <w:name w:val="清单表 1 浅色1"/>
    <w:basedOn w:val="a1"/>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874CB" w:themeColor="accent1"/>
          <w:right w:val="nil"/>
        </w:tcBorders>
      </w:tcPr>
    </w:tblStylePr>
    <w:tblStylePr w:type="lastRow">
      <w:rPr>
        <w:b/>
        <w:color w:val="404040"/>
      </w:rPr>
      <w:tblPr/>
      <w:tcPr>
        <w:tcBorders>
          <w:top w:val="single" w:sz="4" w:space="0" w:color="4874CB"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1DCF2" w:themeColor="accent1" w:themeTint="40" w:fill="D1DCF2" w:themeFill="accent1" w:themeFillTint="40"/>
      </w:tcPr>
    </w:tblStylePr>
    <w:tblStylePr w:type="band1Horz">
      <w:tblPr/>
      <w:tcPr>
        <w:shd w:val="clear" w:color="D1DCF2" w:themeColor="accent1" w:themeTint="40" w:fill="D1DCF2"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E822F" w:themeColor="accent2"/>
          <w:right w:val="nil"/>
        </w:tcBorders>
      </w:tcPr>
    </w:tblStylePr>
    <w:tblStylePr w:type="lastRow">
      <w:rPr>
        <w:b/>
        <w:color w:val="404040"/>
      </w:rPr>
      <w:tblPr/>
      <w:tcPr>
        <w:tcBorders>
          <w:top w:val="single" w:sz="4" w:space="0" w:color="EE822F"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FCA" w:themeColor="accent2" w:themeTint="40" w:fill="FADFCA" w:themeFill="accent2" w:themeFillTint="40"/>
      </w:tcPr>
    </w:tblStylePr>
    <w:tblStylePr w:type="band1Horz">
      <w:tblPr/>
      <w:tcPr>
        <w:shd w:val="clear" w:color="FADFCA" w:themeColor="accent2" w:themeTint="40" w:fill="FADFCA"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F2BA02" w:themeColor="accent3"/>
          <w:right w:val="nil"/>
        </w:tcBorders>
      </w:tcPr>
    </w:tblStylePr>
    <w:tblStylePr w:type="lastRow">
      <w:rPr>
        <w:b/>
        <w:color w:val="404040"/>
      </w:rPr>
      <w:tblPr/>
      <w:tcPr>
        <w:tcBorders>
          <w:top w:val="single" w:sz="4" w:space="0" w:color="F2BA02"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EEEBC" w:themeColor="accent3" w:themeTint="40" w:fill="FEEEBC" w:themeFill="accent3" w:themeFillTint="40"/>
      </w:tcPr>
    </w:tblStylePr>
    <w:tblStylePr w:type="band1Horz">
      <w:tblPr/>
      <w:tcPr>
        <w:shd w:val="clear" w:color="FEEEBC" w:themeColor="accent3" w:themeTint="40" w:fill="FEEEBC"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75BD42" w:themeColor="accent4"/>
          <w:right w:val="nil"/>
        </w:tcBorders>
      </w:tcPr>
    </w:tblStylePr>
    <w:tblStylePr w:type="lastRow">
      <w:rPr>
        <w:b/>
        <w:color w:val="404040"/>
      </w:rPr>
      <w:tblPr/>
      <w:tcPr>
        <w:tcBorders>
          <w:top w:val="single" w:sz="4" w:space="0" w:color="75BD4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CEECF" w:themeColor="accent4" w:themeTint="40" w:fill="DCEECF" w:themeFill="accent4" w:themeFillTint="40"/>
      </w:tcPr>
    </w:tblStylePr>
    <w:tblStylePr w:type="band1Horz">
      <w:tblPr/>
      <w:tcPr>
        <w:shd w:val="clear" w:color="DCEECF" w:themeColor="accent4" w:themeTint="40" w:fill="DCEEC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30C0B4" w:themeColor="accent5"/>
          <w:right w:val="nil"/>
        </w:tcBorders>
      </w:tcPr>
    </w:tblStylePr>
    <w:tblStylePr w:type="lastRow">
      <w:rPr>
        <w:b/>
        <w:color w:val="404040"/>
      </w:rPr>
      <w:tblPr/>
      <w:tcPr>
        <w:tcBorders>
          <w:top w:val="single" w:sz="4" w:space="0" w:color="30C0B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8F1ED" w:themeColor="accent5" w:themeTint="40" w:fill="C8F1ED" w:themeFill="accent5" w:themeFillTint="40"/>
      </w:tcPr>
    </w:tblStylePr>
    <w:tblStylePr w:type="band1Horz">
      <w:tblPr/>
      <w:tcPr>
        <w:shd w:val="clear" w:color="C8F1ED" w:themeColor="accent5" w:themeTint="40" w:fill="C8F1ED"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E54C5E" w:themeColor="accent6"/>
          <w:right w:val="nil"/>
        </w:tcBorders>
      </w:tcPr>
    </w:tblStylePr>
    <w:tblStylePr w:type="lastRow">
      <w:rPr>
        <w:b/>
        <w:color w:val="404040"/>
      </w:rPr>
      <w:tblPr/>
      <w:tcPr>
        <w:tcBorders>
          <w:top w:val="single" w:sz="4" w:space="0" w:color="E54C5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8D1D6" w:themeColor="accent6" w:themeTint="40" w:fill="F8D1D6" w:themeFill="accent6" w:themeFillTint="40"/>
      </w:tcPr>
    </w:tblStylePr>
    <w:tblStylePr w:type="band1Horz">
      <w:tblPr/>
      <w:tcPr>
        <w:shd w:val="clear" w:color="F8D1D6" w:themeColor="accent6" w:themeTint="40" w:fill="F8D1D6" w:themeFill="accent6" w:themeFillTint="40"/>
      </w:tc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Borders>
        <w:top w:val="single" w:sz="4" w:space="0" w:color="97B0E1" w:themeColor="accent1" w:themeTint="90"/>
        <w:bottom w:val="single" w:sz="4" w:space="0" w:color="97B0E1" w:themeColor="accent1" w:themeTint="90"/>
        <w:insideH w:val="single" w:sz="4" w:space="0" w:color="97B0E1" w:themeColor="accent1" w:themeTint="90"/>
      </w:tblBorders>
    </w:tblPr>
    <w:tblStylePr w:type="fir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la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2-Accent2">
    <w:name w:val="List Table 2 - Accent 2"/>
    <w:basedOn w:val="a1"/>
    <w:uiPriority w:val="99"/>
    <w:qFormat/>
    <w:tblPr>
      <w:tblBorders>
        <w:top w:val="single" w:sz="4" w:space="0" w:color="F5B789" w:themeColor="accent2" w:themeTint="90"/>
        <w:bottom w:val="single" w:sz="4" w:space="0" w:color="F5B789" w:themeColor="accent2" w:themeTint="90"/>
        <w:insideH w:val="single" w:sz="4" w:space="0" w:color="F5B789" w:themeColor="accent2" w:themeTint="90"/>
      </w:tblBorders>
    </w:tblPr>
    <w:tblStylePr w:type="fir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la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2-Accent3">
    <w:name w:val="List Table 2 - Accent 3"/>
    <w:basedOn w:val="a1"/>
    <w:uiPriority w:val="99"/>
    <w:qFormat/>
    <w:tblPr>
      <w:tblBorders>
        <w:top w:val="single" w:sz="4" w:space="0" w:color="FDDB69" w:themeColor="accent3" w:themeTint="90"/>
        <w:bottom w:val="single" w:sz="4" w:space="0" w:color="FDDB69" w:themeColor="accent3" w:themeTint="90"/>
        <w:insideH w:val="single" w:sz="4" w:space="0" w:color="FDDB69" w:themeColor="accent3" w:themeTint="90"/>
      </w:tblBorders>
    </w:tblPr>
    <w:tblStylePr w:type="fir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la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2-Accent4">
    <w:name w:val="List Table 2 - Accent 4"/>
    <w:basedOn w:val="a1"/>
    <w:uiPriority w:val="99"/>
    <w:qFormat/>
    <w:tblPr>
      <w:tblBorders>
        <w:top w:val="single" w:sz="4" w:space="0" w:color="B0D994" w:themeColor="accent4" w:themeTint="90"/>
        <w:bottom w:val="single" w:sz="4" w:space="0" w:color="B0D994" w:themeColor="accent4" w:themeTint="90"/>
        <w:insideH w:val="single" w:sz="4" w:space="0" w:color="B0D994" w:themeColor="accent4" w:themeTint="90"/>
      </w:tblBorders>
    </w:tblPr>
    <w:tblStylePr w:type="fir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la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2-Accent5">
    <w:name w:val="List Table 2 - Accent 5"/>
    <w:basedOn w:val="a1"/>
    <w:uiPriority w:val="99"/>
    <w:tblPr>
      <w:tblBorders>
        <w:top w:val="single" w:sz="4" w:space="0" w:color="84E0D8" w:themeColor="accent5" w:themeTint="90"/>
        <w:bottom w:val="single" w:sz="4" w:space="0" w:color="84E0D8" w:themeColor="accent5" w:themeTint="90"/>
        <w:insideH w:val="single" w:sz="4" w:space="0" w:color="84E0D8" w:themeColor="accent5" w:themeTint="90"/>
      </w:tblBorders>
    </w:tblPr>
    <w:tblStylePr w:type="fir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la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2-Accent6">
    <w:name w:val="List Table 2 - Accent 6"/>
    <w:basedOn w:val="a1"/>
    <w:uiPriority w:val="99"/>
    <w:tblPr>
      <w:tblBorders>
        <w:top w:val="single" w:sz="4" w:space="0" w:color="F099A3" w:themeColor="accent6" w:themeTint="90"/>
        <w:bottom w:val="single" w:sz="4" w:space="0" w:color="F099A3" w:themeColor="accent6" w:themeTint="90"/>
        <w:insideH w:val="single" w:sz="4" w:space="0" w:color="F099A3" w:themeColor="accent6" w:themeTint="90"/>
      </w:tblBorders>
    </w:tblPr>
    <w:tblStylePr w:type="fir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la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74CB" w:themeColor="accent1"/>
          <w:right w:val="single" w:sz="4" w:space="0" w:color="4874CB" w:themeColor="accent1"/>
        </w:tcBorders>
      </w:tcPr>
    </w:tblStylePr>
    <w:tblStylePr w:type="band1Horz">
      <w:rPr>
        <w:rFonts w:ascii="Arial" w:hAnsi="Arial"/>
        <w:color w:val="404040"/>
        <w:sz w:val="22"/>
      </w:rPr>
      <w:tblPr/>
      <w:tcPr>
        <w:tcBorders>
          <w:top w:val="single" w:sz="4" w:space="0" w:color="4874CB" w:themeColor="accent1"/>
          <w:bottom w:val="single" w:sz="4" w:space="0" w:color="4874CB" w:themeColor="accent1"/>
        </w:tcBorders>
      </w:tcPr>
    </w:tblStylePr>
  </w:style>
  <w:style w:type="table" w:customStyle="1" w:styleId="ListTable3-Accent2">
    <w:name w:val="List Table 3 - Accent 2"/>
    <w:basedOn w:val="a1"/>
    <w:uiPriority w:val="99"/>
    <w:qFormat/>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blBorders>
    </w:tblPr>
    <w:tblStylePr w:type="firstRow">
      <w:rPr>
        <w:rFonts w:ascii="Arial" w:hAnsi="Arial"/>
        <w:b/>
        <w:color w:val="FFFFFF"/>
        <w:sz w:val="22"/>
      </w:rPr>
      <w:tblPr/>
      <w:tcPr>
        <w:shd w:val="clear" w:color="F5B483" w:themeColor="accent2" w:themeTint="97" w:fill="F5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483" w:themeColor="accent2" w:themeTint="97"/>
          <w:right w:val="single" w:sz="4" w:space="0" w:color="F5B483" w:themeColor="accent2" w:themeTint="97"/>
        </w:tcBorders>
      </w:tcPr>
    </w:tblStylePr>
    <w:tblStylePr w:type="band1Horz">
      <w:rPr>
        <w:rFonts w:ascii="Arial" w:hAnsi="Arial"/>
        <w:color w:val="404040"/>
        <w:sz w:val="22"/>
      </w:rPr>
      <w:tblPr/>
      <w:tcPr>
        <w:tcBorders>
          <w:top w:val="single" w:sz="4" w:space="0" w:color="F5B483" w:themeColor="accent2" w:themeTint="97"/>
          <w:bottom w:val="single" w:sz="4" w:space="0" w:color="F5B483" w:themeColor="accent2" w:themeTint="97"/>
        </w:tcBorders>
      </w:tcPr>
    </w:tblStylePr>
  </w:style>
  <w:style w:type="table" w:customStyle="1" w:styleId="ListTable3-Accent3">
    <w:name w:val="List Table 3 - Accent 3"/>
    <w:basedOn w:val="a1"/>
    <w:uiPriority w:val="99"/>
    <w:tblPr>
      <w:tblBorders>
        <w:top w:val="single" w:sz="4" w:space="0" w:color="FDD861" w:themeColor="accent3" w:themeTint="98"/>
        <w:left w:val="single" w:sz="4" w:space="0" w:color="FDD861" w:themeColor="accent3" w:themeTint="98"/>
        <w:bottom w:val="single" w:sz="4" w:space="0" w:color="FDD861" w:themeColor="accent3" w:themeTint="98"/>
        <w:right w:val="single" w:sz="4" w:space="0" w:color="FDD861" w:themeColor="accent3" w:themeTint="98"/>
      </w:tblBorders>
    </w:tblPr>
    <w:tblStylePr w:type="firstRow">
      <w:rPr>
        <w:rFonts w:ascii="Arial" w:hAnsi="Arial"/>
        <w:b/>
        <w:color w:val="FFFFFF"/>
        <w:sz w:val="22"/>
      </w:rPr>
      <w:tblPr/>
      <w:tcPr>
        <w:shd w:val="clear" w:color="FDD861" w:themeColor="accent3" w:themeTint="98" w:fill="FDD8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D861" w:themeColor="accent3" w:themeTint="98"/>
          <w:right w:val="single" w:sz="4" w:space="0" w:color="FDD861" w:themeColor="accent3" w:themeTint="98"/>
        </w:tcBorders>
      </w:tcPr>
    </w:tblStylePr>
    <w:tblStylePr w:type="band1Horz">
      <w:rPr>
        <w:rFonts w:ascii="Arial" w:hAnsi="Arial"/>
        <w:color w:val="404040"/>
        <w:sz w:val="22"/>
      </w:rPr>
      <w:tblPr/>
      <w:tcPr>
        <w:tcBorders>
          <w:top w:val="single" w:sz="4" w:space="0" w:color="FDD861" w:themeColor="accent3" w:themeTint="98"/>
          <w:bottom w:val="single" w:sz="4" w:space="0" w:color="FDD861" w:themeColor="accent3" w:themeTint="98"/>
        </w:tcBorders>
      </w:tcPr>
    </w:tblStylePr>
  </w:style>
  <w:style w:type="table" w:customStyle="1" w:styleId="ListTable3-Accent4">
    <w:name w:val="List Table 3 - Accent 4"/>
    <w:basedOn w:val="a1"/>
    <w:uiPriority w:val="99"/>
    <w:qFormat/>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BD78C" w:themeColor="accent4" w:themeTint="9A"/>
          <w:right w:val="single" w:sz="4" w:space="0" w:color="ABD78C" w:themeColor="accent4" w:themeTint="9A"/>
        </w:tcBorders>
      </w:tcPr>
    </w:tblStylePr>
    <w:tblStylePr w:type="band1Horz">
      <w:rPr>
        <w:rFonts w:ascii="Arial" w:hAnsi="Arial"/>
        <w:color w:val="404040"/>
        <w:sz w:val="22"/>
      </w:rPr>
      <w:tblPr/>
      <w:tcPr>
        <w:tcBorders>
          <w:top w:val="single" w:sz="4" w:space="0" w:color="ABD78C" w:themeColor="accent4" w:themeTint="9A"/>
          <w:bottom w:val="single" w:sz="4" w:space="0" w:color="ABD78C" w:themeColor="accent4" w:themeTint="9A"/>
        </w:tcBorders>
      </w:tcPr>
    </w:tblStylePr>
  </w:style>
  <w:style w:type="table" w:customStyle="1" w:styleId="ListTable3-Accent5">
    <w:name w:val="List Table 3 - Accent 5"/>
    <w:basedOn w:val="a1"/>
    <w:uiPriority w:val="99"/>
    <w:qFormat/>
    <w:tblPr>
      <w:tblBorders>
        <w:top w:val="single" w:sz="4" w:space="0" w:color="7CDED5" w:themeColor="accent5" w:themeTint="9A"/>
        <w:left w:val="single" w:sz="4" w:space="0" w:color="7CDED5" w:themeColor="accent5" w:themeTint="9A"/>
        <w:bottom w:val="single" w:sz="4" w:space="0" w:color="7CDED5" w:themeColor="accent5" w:themeTint="9A"/>
        <w:right w:val="single" w:sz="4" w:space="0" w:color="7CDED5" w:themeColor="accent5" w:themeTint="9A"/>
      </w:tblBorders>
    </w:tblPr>
    <w:tblStylePr w:type="firstRow">
      <w:rPr>
        <w:rFonts w:ascii="Arial" w:hAnsi="Arial"/>
        <w:b/>
        <w:color w:val="FFFFFF"/>
        <w:sz w:val="22"/>
      </w:rPr>
      <w:tblPr/>
      <w:tcPr>
        <w:shd w:val="clear" w:color="7CDED5" w:themeColor="accent5" w:themeTint="9A" w:fill="7CDED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CDED5" w:themeColor="accent5" w:themeTint="9A"/>
          <w:right w:val="single" w:sz="4" w:space="0" w:color="7CDED5" w:themeColor="accent5" w:themeTint="9A"/>
        </w:tcBorders>
      </w:tcPr>
    </w:tblStylePr>
    <w:tblStylePr w:type="band1Horz">
      <w:rPr>
        <w:rFonts w:ascii="Arial" w:hAnsi="Arial"/>
        <w:color w:val="404040"/>
        <w:sz w:val="22"/>
      </w:rPr>
      <w:tblPr/>
      <w:tcPr>
        <w:tcBorders>
          <w:top w:val="single" w:sz="4" w:space="0" w:color="7CDED5" w:themeColor="accent5" w:themeTint="9A"/>
          <w:bottom w:val="single" w:sz="4" w:space="0" w:color="7CDED5" w:themeColor="accent5" w:themeTint="9A"/>
        </w:tcBorders>
      </w:tcPr>
    </w:tblStylePr>
  </w:style>
  <w:style w:type="table" w:customStyle="1" w:styleId="ListTable3-Accent6">
    <w:name w:val="List Table 3 - Accent 6"/>
    <w:basedOn w:val="a1"/>
    <w:uiPriority w:val="99"/>
    <w:qFormat/>
    <w:tblPr>
      <w:tblBorders>
        <w:top w:val="single" w:sz="4" w:space="0" w:color="EF949E" w:themeColor="accent6" w:themeTint="98"/>
        <w:left w:val="single" w:sz="4" w:space="0" w:color="EF949E" w:themeColor="accent6" w:themeTint="98"/>
        <w:bottom w:val="single" w:sz="4" w:space="0" w:color="EF949E" w:themeColor="accent6" w:themeTint="98"/>
        <w:right w:val="single" w:sz="4" w:space="0" w:color="EF949E" w:themeColor="accent6" w:themeTint="98"/>
      </w:tblBorders>
    </w:tblPr>
    <w:tblStylePr w:type="firstRow">
      <w:rPr>
        <w:rFonts w:ascii="Arial" w:hAnsi="Arial"/>
        <w:b/>
        <w:color w:val="FFFFFF"/>
        <w:sz w:val="22"/>
      </w:rPr>
      <w:tblPr/>
      <w:tcPr>
        <w:shd w:val="clear" w:color="EF949E" w:themeColor="accent6" w:themeTint="98" w:fill="EF949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F949E" w:themeColor="accent6" w:themeTint="98"/>
          <w:right w:val="single" w:sz="4" w:space="0" w:color="EF949E" w:themeColor="accent6" w:themeTint="98"/>
        </w:tcBorders>
      </w:tcPr>
    </w:tblStylePr>
    <w:tblStylePr w:type="band1Horz">
      <w:rPr>
        <w:rFonts w:ascii="Arial" w:hAnsi="Arial"/>
        <w:color w:val="404040"/>
        <w:sz w:val="22"/>
      </w:rPr>
      <w:tblPr/>
      <w:tcPr>
        <w:tcBorders>
          <w:top w:val="single" w:sz="4" w:space="0" w:color="EF949E" w:themeColor="accent6" w:themeTint="98"/>
          <w:bottom w:val="single" w:sz="4" w:space="0" w:color="EF949E" w:themeColor="accent6" w:themeTint="98"/>
        </w:tcBorders>
      </w:tcPr>
    </w:tblStylePr>
  </w:style>
  <w:style w:type="table" w:customStyle="1" w:styleId="412">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4-Accent2">
    <w:name w:val="List Table 4 - Accent 2"/>
    <w:basedOn w:val="a1"/>
    <w:uiPriority w:val="99"/>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4-Accent3">
    <w:name w:val="List Table 4 - Accent 3"/>
    <w:basedOn w:val="a1"/>
    <w:uiPriority w:val="99"/>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4-Accent4">
    <w:name w:val="List Table 4 - Accent 4"/>
    <w:basedOn w:val="a1"/>
    <w:uiPriority w:val="99"/>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4-Accent5">
    <w:name w:val="List Table 4 - Accent 5"/>
    <w:basedOn w:val="a1"/>
    <w:uiPriority w:val="99"/>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4-Accent6">
    <w:name w:val="List Table 4 - Accent 6"/>
    <w:basedOn w:val="a1"/>
    <w:uiPriority w:val="99"/>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512">
    <w:name w:val="清单表 5 深色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Borders>
        <w:top w:val="single" w:sz="32" w:space="0" w:color="4874CB" w:themeColor="accent1"/>
        <w:left w:val="single" w:sz="32" w:space="0" w:color="4874CB" w:themeColor="accent1"/>
        <w:bottom w:val="single" w:sz="32" w:space="0" w:color="4874CB" w:themeColor="accent1"/>
        <w:right w:val="single" w:sz="32" w:space="0" w:color="4874CB" w:themeColor="accent1"/>
      </w:tblBorders>
    </w:tblPr>
    <w:tblStylePr w:type="firstRow">
      <w:rPr>
        <w:rFonts w:ascii="Arial" w:hAnsi="Arial"/>
        <w:b/>
        <w:color w:val="FFFFFF" w:themeColor="light1"/>
        <w:sz w:val="22"/>
      </w:rPr>
      <w:tblPr/>
      <w:tcPr>
        <w:tcBorders>
          <w:top w:val="single" w:sz="32" w:space="0" w:color="4874CB" w:themeColor="accent1"/>
          <w:bottom w:val="single" w:sz="12" w:space="0" w:color="FFFFFF" w:themeColor="light1"/>
        </w:tcBorders>
        <w:shd w:val="clear" w:color="4874CB" w:themeColor="accent1" w:fill="4874C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74CB" w:themeColor="accent1"/>
          <w:right w:val="single" w:sz="4" w:space="0" w:color="FFFFFF" w:themeColor="light1"/>
        </w:tcBorders>
      </w:tcPr>
    </w:tblStylePr>
    <w:tblStylePr w:type="lastCol">
      <w:tblPr/>
      <w:tcPr>
        <w:tcBorders>
          <w:left w:val="single" w:sz="4" w:space="0" w:color="FFFFFF" w:themeColor="light1"/>
          <w:right w:val="single" w:sz="32" w:space="0" w:color="4874CB" w:themeColor="accent1"/>
        </w:tcBorders>
      </w:tcPr>
    </w:tblStylePr>
    <w:tblStylePr w:type="band1Vert">
      <w:tblPr/>
      <w:tcPr>
        <w:tcBorders>
          <w:left w:val="single" w:sz="4" w:space="0" w:color="FFFFFF" w:themeColor="light1"/>
          <w:right w:val="single" w:sz="4" w:space="0" w:color="FFFFFF" w:themeColor="light1"/>
        </w:tcBorders>
        <w:shd w:val="clear" w:color="4874CB" w:themeColor="accent1" w:fill="4874C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74CB" w:themeColor="accent1" w:fill="4874CB" w:themeFill="accent1"/>
      </w:tcPr>
    </w:tblStylePr>
    <w:tblStylePr w:type="band2Horz">
      <w:tblPr/>
      <w:tcPr>
        <w:tcBorders>
          <w:top w:val="single" w:sz="4" w:space="0" w:color="FFFFFF" w:themeColor="light1"/>
          <w:bottom w:val="single" w:sz="4" w:space="0" w:color="FFFFFF" w:themeColor="light1"/>
        </w:tcBorders>
        <w:shd w:val="clear" w:color="4874CB" w:themeColor="accent1" w:fill="4874CB" w:themeFill="accent1"/>
      </w:tcPr>
    </w:tblStylePr>
  </w:style>
  <w:style w:type="table" w:customStyle="1" w:styleId="ListTable5Dark-Accent2">
    <w:name w:val="List Table 5 Dark - Accent 2"/>
    <w:basedOn w:val="a1"/>
    <w:uiPriority w:val="99"/>
    <w:qFormat/>
    <w:tblPr>
      <w:tblBorders>
        <w:top w:val="single" w:sz="32" w:space="0" w:color="F5B483" w:themeColor="accent2" w:themeTint="97"/>
        <w:left w:val="single" w:sz="32" w:space="0" w:color="F5B483" w:themeColor="accent2" w:themeTint="97"/>
        <w:bottom w:val="single" w:sz="32" w:space="0" w:color="F5B483" w:themeColor="accent2" w:themeTint="97"/>
        <w:right w:val="single" w:sz="32" w:space="0" w:color="F5B483" w:themeColor="accent2" w:themeTint="97"/>
      </w:tblBorders>
    </w:tblPr>
    <w:tblStylePr w:type="firstRow">
      <w:rPr>
        <w:rFonts w:ascii="Arial" w:hAnsi="Arial"/>
        <w:b/>
        <w:color w:val="FFFFFF" w:themeColor="light1"/>
        <w:sz w:val="22"/>
      </w:rPr>
      <w:tblPr/>
      <w:tcPr>
        <w:tcBorders>
          <w:top w:val="single" w:sz="32" w:space="0" w:color="F5B483" w:themeColor="accent2" w:themeTint="97"/>
          <w:bottom w:val="single" w:sz="12" w:space="0" w:color="FFFFFF" w:themeColor="light1"/>
        </w:tcBorders>
        <w:shd w:val="clear" w:color="F5B483" w:themeColor="accent2" w:themeTint="97" w:fill="F5B48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483" w:themeColor="accent2" w:themeTint="97"/>
          <w:right w:val="single" w:sz="4" w:space="0" w:color="FFFFFF" w:themeColor="light1"/>
        </w:tcBorders>
      </w:tcPr>
    </w:tblStylePr>
    <w:tblStylePr w:type="lastCol">
      <w:tblPr/>
      <w:tcPr>
        <w:tcBorders>
          <w:left w:val="single" w:sz="4" w:space="0" w:color="FFFFFF" w:themeColor="light1"/>
          <w:right w:val="single" w:sz="32" w:space="0" w:color="F5B483" w:themeColor="accent2" w:themeTint="97"/>
        </w:tcBorders>
      </w:tcPr>
    </w:tblStylePr>
    <w:tblStylePr w:type="band1Vert">
      <w:tblPr/>
      <w:tcPr>
        <w:tcBorders>
          <w:left w:val="single" w:sz="4" w:space="0" w:color="FFFFFF" w:themeColor="light1"/>
          <w:right w:val="single" w:sz="4" w:space="0" w:color="FFFFFF" w:themeColor="light1"/>
        </w:tcBorders>
        <w:shd w:val="clear" w:color="F5B483" w:themeColor="accent2" w:themeTint="97" w:fill="F5B48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tblStylePr w:type="band2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style>
  <w:style w:type="table" w:customStyle="1" w:styleId="ListTable5Dark-Accent3">
    <w:name w:val="List Table 5 Dark - Accent 3"/>
    <w:basedOn w:val="a1"/>
    <w:uiPriority w:val="99"/>
    <w:qFormat/>
    <w:tblPr>
      <w:tblBorders>
        <w:top w:val="single" w:sz="32" w:space="0" w:color="FDD861" w:themeColor="accent3" w:themeTint="98"/>
        <w:left w:val="single" w:sz="32" w:space="0" w:color="FDD861" w:themeColor="accent3" w:themeTint="98"/>
        <w:bottom w:val="single" w:sz="32" w:space="0" w:color="FDD861" w:themeColor="accent3" w:themeTint="98"/>
        <w:right w:val="single" w:sz="32" w:space="0" w:color="FDD861" w:themeColor="accent3" w:themeTint="98"/>
      </w:tblBorders>
    </w:tblPr>
    <w:tblStylePr w:type="firstRow">
      <w:rPr>
        <w:rFonts w:ascii="Arial" w:hAnsi="Arial"/>
        <w:b/>
        <w:color w:val="FFFFFF" w:themeColor="light1"/>
        <w:sz w:val="22"/>
      </w:rPr>
      <w:tblPr/>
      <w:tcPr>
        <w:tcBorders>
          <w:top w:val="single" w:sz="32" w:space="0" w:color="FDD861" w:themeColor="accent3" w:themeTint="98"/>
          <w:bottom w:val="single" w:sz="12" w:space="0" w:color="FFFFFF" w:themeColor="light1"/>
        </w:tcBorders>
        <w:shd w:val="clear" w:color="FDD861" w:themeColor="accent3" w:themeTint="98" w:fill="FDD86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D861" w:themeColor="accent3" w:themeTint="98"/>
          <w:right w:val="single" w:sz="4" w:space="0" w:color="FFFFFF" w:themeColor="light1"/>
        </w:tcBorders>
      </w:tcPr>
    </w:tblStylePr>
    <w:tblStylePr w:type="lastCol">
      <w:tblPr/>
      <w:tcPr>
        <w:tcBorders>
          <w:left w:val="single" w:sz="4" w:space="0" w:color="FFFFFF" w:themeColor="light1"/>
          <w:right w:val="single" w:sz="32" w:space="0" w:color="FDD861" w:themeColor="accent3" w:themeTint="98"/>
        </w:tcBorders>
      </w:tcPr>
    </w:tblStylePr>
    <w:tblStylePr w:type="band1Vert">
      <w:tblPr/>
      <w:tcPr>
        <w:tcBorders>
          <w:left w:val="single" w:sz="4" w:space="0" w:color="FFFFFF" w:themeColor="light1"/>
          <w:right w:val="single" w:sz="4" w:space="0" w:color="FFFFFF" w:themeColor="light1"/>
        </w:tcBorders>
        <w:shd w:val="clear" w:color="FDD861" w:themeColor="accent3" w:themeTint="98" w:fill="FDD86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tblStylePr w:type="band2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style>
  <w:style w:type="table" w:customStyle="1" w:styleId="ListTable5Dark-Accent4">
    <w:name w:val="List Table 5 Dark - Accent 4"/>
    <w:basedOn w:val="a1"/>
    <w:uiPriority w:val="99"/>
    <w:tblPr>
      <w:tblBorders>
        <w:top w:val="single" w:sz="32" w:space="0" w:color="ABD78C" w:themeColor="accent4" w:themeTint="9A"/>
        <w:left w:val="single" w:sz="32" w:space="0" w:color="ABD78C" w:themeColor="accent4" w:themeTint="9A"/>
        <w:bottom w:val="single" w:sz="32" w:space="0" w:color="ABD78C" w:themeColor="accent4" w:themeTint="9A"/>
        <w:right w:val="single" w:sz="32" w:space="0" w:color="ABD78C" w:themeColor="accent4" w:themeTint="9A"/>
      </w:tblBorders>
    </w:tblPr>
    <w:tblStylePr w:type="firstRow">
      <w:rPr>
        <w:rFonts w:ascii="Arial" w:hAnsi="Arial"/>
        <w:b/>
        <w:color w:val="FFFFFF" w:themeColor="light1"/>
        <w:sz w:val="22"/>
      </w:rPr>
      <w:tblPr/>
      <w:tcPr>
        <w:tcBorders>
          <w:top w:val="single" w:sz="32" w:space="0" w:color="ABD78C" w:themeColor="accent4" w:themeTint="9A"/>
          <w:bottom w:val="single" w:sz="12" w:space="0" w:color="FFFFFF" w:themeColor="light1"/>
        </w:tcBorders>
        <w:shd w:val="clear" w:color="ABD78C" w:themeColor="accent4" w:themeTint="9A" w:fill="ABD7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BD78C" w:themeColor="accent4" w:themeTint="9A"/>
          <w:right w:val="single" w:sz="4" w:space="0" w:color="FFFFFF" w:themeColor="light1"/>
        </w:tcBorders>
      </w:tcPr>
    </w:tblStylePr>
    <w:tblStylePr w:type="lastCol">
      <w:tblPr/>
      <w:tcPr>
        <w:tcBorders>
          <w:left w:val="single" w:sz="4" w:space="0" w:color="FFFFFF" w:themeColor="light1"/>
          <w:right w:val="single" w:sz="32" w:space="0" w:color="ABD78C" w:themeColor="accent4" w:themeTint="9A"/>
        </w:tcBorders>
      </w:tcPr>
    </w:tblStylePr>
    <w:tblStylePr w:type="band1Vert">
      <w:tblPr/>
      <w:tcPr>
        <w:tcBorders>
          <w:left w:val="single" w:sz="4" w:space="0" w:color="FFFFFF" w:themeColor="light1"/>
          <w:right w:val="single" w:sz="4" w:space="0" w:color="FFFFFF" w:themeColor="light1"/>
        </w:tcBorders>
        <w:shd w:val="clear" w:color="ABD78C" w:themeColor="accent4" w:themeTint="9A" w:fill="ABD7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tblStylePr w:type="band2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style>
  <w:style w:type="table" w:customStyle="1" w:styleId="ListTable5Dark-Accent5">
    <w:name w:val="List Table 5 Dark - Accent 5"/>
    <w:basedOn w:val="a1"/>
    <w:uiPriority w:val="99"/>
    <w:qFormat/>
    <w:tblPr>
      <w:tblBorders>
        <w:top w:val="single" w:sz="32" w:space="0" w:color="7CDED5" w:themeColor="accent5" w:themeTint="9A"/>
        <w:left w:val="single" w:sz="32" w:space="0" w:color="7CDED5" w:themeColor="accent5" w:themeTint="9A"/>
        <w:bottom w:val="single" w:sz="32" w:space="0" w:color="7CDED5" w:themeColor="accent5" w:themeTint="9A"/>
        <w:right w:val="single" w:sz="32" w:space="0" w:color="7CDED5" w:themeColor="accent5" w:themeTint="9A"/>
      </w:tblBorders>
    </w:tblPr>
    <w:tblStylePr w:type="firstRow">
      <w:rPr>
        <w:rFonts w:ascii="Arial" w:hAnsi="Arial"/>
        <w:b/>
        <w:color w:val="FFFFFF" w:themeColor="light1"/>
        <w:sz w:val="22"/>
      </w:rPr>
      <w:tblPr/>
      <w:tcPr>
        <w:tcBorders>
          <w:top w:val="single" w:sz="32" w:space="0" w:color="7CDED5" w:themeColor="accent5" w:themeTint="9A"/>
          <w:bottom w:val="single" w:sz="12" w:space="0" w:color="FFFFFF" w:themeColor="light1"/>
        </w:tcBorders>
        <w:shd w:val="clear" w:color="7CDED5" w:themeColor="accent5" w:themeTint="9A" w:fill="7CDED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CDED5" w:themeColor="accent5" w:themeTint="9A"/>
          <w:right w:val="single" w:sz="4" w:space="0" w:color="FFFFFF" w:themeColor="light1"/>
        </w:tcBorders>
      </w:tcPr>
    </w:tblStylePr>
    <w:tblStylePr w:type="lastCol">
      <w:tblPr/>
      <w:tcPr>
        <w:tcBorders>
          <w:left w:val="single" w:sz="4" w:space="0" w:color="FFFFFF" w:themeColor="light1"/>
          <w:right w:val="single" w:sz="32" w:space="0" w:color="7CDED5" w:themeColor="accent5" w:themeTint="9A"/>
        </w:tcBorders>
      </w:tcPr>
    </w:tblStylePr>
    <w:tblStylePr w:type="band1Vert">
      <w:tblPr/>
      <w:tcPr>
        <w:tcBorders>
          <w:left w:val="single" w:sz="4" w:space="0" w:color="FFFFFF" w:themeColor="light1"/>
          <w:right w:val="single" w:sz="4" w:space="0" w:color="FFFFFF" w:themeColor="light1"/>
        </w:tcBorders>
        <w:shd w:val="clear" w:color="7CDED5" w:themeColor="accent5" w:themeTint="9A" w:fill="7CDED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tblStylePr w:type="band2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style>
  <w:style w:type="table" w:customStyle="1" w:styleId="ListTable5Dark-Accent6">
    <w:name w:val="List Table 5 Dark - Accent 6"/>
    <w:basedOn w:val="a1"/>
    <w:uiPriority w:val="99"/>
    <w:tblPr>
      <w:tblBorders>
        <w:top w:val="single" w:sz="32" w:space="0" w:color="EF949E" w:themeColor="accent6" w:themeTint="98"/>
        <w:left w:val="single" w:sz="32" w:space="0" w:color="EF949E" w:themeColor="accent6" w:themeTint="98"/>
        <w:bottom w:val="single" w:sz="32" w:space="0" w:color="EF949E" w:themeColor="accent6" w:themeTint="98"/>
        <w:right w:val="single" w:sz="32" w:space="0" w:color="EF949E" w:themeColor="accent6" w:themeTint="98"/>
      </w:tblBorders>
    </w:tblPr>
    <w:tblStylePr w:type="firstRow">
      <w:rPr>
        <w:rFonts w:ascii="Arial" w:hAnsi="Arial"/>
        <w:b/>
        <w:color w:val="FFFFFF" w:themeColor="light1"/>
        <w:sz w:val="22"/>
      </w:rPr>
      <w:tblPr/>
      <w:tcPr>
        <w:tcBorders>
          <w:top w:val="single" w:sz="32" w:space="0" w:color="EF949E" w:themeColor="accent6" w:themeTint="98"/>
          <w:bottom w:val="single" w:sz="12" w:space="0" w:color="FFFFFF" w:themeColor="light1"/>
        </w:tcBorders>
        <w:shd w:val="clear" w:color="EF949E" w:themeColor="accent6" w:themeTint="98" w:fill="EF949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F949E" w:themeColor="accent6" w:themeTint="98"/>
          <w:right w:val="single" w:sz="4" w:space="0" w:color="FFFFFF" w:themeColor="light1"/>
        </w:tcBorders>
      </w:tcPr>
    </w:tblStylePr>
    <w:tblStylePr w:type="lastCol">
      <w:tblPr/>
      <w:tcPr>
        <w:tcBorders>
          <w:left w:val="single" w:sz="4" w:space="0" w:color="FFFFFF" w:themeColor="light1"/>
          <w:right w:val="single" w:sz="32" w:space="0" w:color="EF949E" w:themeColor="accent6" w:themeTint="98"/>
        </w:tcBorders>
      </w:tcPr>
    </w:tblStylePr>
    <w:tblStylePr w:type="band1Vert">
      <w:tblPr/>
      <w:tcPr>
        <w:tcBorders>
          <w:left w:val="single" w:sz="4" w:space="0" w:color="FFFFFF" w:themeColor="light1"/>
          <w:right w:val="single" w:sz="4" w:space="0" w:color="FFFFFF" w:themeColor="light1"/>
        </w:tcBorders>
        <w:shd w:val="clear" w:color="EF949E" w:themeColor="accent6" w:themeTint="98" w:fill="EF949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tblStylePr w:type="band2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style>
  <w:style w:type="table" w:customStyle="1" w:styleId="611">
    <w:name w:val="清单表 6 彩色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874CB" w:themeColor="accent1"/>
        <w:bottom w:val="single" w:sz="4" w:space="0" w:color="4874CB" w:themeColor="accent1"/>
      </w:tblBorders>
    </w:tblPr>
    <w:tblStylePr w:type="firstRow">
      <w:rPr>
        <w:b/>
        <w:color w:val="23417D" w:themeColor="accent1" w:themeShade="95"/>
      </w:rPr>
      <w:tblPr/>
      <w:tcPr>
        <w:tcBorders>
          <w:bottom w:val="single" w:sz="4" w:space="0" w:color="4874CB" w:themeColor="accent1"/>
        </w:tcBorders>
      </w:tcPr>
    </w:tblStylePr>
    <w:tblStylePr w:type="lastRow">
      <w:rPr>
        <w:b/>
        <w:color w:val="23417D" w:themeColor="accent1" w:themeShade="95"/>
      </w:rPr>
      <w:tblPr/>
      <w:tcPr>
        <w:tcBorders>
          <w:top w:val="single" w:sz="4" w:space="0" w:color="4874CB" w:themeColor="accent1"/>
        </w:tcBorders>
      </w:tcPr>
    </w:tblStylePr>
    <w:tblStylePr w:type="firstCol">
      <w:rPr>
        <w:b/>
        <w:color w:val="23417D" w:themeColor="accent1" w:themeShade="95"/>
      </w:rPr>
    </w:tblStylePr>
    <w:tblStylePr w:type="lastCol">
      <w:rPr>
        <w:b/>
        <w:color w:val="23417D" w:themeColor="accent1" w:themeShade="95"/>
      </w:rPr>
    </w:tblStylePr>
    <w:tblStylePr w:type="band1Vert">
      <w:tblPr/>
      <w:tcPr>
        <w:shd w:val="clear" w:color="D1DCF2" w:themeColor="accent1" w:themeTint="40" w:fill="D1DCF2" w:themeFill="accent1" w:themeFillTint="40"/>
      </w:tcPr>
    </w:tblStylePr>
    <w:tblStylePr w:type="band1Horz">
      <w:rPr>
        <w:rFonts w:ascii="Arial" w:hAnsi="Arial"/>
        <w:color w:val="23417D" w:themeColor="accent1" w:themeShade="95"/>
        <w:sz w:val="22"/>
      </w:rPr>
      <w:tblPr/>
      <w:tcPr>
        <w:shd w:val="clear" w:color="D1DCF2" w:themeColor="accent1" w:themeTint="40" w:fill="D1DCF2" w:themeFill="accent1" w:themeFillTint="40"/>
      </w:tcPr>
    </w:tblStylePr>
    <w:tblStylePr w:type="band2Horz">
      <w:rPr>
        <w:rFonts w:ascii="Arial" w:hAnsi="Arial"/>
        <w:color w:val="23417D" w:themeColor="accent1" w:themeShade="95"/>
        <w:sz w:val="22"/>
      </w:rPr>
    </w:tblStylePr>
  </w:style>
  <w:style w:type="table" w:customStyle="1" w:styleId="ListTable6Colorful-Accent2">
    <w:name w:val="List Table 6 Colorful - Accent 2"/>
    <w:basedOn w:val="a1"/>
    <w:uiPriority w:val="99"/>
    <w:tblPr>
      <w:tblBorders>
        <w:top w:val="single" w:sz="4" w:space="0" w:color="F5B483" w:themeColor="accent2" w:themeTint="97"/>
        <w:bottom w:val="single" w:sz="4" w:space="0" w:color="F5B483" w:themeColor="accent2" w:themeTint="97"/>
      </w:tblBorders>
    </w:tblPr>
    <w:tblStylePr w:type="firstRow">
      <w:rPr>
        <w:b/>
        <w:color w:val="F5B483" w:themeColor="accent2" w:themeTint="97" w:themeShade="95"/>
      </w:rPr>
      <w:tblPr/>
      <w:tcPr>
        <w:tcBorders>
          <w:bottom w:val="single" w:sz="4" w:space="0" w:color="F5B483" w:themeColor="accent2" w:themeTint="97"/>
        </w:tcBorders>
      </w:tcPr>
    </w:tblStylePr>
    <w:tblStylePr w:type="lastRow">
      <w:rPr>
        <w:b/>
        <w:color w:val="F5B483" w:themeColor="accent2" w:themeTint="97" w:themeShade="95"/>
      </w:rPr>
      <w:tblPr/>
      <w:tcPr>
        <w:tcBorders>
          <w:top w:val="single" w:sz="4" w:space="0" w:color="F5B483" w:themeColor="accent2" w:themeTint="97"/>
        </w:tcBorders>
      </w:tcPr>
    </w:tblStylePr>
    <w:tblStylePr w:type="firstCol">
      <w:rPr>
        <w:b/>
        <w:color w:val="F5B483" w:themeColor="accent2" w:themeTint="97" w:themeShade="95"/>
      </w:rPr>
    </w:tblStylePr>
    <w:tblStylePr w:type="lastCol">
      <w:rPr>
        <w:b/>
        <w:color w:val="F5B483" w:themeColor="accent2" w:themeTint="97" w:themeShade="95"/>
      </w:rPr>
    </w:tblStylePr>
    <w:tblStylePr w:type="band1Vert">
      <w:tblPr/>
      <w:tcPr>
        <w:shd w:val="clear" w:color="FADFCA" w:themeColor="accent2" w:themeTint="40" w:fill="FADFCA" w:themeFill="accent2" w:themeFillTint="40"/>
      </w:tcPr>
    </w:tblStylePr>
    <w:tblStylePr w:type="band1Horz">
      <w:rPr>
        <w:rFonts w:ascii="Arial" w:hAnsi="Arial"/>
        <w:color w:val="F5B483" w:themeColor="accent2" w:themeTint="97" w:themeShade="95"/>
        <w:sz w:val="22"/>
      </w:rPr>
      <w:tblPr/>
      <w:tcPr>
        <w:shd w:val="clear" w:color="FADFCA" w:themeColor="accent2" w:themeTint="40" w:fill="FADFCA" w:themeFill="accent2" w:themeFillTint="40"/>
      </w:tcPr>
    </w:tblStylePr>
    <w:tblStylePr w:type="band2Horz">
      <w:rPr>
        <w:rFonts w:ascii="Arial" w:hAnsi="Arial"/>
        <w:color w:val="F5B483" w:themeColor="accent2" w:themeTint="97" w:themeShade="95"/>
        <w:sz w:val="22"/>
      </w:rPr>
    </w:tblStylePr>
  </w:style>
  <w:style w:type="table" w:customStyle="1" w:styleId="ListTable6Colorful-Accent3">
    <w:name w:val="List Table 6 Colorful - Accent 3"/>
    <w:basedOn w:val="a1"/>
    <w:uiPriority w:val="99"/>
    <w:tblPr>
      <w:tblBorders>
        <w:top w:val="single" w:sz="4" w:space="0" w:color="FDD861" w:themeColor="accent3" w:themeTint="98"/>
        <w:bottom w:val="single" w:sz="4" w:space="0" w:color="FDD861" w:themeColor="accent3" w:themeTint="98"/>
      </w:tblBorders>
    </w:tblPr>
    <w:tblStylePr w:type="firstRow">
      <w:rPr>
        <w:b/>
        <w:color w:val="FDD861" w:themeColor="accent3" w:themeTint="98" w:themeShade="95"/>
      </w:rPr>
      <w:tblPr/>
      <w:tcPr>
        <w:tcBorders>
          <w:bottom w:val="single" w:sz="4" w:space="0" w:color="FDD861" w:themeColor="accent3" w:themeTint="98"/>
        </w:tcBorders>
      </w:tcPr>
    </w:tblStylePr>
    <w:tblStylePr w:type="lastRow">
      <w:rPr>
        <w:b/>
        <w:color w:val="FDD861" w:themeColor="accent3" w:themeTint="98" w:themeShade="95"/>
      </w:rPr>
      <w:tblPr/>
      <w:tcPr>
        <w:tcBorders>
          <w:top w:val="single" w:sz="4" w:space="0" w:color="FDD861" w:themeColor="accent3" w:themeTint="98"/>
        </w:tcBorders>
      </w:tcPr>
    </w:tblStylePr>
    <w:tblStylePr w:type="firstCol">
      <w:rPr>
        <w:b/>
        <w:color w:val="FDD861" w:themeColor="accent3" w:themeTint="98" w:themeShade="95"/>
      </w:rPr>
    </w:tblStylePr>
    <w:tblStylePr w:type="lastCol">
      <w:rPr>
        <w:b/>
        <w:color w:val="FDD861" w:themeColor="accent3" w:themeTint="98" w:themeShade="95"/>
      </w:rPr>
    </w:tblStylePr>
    <w:tblStylePr w:type="band1Vert">
      <w:tblPr/>
      <w:tcPr>
        <w:shd w:val="clear" w:color="FEEEBC" w:themeColor="accent3" w:themeTint="40" w:fill="FEEEBC" w:themeFill="accent3" w:themeFillTint="40"/>
      </w:tcPr>
    </w:tblStylePr>
    <w:tblStylePr w:type="band1Horz">
      <w:rPr>
        <w:rFonts w:ascii="Arial" w:hAnsi="Arial"/>
        <w:color w:val="FDD861" w:themeColor="accent3" w:themeTint="98" w:themeShade="95"/>
        <w:sz w:val="22"/>
      </w:rPr>
      <w:tblPr/>
      <w:tcPr>
        <w:shd w:val="clear" w:color="FEEEBC" w:themeColor="accent3" w:themeTint="40" w:fill="FEEEBC" w:themeFill="accent3" w:themeFillTint="40"/>
      </w:tcPr>
    </w:tblStylePr>
    <w:tblStylePr w:type="band2Horz">
      <w:rPr>
        <w:rFonts w:ascii="Arial" w:hAnsi="Arial"/>
        <w:color w:val="FDD861" w:themeColor="accent3" w:themeTint="98" w:themeShade="95"/>
        <w:sz w:val="22"/>
      </w:rPr>
    </w:tblStylePr>
  </w:style>
  <w:style w:type="table" w:customStyle="1" w:styleId="ListTable6Colorful-Accent4">
    <w:name w:val="List Table 6 Colorful - Accent 4"/>
    <w:basedOn w:val="a1"/>
    <w:uiPriority w:val="99"/>
    <w:tblPr>
      <w:tblBorders>
        <w:top w:val="single" w:sz="4" w:space="0" w:color="ABD78C" w:themeColor="accent4" w:themeTint="9A"/>
        <w:bottom w:val="single" w:sz="4" w:space="0" w:color="ABD78C" w:themeColor="accent4" w:themeTint="9A"/>
      </w:tblBorders>
    </w:tblPr>
    <w:tblStylePr w:type="firstRow">
      <w:rPr>
        <w:b/>
        <w:color w:val="ABD78C" w:themeColor="accent4" w:themeTint="9A" w:themeShade="95"/>
      </w:rPr>
      <w:tblPr/>
      <w:tcPr>
        <w:tcBorders>
          <w:bottom w:val="single" w:sz="4" w:space="0" w:color="ABD78C" w:themeColor="accent4" w:themeTint="9A"/>
        </w:tcBorders>
      </w:tcPr>
    </w:tblStylePr>
    <w:tblStylePr w:type="lastRow">
      <w:rPr>
        <w:b/>
        <w:color w:val="ABD78C" w:themeColor="accent4" w:themeTint="9A" w:themeShade="95"/>
      </w:rPr>
      <w:tblPr/>
      <w:tcPr>
        <w:tcBorders>
          <w:top w:val="single" w:sz="4" w:space="0" w:color="ABD78C" w:themeColor="accent4" w:themeTint="9A"/>
        </w:tcBorders>
      </w:tcPr>
    </w:tblStylePr>
    <w:tblStylePr w:type="firstCol">
      <w:rPr>
        <w:b/>
        <w:color w:val="ABD78C" w:themeColor="accent4" w:themeTint="9A" w:themeShade="95"/>
      </w:rPr>
    </w:tblStylePr>
    <w:tblStylePr w:type="lastCol">
      <w:rPr>
        <w:b/>
        <w:color w:val="ABD78C" w:themeColor="accent4" w:themeTint="9A" w:themeShade="95"/>
      </w:rPr>
    </w:tblStylePr>
    <w:tblStylePr w:type="band1Vert">
      <w:tblPr/>
      <w:tcPr>
        <w:shd w:val="clear" w:color="DCEECF" w:themeColor="accent4" w:themeTint="40" w:fill="DCEECF" w:themeFill="accent4" w:themeFillTint="40"/>
      </w:tcPr>
    </w:tblStylePr>
    <w:tblStylePr w:type="band1Horz">
      <w:rPr>
        <w:rFonts w:ascii="Arial" w:hAnsi="Arial"/>
        <w:color w:val="ABD78C" w:themeColor="accent4" w:themeTint="9A" w:themeShade="95"/>
        <w:sz w:val="22"/>
      </w:rPr>
      <w:tblPr/>
      <w:tcPr>
        <w:shd w:val="clear" w:color="DCEECF" w:themeColor="accent4" w:themeTint="40" w:fill="DCEECF" w:themeFill="accent4" w:themeFillTint="40"/>
      </w:tcPr>
    </w:tblStylePr>
    <w:tblStylePr w:type="band2Horz">
      <w:rPr>
        <w:rFonts w:ascii="Arial" w:hAnsi="Arial"/>
        <w:color w:val="ABD78C" w:themeColor="accent4" w:themeTint="9A" w:themeShade="95"/>
        <w:sz w:val="22"/>
      </w:rPr>
    </w:tblStylePr>
  </w:style>
  <w:style w:type="table" w:customStyle="1" w:styleId="ListTable6Colorful-Accent5">
    <w:name w:val="List Table 6 Colorful - Accent 5"/>
    <w:basedOn w:val="a1"/>
    <w:uiPriority w:val="99"/>
    <w:tblPr>
      <w:tblBorders>
        <w:top w:val="single" w:sz="4" w:space="0" w:color="7CDED5" w:themeColor="accent5" w:themeTint="9A"/>
        <w:bottom w:val="single" w:sz="4" w:space="0" w:color="7CDED5" w:themeColor="accent5" w:themeTint="9A"/>
      </w:tblBorders>
    </w:tblPr>
    <w:tblStylePr w:type="firstRow">
      <w:rPr>
        <w:b/>
        <w:color w:val="7CDED5" w:themeColor="accent5" w:themeTint="9A" w:themeShade="95"/>
      </w:rPr>
      <w:tblPr/>
      <w:tcPr>
        <w:tcBorders>
          <w:bottom w:val="single" w:sz="4" w:space="0" w:color="7CDED5" w:themeColor="accent5" w:themeTint="9A"/>
        </w:tcBorders>
      </w:tcPr>
    </w:tblStylePr>
    <w:tblStylePr w:type="lastRow">
      <w:rPr>
        <w:b/>
        <w:color w:val="7CDED5" w:themeColor="accent5" w:themeTint="9A" w:themeShade="95"/>
      </w:rPr>
      <w:tblPr/>
      <w:tcPr>
        <w:tcBorders>
          <w:top w:val="single" w:sz="4" w:space="0" w:color="7CDED5" w:themeColor="accent5" w:themeTint="9A"/>
        </w:tcBorders>
      </w:tcPr>
    </w:tblStylePr>
    <w:tblStylePr w:type="firstCol">
      <w:rPr>
        <w:b/>
        <w:color w:val="7CDED5" w:themeColor="accent5" w:themeTint="9A" w:themeShade="95"/>
      </w:rPr>
    </w:tblStylePr>
    <w:tblStylePr w:type="lastCol">
      <w:rPr>
        <w:b/>
        <w:color w:val="7CDED5" w:themeColor="accent5" w:themeTint="9A" w:themeShade="95"/>
      </w:rPr>
    </w:tblStylePr>
    <w:tblStylePr w:type="band1Vert">
      <w:tblPr/>
      <w:tcPr>
        <w:shd w:val="clear" w:color="C8F1ED" w:themeColor="accent5" w:themeTint="40" w:fill="C8F1ED" w:themeFill="accent5" w:themeFillTint="40"/>
      </w:tcPr>
    </w:tblStylePr>
    <w:tblStylePr w:type="band1Horz">
      <w:rPr>
        <w:rFonts w:ascii="Arial" w:hAnsi="Arial"/>
        <w:color w:val="7CDED5" w:themeColor="accent5" w:themeTint="9A" w:themeShade="95"/>
        <w:sz w:val="22"/>
      </w:rPr>
      <w:tblPr/>
      <w:tcPr>
        <w:shd w:val="clear" w:color="C8F1ED" w:themeColor="accent5" w:themeTint="40" w:fill="C8F1ED" w:themeFill="accent5" w:themeFillTint="40"/>
      </w:tcPr>
    </w:tblStylePr>
    <w:tblStylePr w:type="band2Horz">
      <w:rPr>
        <w:rFonts w:ascii="Arial" w:hAnsi="Arial"/>
        <w:color w:val="7CDED5" w:themeColor="accent5" w:themeTint="9A" w:themeShade="95"/>
        <w:sz w:val="22"/>
      </w:rPr>
    </w:tblStylePr>
  </w:style>
  <w:style w:type="table" w:customStyle="1" w:styleId="ListTable6Colorful-Accent6">
    <w:name w:val="List Table 6 Colorful - Accent 6"/>
    <w:basedOn w:val="a1"/>
    <w:uiPriority w:val="99"/>
    <w:tblPr>
      <w:tblBorders>
        <w:top w:val="single" w:sz="4" w:space="0" w:color="EF949E" w:themeColor="accent6" w:themeTint="98"/>
        <w:bottom w:val="single" w:sz="4" w:space="0" w:color="EF949E" w:themeColor="accent6" w:themeTint="98"/>
      </w:tblBorders>
    </w:tblPr>
    <w:tblStylePr w:type="firstRow">
      <w:rPr>
        <w:b/>
        <w:color w:val="EF949E" w:themeColor="accent6" w:themeTint="98" w:themeShade="95"/>
      </w:rPr>
      <w:tblPr/>
      <w:tcPr>
        <w:tcBorders>
          <w:bottom w:val="single" w:sz="4" w:space="0" w:color="EF949E" w:themeColor="accent6" w:themeTint="98"/>
        </w:tcBorders>
      </w:tcPr>
    </w:tblStylePr>
    <w:tblStylePr w:type="lastRow">
      <w:rPr>
        <w:b/>
        <w:color w:val="EF949E" w:themeColor="accent6" w:themeTint="98" w:themeShade="95"/>
      </w:rPr>
      <w:tblPr/>
      <w:tcPr>
        <w:tcBorders>
          <w:top w:val="single" w:sz="4" w:space="0" w:color="EF949E" w:themeColor="accent6" w:themeTint="98"/>
        </w:tcBorders>
      </w:tcPr>
    </w:tblStylePr>
    <w:tblStylePr w:type="firstCol">
      <w:rPr>
        <w:b/>
        <w:color w:val="EF949E" w:themeColor="accent6" w:themeTint="98" w:themeShade="95"/>
      </w:rPr>
    </w:tblStylePr>
    <w:tblStylePr w:type="lastCol">
      <w:rPr>
        <w:b/>
        <w:color w:val="EF949E" w:themeColor="accent6" w:themeTint="98" w:themeShade="95"/>
      </w:rPr>
    </w:tblStylePr>
    <w:tblStylePr w:type="band1Vert">
      <w:tblPr/>
      <w:tcPr>
        <w:shd w:val="clear" w:color="F8D1D6" w:themeColor="accent6" w:themeTint="40" w:fill="F8D1D6" w:themeFill="accent6" w:themeFillTint="40"/>
      </w:tcPr>
    </w:tblStylePr>
    <w:tblStylePr w:type="band1Horz">
      <w:rPr>
        <w:rFonts w:ascii="Arial" w:hAnsi="Arial"/>
        <w:color w:val="EF949E" w:themeColor="accent6" w:themeTint="98" w:themeShade="95"/>
        <w:sz w:val="22"/>
      </w:rPr>
      <w:tblPr/>
      <w:tcPr>
        <w:shd w:val="clear" w:color="F8D1D6" w:themeColor="accent6" w:themeTint="40" w:fill="F8D1D6" w:themeFill="accent6" w:themeFillTint="40"/>
      </w:tcPr>
    </w:tblStylePr>
    <w:tblStylePr w:type="band2Horz">
      <w:rPr>
        <w:rFonts w:ascii="Arial" w:hAnsi="Arial"/>
        <w:color w:val="EF949E" w:themeColor="accent6" w:themeTint="98" w:themeShade="95"/>
        <w:sz w:val="22"/>
      </w:rPr>
    </w:tblStylePr>
  </w:style>
  <w:style w:type="table" w:customStyle="1" w:styleId="711">
    <w:name w:val="清单表 7 彩色1"/>
    <w:basedOn w:val="a1"/>
    <w:uiPriority w:val="99"/>
    <w:qFormat/>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Borders>
        <w:right w:val="single" w:sz="4" w:space="0" w:color="4874CB" w:themeColor="accent1"/>
      </w:tblBorders>
    </w:tblPr>
    <w:tblStylePr w:type="firstRow">
      <w:rPr>
        <w:rFonts w:ascii="Arial" w:hAnsi="Arial"/>
        <w:i/>
        <w:color w:val="23417D" w:themeColor="accent1" w:themeShade="95"/>
        <w:sz w:val="22"/>
      </w:rPr>
      <w:tblPr/>
      <w:tcPr>
        <w:tcBorders>
          <w:top w:val="nil"/>
          <w:left w:val="nil"/>
          <w:bottom w:val="single" w:sz="4" w:space="0" w:color="4874CB" w:themeColor="accent1"/>
          <w:right w:val="nil"/>
        </w:tcBorders>
        <w:shd w:val="clear" w:color="FFFFFF" w:themeColor="light1" w:fill="FFFFFF" w:themeFill="light1"/>
      </w:tcPr>
    </w:tblStylePr>
    <w:tblStylePr w:type="lastRow">
      <w:rPr>
        <w:rFonts w:ascii="Arial" w:hAnsi="Arial"/>
        <w:i/>
        <w:color w:val="23417D" w:themeColor="accent1" w:themeShade="95"/>
        <w:sz w:val="22"/>
      </w:rPr>
      <w:tblPr/>
      <w:tcPr>
        <w:tcBorders>
          <w:top w:val="single" w:sz="4" w:space="0" w:color="4874CB" w:themeColor="accent1"/>
          <w:left w:val="nil"/>
          <w:bottom w:val="nil"/>
          <w:right w:val="nil"/>
        </w:tcBorders>
        <w:shd w:val="clear" w:color="FFFFFF" w:themeColor="light1" w:fill="FFFFFF" w:themeFill="light1"/>
      </w:tcPr>
    </w:tblStylePr>
    <w:tblStylePr w:type="firstCol">
      <w:pPr>
        <w:jc w:val="right"/>
      </w:pPr>
      <w:rPr>
        <w:rFonts w:ascii="Arial" w:hAnsi="Arial"/>
        <w:i/>
        <w:color w:val="23417D" w:themeColor="accent1" w:themeShade="95"/>
        <w:sz w:val="22"/>
      </w:rPr>
      <w:tblPr/>
      <w:tcPr>
        <w:tcBorders>
          <w:top w:val="nil"/>
          <w:left w:val="nil"/>
          <w:bottom w:val="nil"/>
          <w:right w:val="single" w:sz="4" w:space="0" w:color="4874CB" w:themeColor="accent1"/>
        </w:tcBorders>
        <w:shd w:val="clear" w:color="FFFFFF" w:fill="auto"/>
      </w:tcPr>
    </w:tblStylePr>
    <w:tblStylePr w:type="lastCol">
      <w:rPr>
        <w:rFonts w:ascii="Arial" w:hAnsi="Arial"/>
        <w:i/>
        <w:color w:val="23417D" w:themeColor="accent1" w:themeShade="95"/>
        <w:sz w:val="22"/>
      </w:rPr>
      <w:tblPr/>
      <w:tcPr>
        <w:tcBorders>
          <w:top w:val="nil"/>
          <w:left w:val="single" w:sz="4" w:space="0" w:color="4874CB" w:themeColor="accent1"/>
          <w:bottom w:val="nil"/>
          <w:right w:val="nil"/>
        </w:tcBorders>
        <w:shd w:val="clear" w:color="FFFFFF" w:fill="auto"/>
      </w:tcPr>
    </w:tblStylePr>
    <w:tblStylePr w:type="band1Vert">
      <w:tblPr/>
      <w:tcPr>
        <w:shd w:val="clear" w:color="D1DCF2" w:themeColor="accent1" w:themeTint="40" w:fill="D1DCF2" w:themeFill="accent1" w:themeFillTint="40"/>
      </w:tcPr>
    </w:tblStylePr>
    <w:tblStylePr w:type="band1Horz">
      <w:rPr>
        <w:rFonts w:ascii="Arial" w:hAnsi="Arial"/>
        <w:color w:val="23417D" w:themeColor="accent1" w:themeShade="95"/>
        <w:sz w:val="22"/>
      </w:rPr>
      <w:tblPr/>
      <w:tcPr>
        <w:shd w:val="clear" w:color="D1DCF2" w:themeColor="accent1" w:themeTint="40" w:fill="D1DCF2" w:themeFill="accent1" w:themeFillTint="40"/>
      </w:tcPr>
    </w:tblStylePr>
    <w:tblStylePr w:type="band2Horz">
      <w:rPr>
        <w:rFonts w:ascii="Arial" w:hAnsi="Arial"/>
        <w:color w:val="23417D" w:themeColor="accent1" w:themeShade="95"/>
        <w:sz w:val="22"/>
      </w:rPr>
    </w:tblStylePr>
  </w:style>
  <w:style w:type="table" w:customStyle="1" w:styleId="ListTable7Colorful-Accent2">
    <w:name w:val="List Table 7 Colorful - Accent 2"/>
    <w:basedOn w:val="a1"/>
    <w:uiPriority w:val="99"/>
    <w:tblPr>
      <w:tblBorders>
        <w:right w:val="single" w:sz="4" w:space="0" w:color="F5B483" w:themeColor="accent2" w:themeTint="97"/>
      </w:tblBorders>
    </w:tblPr>
    <w:tblStylePr w:type="firstRow">
      <w:rPr>
        <w:rFonts w:ascii="Arial" w:hAnsi="Arial"/>
        <w:i/>
        <w:color w:val="F5B483" w:themeColor="accent2" w:themeTint="97" w:themeShade="95"/>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i/>
        <w:color w:val="F5B483" w:themeColor="accent2" w:themeTint="97" w:themeShade="95"/>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3" w:themeColor="accent2" w:themeTint="97" w:themeShade="95"/>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3" w:themeColor="accent2" w:themeTint="97" w:themeShade="95"/>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1Horz">
      <w:rPr>
        <w:rFonts w:ascii="Arial" w:hAnsi="Arial"/>
        <w:color w:val="F5B483" w:themeColor="accent2" w:themeTint="97" w:themeShade="95"/>
        <w:sz w:val="22"/>
      </w:rPr>
      <w:tblPr/>
      <w:tcPr>
        <w:shd w:val="clear" w:color="FADFCA" w:themeColor="accent2" w:themeTint="40" w:fill="FADFCA" w:themeFill="accent2" w:themeFillTint="40"/>
      </w:tcPr>
    </w:tblStylePr>
    <w:tblStylePr w:type="band2Horz">
      <w:rPr>
        <w:rFonts w:ascii="Arial" w:hAnsi="Arial"/>
        <w:color w:val="F5B483" w:themeColor="accent2" w:themeTint="97" w:themeShade="95"/>
        <w:sz w:val="22"/>
      </w:rPr>
    </w:tblStylePr>
  </w:style>
  <w:style w:type="table" w:customStyle="1" w:styleId="ListTable7Colorful-Accent3">
    <w:name w:val="List Table 7 Colorful - Accent 3"/>
    <w:basedOn w:val="a1"/>
    <w:uiPriority w:val="99"/>
    <w:tblPr>
      <w:tblBorders>
        <w:right w:val="single" w:sz="4" w:space="0" w:color="FDD861" w:themeColor="accent3" w:themeTint="98"/>
      </w:tblBorders>
    </w:tblPr>
    <w:tblStylePr w:type="firstRow">
      <w:rPr>
        <w:rFonts w:ascii="Arial" w:hAnsi="Arial"/>
        <w:i/>
        <w:color w:val="FDD861" w:themeColor="accent3" w:themeTint="98" w:themeShade="95"/>
        <w:sz w:val="22"/>
      </w:rPr>
      <w:tblPr/>
      <w:tcPr>
        <w:tcBorders>
          <w:top w:val="nil"/>
          <w:left w:val="nil"/>
          <w:bottom w:val="single" w:sz="4" w:space="0" w:color="FDD861" w:themeColor="accent3" w:themeTint="98"/>
          <w:right w:val="nil"/>
        </w:tcBorders>
        <w:shd w:val="clear" w:color="FFFFFF" w:themeColor="light1" w:fill="FFFFFF" w:themeFill="light1"/>
      </w:tcPr>
    </w:tblStylePr>
    <w:tblStylePr w:type="lastRow">
      <w:rPr>
        <w:rFonts w:ascii="Arial" w:hAnsi="Arial"/>
        <w:i/>
        <w:color w:val="FDD861" w:themeColor="accent3" w:themeTint="98" w:themeShade="95"/>
        <w:sz w:val="22"/>
      </w:rPr>
      <w:tblPr/>
      <w:tcPr>
        <w:tcBorders>
          <w:top w:val="single" w:sz="4" w:space="0" w:color="FDD861"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FDD861" w:themeColor="accent3" w:themeTint="98" w:themeShade="95"/>
        <w:sz w:val="22"/>
      </w:rPr>
      <w:tblPr/>
      <w:tcPr>
        <w:tcBorders>
          <w:top w:val="nil"/>
          <w:left w:val="nil"/>
          <w:bottom w:val="nil"/>
          <w:right w:val="single" w:sz="4" w:space="0" w:color="FDD861" w:themeColor="accent3" w:themeTint="98"/>
        </w:tcBorders>
        <w:shd w:val="clear" w:color="FFFFFF" w:fill="auto"/>
      </w:tcPr>
    </w:tblStylePr>
    <w:tblStylePr w:type="lastCol">
      <w:rPr>
        <w:rFonts w:ascii="Arial" w:hAnsi="Arial"/>
        <w:i/>
        <w:color w:val="FDD861" w:themeColor="accent3" w:themeTint="98" w:themeShade="95"/>
        <w:sz w:val="22"/>
      </w:rPr>
      <w:tblPr/>
      <w:tcPr>
        <w:tcBorders>
          <w:top w:val="nil"/>
          <w:left w:val="single" w:sz="4" w:space="0" w:color="FDD861" w:themeColor="accent3" w:themeTint="98"/>
          <w:bottom w:val="nil"/>
          <w:right w:val="nil"/>
        </w:tcBorders>
        <w:shd w:val="clear" w:color="FFFFFF" w:fill="auto"/>
      </w:tcPr>
    </w:tblStylePr>
    <w:tblStylePr w:type="band1Vert">
      <w:tblPr/>
      <w:tcPr>
        <w:shd w:val="clear" w:color="FEEEBC" w:themeColor="accent3" w:themeTint="40" w:fill="FEEEBC" w:themeFill="accent3" w:themeFillTint="40"/>
      </w:tcPr>
    </w:tblStylePr>
    <w:tblStylePr w:type="band1Horz">
      <w:rPr>
        <w:rFonts w:ascii="Arial" w:hAnsi="Arial"/>
        <w:color w:val="FDD861" w:themeColor="accent3" w:themeTint="98" w:themeShade="95"/>
        <w:sz w:val="22"/>
      </w:rPr>
      <w:tblPr/>
      <w:tcPr>
        <w:shd w:val="clear" w:color="FEEEBC" w:themeColor="accent3" w:themeTint="40" w:fill="FEEEBC" w:themeFill="accent3" w:themeFillTint="40"/>
      </w:tcPr>
    </w:tblStylePr>
    <w:tblStylePr w:type="band2Horz">
      <w:rPr>
        <w:rFonts w:ascii="Arial" w:hAnsi="Arial"/>
        <w:color w:val="FDD861" w:themeColor="accent3" w:themeTint="98" w:themeShade="95"/>
        <w:sz w:val="22"/>
      </w:rPr>
    </w:tblStylePr>
  </w:style>
  <w:style w:type="table" w:customStyle="1" w:styleId="ListTable7Colorful-Accent4">
    <w:name w:val="List Table 7 Colorful - Accent 4"/>
    <w:basedOn w:val="a1"/>
    <w:uiPriority w:val="99"/>
    <w:tblPr>
      <w:tblBorders>
        <w:right w:val="single" w:sz="4" w:space="0" w:color="ABD78C" w:themeColor="accent4" w:themeTint="9A"/>
      </w:tblBorders>
    </w:tblPr>
    <w:tblStylePr w:type="firstRow">
      <w:rPr>
        <w:rFonts w:ascii="Arial" w:hAnsi="Arial"/>
        <w:i/>
        <w:color w:val="ABD78C" w:themeColor="accent4" w:themeTint="9A" w:themeShade="95"/>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i/>
        <w:color w:val="ABD78C" w:themeColor="accent4" w:themeTint="9A" w:themeShade="95"/>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C" w:themeColor="accent4" w:themeTint="9A" w:themeShade="95"/>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C" w:themeColor="accent4" w:themeTint="9A" w:themeShade="95"/>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1Horz">
      <w:rPr>
        <w:rFonts w:ascii="Arial" w:hAnsi="Arial"/>
        <w:color w:val="ABD78C" w:themeColor="accent4" w:themeTint="9A" w:themeShade="95"/>
        <w:sz w:val="22"/>
      </w:rPr>
      <w:tblPr/>
      <w:tcPr>
        <w:shd w:val="clear" w:color="DCEECF" w:themeColor="accent4" w:themeTint="40" w:fill="DCEECF" w:themeFill="accent4" w:themeFillTint="40"/>
      </w:tcPr>
    </w:tblStylePr>
    <w:tblStylePr w:type="band2Horz">
      <w:rPr>
        <w:rFonts w:ascii="Arial" w:hAnsi="Arial"/>
        <w:color w:val="ABD78C" w:themeColor="accent4" w:themeTint="9A" w:themeShade="95"/>
        <w:sz w:val="22"/>
      </w:rPr>
    </w:tblStylePr>
  </w:style>
  <w:style w:type="table" w:customStyle="1" w:styleId="ListTable7Colorful-Accent5">
    <w:name w:val="List Table 7 Colorful - Accent 5"/>
    <w:basedOn w:val="a1"/>
    <w:uiPriority w:val="99"/>
    <w:tblPr>
      <w:tblBorders>
        <w:right w:val="single" w:sz="4" w:space="0" w:color="7CDED5" w:themeColor="accent5" w:themeTint="9A"/>
      </w:tblBorders>
    </w:tblPr>
    <w:tblStylePr w:type="firstRow">
      <w:rPr>
        <w:rFonts w:ascii="Arial" w:hAnsi="Arial"/>
        <w:i/>
        <w:color w:val="7CDED5" w:themeColor="accent5" w:themeTint="9A" w:themeShade="95"/>
        <w:sz w:val="22"/>
      </w:rPr>
      <w:tblPr/>
      <w:tcPr>
        <w:tcBorders>
          <w:top w:val="nil"/>
          <w:left w:val="nil"/>
          <w:bottom w:val="single" w:sz="4" w:space="0" w:color="7CDED5" w:themeColor="accent5" w:themeTint="9A"/>
          <w:right w:val="nil"/>
        </w:tcBorders>
        <w:shd w:val="clear" w:color="FFFFFF" w:themeColor="light1" w:fill="FFFFFF" w:themeFill="light1"/>
      </w:tcPr>
    </w:tblStylePr>
    <w:tblStylePr w:type="lastRow">
      <w:rPr>
        <w:rFonts w:ascii="Arial" w:hAnsi="Arial"/>
        <w:i/>
        <w:color w:val="7CDED5" w:themeColor="accent5" w:themeTint="9A" w:themeShade="95"/>
        <w:sz w:val="22"/>
      </w:rPr>
      <w:tblPr/>
      <w:tcPr>
        <w:tcBorders>
          <w:top w:val="single" w:sz="4" w:space="0" w:color="7CDED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7CDED5" w:themeColor="accent5" w:themeTint="9A" w:themeShade="95"/>
        <w:sz w:val="22"/>
      </w:rPr>
      <w:tblPr/>
      <w:tcPr>
        <w:tcBorders>
          <w:top w:val="nil"/>
          <w:left w:val="nil"/>
          <w:bottom w:val="nil"/>
          <w:right w:val="single" w:sz="4" w:space="0" w:color="7CDED5" w:themeColor="accent5" w:themeTint="9A"/>
        </w:tcBorders>
        <w:shd w:val="clear" w:color="FFFFFF" w:fill="auto"/>
      </w:tcPr>
    </w:tblStylePr>
    <w:tblStylePr w:type="lastCol">
      <w:rPr>
        <w:rFonts w:ascii="Arial" w:hAnsi="Arial"/>
        <w:i/>
        <w:color w:val="7CDED5" w:themeColor="accent5" w:themeTint="9A" w:themeShade="95"/>
        <w:sz w:val="22"/>
      </w:rPr>
      <w:tblPr/>
      <w:tcPr>
        <w:tcBorders>
          <w:top w:val="nil"/>
          <w:left w:val="single" w:sz="4" w:space="0" w:color="7CDED5" w:themeColor="accent5" w:themeTint="9A"/>
          <w:bottom w:val="nil"/>
          <w:right w:val="nil"/>
        </w:tcBorders>
        <w:shd w:val="clear" w:color="FFFFFF" w:fill="auto"/>
      </w:tcPr>
    </w:tblStylePr>
    <w:tblStylePr w:type="band1Vert">
      <w:tblPr/>
      <w:tcPr>
        <w:shd w:val="clear" w:color="C8F1ED" w:themeColor="accent5" w:themeTint="40" w:fill="C8F1ED" w:themeFill="accent5" w:themeFillTint="40"/>
      </w:tcPr>
    </w:tblStylePr>
    <w:tblStylePr w:type="band1Horz">
      <w:rPr>
        <w:rFonts w:ascii="Arial" w:hAnsi="Arial"/>
        <w:color w:val="7CDED5" w:themeColor="accent5" w:themeTint="9A" w:themeShade="95"/>
        <w:sz w:val="22"/>
      </w:rPr>
      <w:tblPr/>
      <w:tcPr>
        <w:shd w:val="clear" w:color="C8F1ED" w:themeColor="accent5" w:themeTint="40" w:fill="C8F1ED" w:themeFill="accent5" w:themeFillTint="40"/>
      </w:tcPr>
    </w:tblStylePr>
    <w:tblStylePr w:type="band2Horz">
      <w:rPr>
        <w:rFonts w:ascii="Arial" w:hAnsi="Arial"/>
        <w:color w:val="7CDED5" w:themeColor="accent5" w:themeTint="9A" w:themeShade="95"/>
        <w:sz w:val="22"/>
      </w:rPr>
    </w:tblStylePr>
  </w:style>
  <w:style w:type="table" w:customStyle="1" w:styleId="ListTable7Colorful-Accent6">
    <w:name w:val="List Table 7 Colorful - Accent 6"/>
    <w:basedOn w:val="a1"/>
    <w:uiPriority w:val="99"/>
    <w:tblPr>
      <w:tblBorders>
        <w:right w:val="single" w:sz="4" w:space="0" w:color="EF949E" w:themeColor="accent6" w:themeTint="98"/>
      </w:tblBorders>
    </w:tblPr>
    <w:tblStylePr w:type="firstRow">
      <w:rPr>
        <w:rFonts w:ascii="Arial" w:hAnsi="Arial"/>
        <w:i/>
        <w:color w:val="EF949E" w:themeColor="accent6" w:themeTint="98" w:themeShade="95"/>
        <w:sz w:val="22"/>
      </w:rPr>
      <w:tblPr/>
      <w:tcPr>
        <w:tcBorders>
          <w:top w:val="nil"/>
          <w:left w:val="nil"/>
          <w:bottom w:val="single" w:sz="4" w:space="0" w:color="EF949E" w:themeColor="accent6" w:themeTint="98"/>
          <w:right w:val="nil"/>
        </w:tcBorders>
        <w:shd w:val="clear" w:color="FFFFFF" w:themeColor="light1" w:fill="FFFFFF" w:themeFill="light1"/>
      </w:tcPr>
    </w:tblStylePr>
    <w:tblStylePr w:type="lastRow">
      <w:rPr>
        <w:rFonts w:ascii="Arial" w:hAnsi="Arial"/>
        <w:i/>
        <w:color w:val="EF949E" w:themeColor="accent6" w:themeTint="98" w:themeShade="95"/>
        <w:sz w:val="22"/>
      </w:rPr>
      <w:tblPr/>
      <w:tcPr>
        <w:tcBorders>
          <w:top w:val="single" w:sz="4" w:space="0" w:color="EF949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8" w:themeShade="95"/>
        <w:sz w:val="22"/>
      </w:rPr>
      <w:tblPr/>
      <w:tcPr>
        <w:tcBorders>
          <w:top w:val="nil"/>
          <w:left w:val="nil"/>
          <w:bottom w:val="nil"/>
          <w:right w:val="single" w:sz="4" w:space="0" w:color="EF949E" w:themeColor="accent6" w:themeTint="98"/>
        </w:tcBorders>
        <w:shd w:val="clear" w:color="FFFFFF" w:fill="auto"/>
      </w:tcPr>
    </w:tblStylePr>
    <w:tblStylePr w:type="lastCol">
      <w:rPr>
        <w:rFonts w:ascii="Arial" w:hAnsi="Arial"/>
        <w:i/>
        <w:color w:val="EF949E" w:themeColor="accent6" w:themeTint="98" w:themeShade="95"/>
        <w:sz w:val="22"/>
      </w:rPr>
      <w:tblPr/>
      <w:tcPr>
        <w:tcBorders>
          <w:top w:val="nil"/>
          <w:left w:val="single" w:sz="4" w:space="0" w:color="EF949E" w:themeColor="accent6" w:themeTint="98"/>
          <w:bottom w:val="nil"/>
          <w:right w:val="nil"/>
        </w:tcBorders>
        <w:shd w:val="clear" w:color="FFFFFF" w:fill="auto"/>
      </w:tcPr>
    </w:tblStylePr>
    <w:tblStylePr w:type="band1Vert">
      <w:tblPr/>
      <w:tcPr>
        <w:shd w:val="clear" w:color="F8D1D6" w:themeColor="accent6" w:themeTint="40" w:fill="F8D1D6" w:themeFill="accent6" w:themeFillTint="40"/>
      </w:tcPr>
    </w:tblStylePr>
    <w:tblStylePr w:type="band1Horz">
      <w:rPr>
        <w:rFonts w:ascii="Arial" w:hAnsi="Arial"/>
        <w:color w:val="EF949E" w:themeColor="accent6" w:themeTint="98" w:themeShade="95"/>
        <w:sz w:val="22"/>
      </w:rPr>
      <w:tblPr/>
      <w:tcPr>
        <w:shd w:val="clear" w:color="F8D1D6" w:themeColor="accent6" w:themeTint="40" w:fill="F8D1D6" w:themeFill="accent6" w:themeFillTint="40"/>
      </w:tcPr>
    </w:tblStylePr>
    <w:tblStylePr w:type="band2Horz">
      <w:rPr>
        <w:rFonts w:ascii="Arial" w:hAnsi="Arial"/>
        <w:color w:val="EF949E" w:themeColor="accent6" w:themeTint="98" w:themeShade="95"/>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3417D" w:themeColor="accent1" w:themeShade="95"/>
        <w:left w:val="single" w:sz="4" w:space="0" w:color="23417D" w:themeColor="accent1" w:themeShade="95"/>
        <w:bottom w:val="single" w:sz="4" w:space="0" w:color="23417D" w:themeColor="accent1" w:themeShade="95"/>
        <w:right w:val="single" w:sz="4" w:space="0" w:color="23417D" w:themeColor="accent1" w:themeShade="95"/>
        <w:insideH w:val="single" w:sz="4" w:space="0" w:color="23417D" w:themeColor="accent1" w:themeShade="95"/>
        <w:insideV w:val="single" w:sz="4" w:space="0" w:color="23417D" w:themeColor="accent1" w:themeShade="95"/>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90C" w:themeColor="accent2" w:themeShade="95"/>
        <w:left w:val="single" w:sz="4" w:space="0" w:color="99490C" w:themeColor="accent2" w:themeShade="95"/>
        <w:bottom w:val="single" w:sz="4" w:space="0" w:color="99490C" w:themeColor="accent2" w:themeShade="95"/>
        <w:right w:val="single" w:sz="4" w:space="0" w:color="99490C" w:themeColor="accent2" w:themeShade="95"/>
        <w:insideH w:val="single" w:sz="4" w:space="0" w:color="99490C" w:themeColor="accent2" w:themeShade="95"/>
        <w:insideV w:val="single" w:sz="4" w:space="0" w:color="99490C" w:themeColor="accent2" w:themeShade="95"/>
      </w:tblBorders>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8D6C01" w:themeColor="accent3" w:themeShade="95"/>
        <w:left w:val="single" w:sz="4" w:space="0" w:color="8D6C01" w:themeColor="accent3" w:themeShade="95"/>
        <w:bottom w:val="single" w:sz="4" w:space="0" w:color="8D6C01" w:themeColor="accent3" w:themeShade="95"/>
        <w:right w:val="single" w:sz="4" w:space="0" w:color="8D6C01" w:themeColor="accent3" w:themeShade="95"/>
        <w:insideH w:val="single" w:sz="4" w:space="0" w:color="8D6C01" w:themeColor="accent3" w:themeShade="95"/>
        <w:insideV w:val="single" w:sz="4" w:space="0" w:color="8D6C01" w:themeColor="accent3" w:themeShade="95"/>
      </w:tblBorders>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446E26" w:themeColor="accent4" w:themeShade="95"/>
        <w:left w:val="single" w:sz="4" w:space="0" w:color="446E26" w:themeColor="accent4" w:themeShade="95"/>
        <w:bottom w:val="single" w:sz="4" w:space="0" w:color="446E26" w:themeColor="accent4" w:themeShade="95"/>
        <w:right w:val="single" w:sz="4" w:space="0" w:color="446E26" w:themeColor="accent4" w:themeShade="95"/>
        <w:insideH w:val="single" w:sz="4" w:space="0" w:color="446E26" w:themeColor="accent4" w:themeShade="95"/>
        <w:insideV w:val="single" w:sz="4" w:space="0" w:color="446E26" w:themeColor="accent4" w:themeShade="95"/>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BorderedLined-Accent5">
    <w:name w:val="Bordered &amp; Lined - Accent 5"/>
    <w:basedOn w:val="a1"/>
    <w:uiPriority w:val="99"/>
    <w:rPr>
      <w:color w:val="404040"/>
    </w:rPr>
    <w:tblPr>
      <w:tblBorders>
        <w:top w:val="single" w:sz="4" w:space="0" w:color="1C7068" w:themeColor="accent5" w:themeShade="95"/>
        <w:left w:val="single" w:sz="4" w:space="0" w:color="1C7068" w:themeColor="accent5" w:themeShade="95"/>
        <w:bottom w:val="single" w:sz="4" w:space="0" w:color="1C7068" w:themeColor="accent5" w:themeShade="95"/>
        <w:right w:val="single" w:sz="4" w:space="0" w:color="1C7068" w:themeColor="accent5" w:themeShade="95"/>
        <w:insideH w:val="single" w:sz="4" w:space="0" w:color="1C7068" w:themeColor="accent5" w:themeShade="95"/>
        <w:insideV w:val="single" w:sz="4" w:space="0" w:color="1C7068" w:themeColor="accent5" w:themeShade="95"/>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BorderedLined-Accent6">
    <w:name w:val="Bordered &amp; Lined - Accent 6"/>
    <w:basedOn w:val="a1"/>
    <w:uiPriority w:val="99"/>
    <w:rPr>
      <w:color w:val="404040"/>
    </w:rPr>
    <w:tblPr>
      <w:tblBorders>
        <w:top w:val="single" w:sz="4" w:space="0" w:color="9B1626" w:themeColor="accent6" w:themeShade="95"/>
        <w:left w:val="single" w:sz="4" w:space="0" w:color="9B1626" w:themeColor="accent6" w:themeShade="95"/>
        <w:bottom w:val="single" w:sz="4" w:space="0" w:color="9B1626" w:themeColor="accent6" w:themeShade="95"/>
        <w:right w:val="single" w:sz="4" w:space="0" w:color="9B1626" w:themeColor="accent6" w:themeShade="95"/>
        <w:insideH w:val="single" w:sz="4" w:space="0" w:color="9B1626" w:themeColor="accent6" w:themeShade="95"/>
        <w:insideV w:val="single" w:sz="4" w:space="0" w:color="9B1626" w:themeColor="accent6" w:themeShade="95"/>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
    <w:name w:val="Bordered"/>
    <w:basedOn w:val="a1"/>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rFonts w:ascii="Arial" w:hAnsi="Arial"/>
        <w:color w:val="404040"/>
        <w:sz w:val="22"/>
      </w:rPr>
      <w:tblPr/>
      <w:tcPr>
        <w:tcBorders>
          <w:bottom w:val="single" w:sz="12" w:space="0" w:color="4874CB" w:themeColor="accent1"/>
        </w:tcBorders>
      </w:tcPr>
    </w:tblStylePr>
    <w:tblStylePr w:type="lastRow">
      <w:rPr>
        <w:rFonts w:ascii="Arial" w:hAnsi="Arial"/>
        <w:color w:val="404040"/>
        <w:sz w:val="22"/>
      </w:rPr>
      <w:tblPr/>
      <w:tcPr>
        <w:tcBorders>
          <w:top w:val="single" w:sz="12" w:space="0" w:color="4874C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74CB" w:themeColor="accent1"/>
        </w:tcBorders>
      </w:tc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Bordered-Accent2">
    <w:name w:val="Bordered - Accent 2"/>
    <w:basedOn w:val="a1"/>
    <w:uiPriority w:val="99"/>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rFonts w:ascii="Arial" w:hAnsi="Arial"/>
        <w:color w:val="404040"/>
        <w:sz w:val="22"/>
      </w:rPr>
      <w:tblPr/>
      <w:tcPr>
        <w:tcBorders>
          <w:bottom w:val="single" w:sz="12" w:space="0" w:color="F5B483" w:themeColor="accent2" w:themeTint="97"/>
        </w:tcBorders>
      </w:tcPr>
    </w:tblStylePr>
    <w:tblStylePr w:type="lastRow">
      <w:rPr>
        <w:rFonts w:ascii="Arial" w:hAnsi="Arial"/>
        <w:color w:val="404040"/>
        <w:sz w:val="22"/>
      </w:rPr>
      <w:tblPr/>
      <w:tcPr>
        <w:tcBorders>
          <w:top w:val="single" w:sz="12" w:space="0" w:color="F5B48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483" w:themeColor="accent2" w:themeTint="97"/>
        </w:tcBorders>
      </w:tc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Bordered-Accent3">
    <w:name w:val="Bordered - Accent 3"/>
    <w:basedOn w:val="a1"/>
    <w:uiPriority w:val="99"/>
    <w:qFormat/>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rFonts w:ascii="Arial" w:hAnsi="Arial"/>
        <w:color w:val="404040"/>
        <w:sz w:val="22"/>
      </w:rPr>
      <w:tblPr/>
      <w:tcPr>
        <w:tcBorders>
          <w:bottom w:val="single" w:sz="12" w:space="0" w:color="FDD861" w:themeColor="accent3" w:themeTint="98"/>
        </w:tcBorders>
      </w:tcPr>
    </w:tblStylePr>
    <w:tblStylePr w:type="lastRow">
      <w:rPr>
        <w:rFonts w:ascii="Arial" w:hAnsi="Arial"/>
        <w:color w:val="404040"/>
        <w:sz w:val="22"/>
      </w:rPr>
      <w:tblPr/>
      <w:tcPr>
        <w:tcBorders>
          <w:top w:val="single" w:sz="12" w:space="0" w:color="FDD86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D861" w:themeColor="accent3" w:themeTint="98"/>
        </w:tcBorders>
      </w:tc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Bordered-Accent4">
    <w:name w:val="Bordered - Accent 4"/>
    <w:basedOn w:val="a1"/>
    <w:uiPriority w:val="99"/>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rFonts w:ascii="Arial" w:hAnsi="Arial"/>
        <w:color w:val="404040"/>
        <w:sz w:val="22"/>
      </w:rPr>
      <w:tblPr/>
      <w:tcPr>
        <w:tcBorders>
          <w:bottom w:val="single" w:sz="12" w:space="0" w:color="ABD78C" w:themeColor="accent4" w:themeTint="9A"/>
        </w:tcBorders>
      </w:tcPr>
    </w:tblStylePr>
    <w:tblStylePr w:type="lastRow">
      <w:rPr>
        <w:rFonts w:ascii="Arial" w:hAnsi="Arial"/>
        <w:color w:val="404040"/>
        <w:sz w:val="22"/>
      </w:rPr>
      <w:tblPr/>
      <w:tcPr>
        <w:tcBorders>
          <w:top w:val="single" w:sz="12" w:space="0" w:color="ABD7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BD78C" w:themeColor="accent4" w:themeTint="9A"/>
        </w:tcBorders>
      </w:tc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Bordered-Accent5">
    <w:name w:val="Bordered - Accent 5"/>
    <w:basedOn w:val="a1"/>
    <w:uiPriority w:val="99"/>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rFonts w:ascii="Arial" w:hAnsi="Arial"/>
        <w:color w:val="404040"/>
        <w:sz w:val="22"/>
      </w:rPr>
      <w:tblPr/>
      <w:tcPr>
        <w:tcBorders>
          <w:bottom w:val="single" w:sz="12" w:space="0" w:color="7CDED5" w:themeColor="accent5" w:themeTint="9A"/>
        </w:tcBorders>
      </w:tcPr>
    </w:tblStylePr>
    <w:tblStylePr w:type="lastRow">
      <w:rPr>
        <w:rFonts w:ascii="Arial" w:hAnsi="Arial"/>
        <w:color w:val="404040"/>
        <w:sz w:val="22"/>
      </w:rPr>
      <w:tblPr/>
      <w:tcPr>
        <w:tcBorders>
          <w:top w:val="single" w:sz="12" w:space="0" w:color="7CDED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CDED5" w:themeColor="accent5" w:themeTint="9A"/>
        </w:tcBorders>
      </w:tc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Bordered-Accent6">
    <w:name w:val="Bordered - Accent 6"/>
    <w:basedOn w:val="a1"/>
    <w:uiPriority w:val="99"/>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rFonts w:ascii="Arial" w:hAnsi="Arial"/>
        <w:color w:val="404040"/>
        <w:sz w:val="22"/>
      </w:rPr>
      <w:tblPr/>
      <w:tcPr>
        <w:tcBorders>
          <w:bottom w:val="single" w:sz="12" w:space="0" w:color="EF949E" w:themeColor="accent6" w:themeTint="98"/>
        </w:tcBorders>
      </w:tcPr>
    </w:tblStylePr>
    <w:tblStylePr w:type="lastRow">
      <w:rPr>
        <w:rFonts w:ascii="Arial" w:hAnsi="Arial"/>
        <w:color w:val="404040"/>
        <w:sz w:val="22"/>
      </w:rPr>
      <w:tblPr/>
      <w:tcPr>
        <w:tcBorders>
          <w:top w:val="single" w:sz="12" w:space="0" w:color="EF949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F949E" w:themeColor="accent6" w:themeTint="98"/>
        </w:tcBorders>
      </w:tc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character" w:customStyle="1" w:styleId="af2">
    <w:name w:val="脚注文本 字符"/>
    <w:link w:val="af1"/>
    <w:uiPriority w:val="99"/>
    <w:qFormat/>
    <w:rPr>
      <w:sz w:val="18"/>
    </w:rPr>
  </w:style>
  <w:style w:type="character" w:customStyle="1" w:styleId="aa">
    <w:name w:val="尾注文本 字符"/>
    <w:link w:val="a9"/>
    <w:uiPriority w:val="99"/>
    <w:rPr>
      <w:sz w:val="20"/>
    </w:rPr>
  </w:style>
  <w:style w:type="paragraph" w:customStyle="1" w:styleId="TOC1">
    <w:name w:val="TOC 标题1"/>
    <w:uiPriority w:val="39"/>
    <w:unhideWhenUsed/>
  </w:style>
  <w:style w:type="paragraph" w:customStyle="1" w:styleId="910">
    <w:name w:val="索引 91"/>
    <w:basedOn w:val="a"/>
    <w:next w:val="a"/>
    <w:uiPriority w:val="99"/>
    <w:unhideWhenUsed/>
    <w:qFormat/>
    <w:pPr>
      <w:ind w:left="1600"/>
    </w:pPr>
  </w:style>
  <w:style w:type="paragraph" w:customStyle="1" w:styleId="313">
    <w:name w:val="正文文本 31"/>
    <w:basedOn w:val="a"/>
    <w:qFormat/>
    <w:rPr>
      <w:rFonts w:ascii="楷体_GB2312" w:eastAsia="楷体_GB2312" w:hAnsi="Arial" w:cs="Arial"/>
      <w:b/>
      <w:bCs/>
      <w:color w:val="000000"/>
      <w:sz w:val="24"/>
    </w:rPr>
  </w:style>
  <w:style w:type="paragraph" w:customStyle="1" w:styleId="113">
    <w:name w:val="正文文本11"/>
    <w:basedOn w:val="a"/>
    <w:next w:val="12"/>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customStyle="1" w:styleId="12">
    <w:name w:val="正文首行缩进1"/>
    <w:basedOn w:val="113"/>
    <w:next w:val="612"/>
    <w:qFormat/>
    <w:pPr>
      <w:spacing w:after="120" w:line="240" w:lineRule="auto"/>
      <w:ind w:firstLine="420"/>
      <w:outlineLvl w:val="9"/>
    </w:pPr>
    <w:rPr>
      <w:rFonts w:ascii="Times New Roman" w:eastAsia="宋体" w:hAnsi="Times New Roman"/>
      <w:sz w:val="21"/>
    </w:rPr>
  </w:style>
  <w:style w:type="paragraph" w:customStyle="1" w:styleId="612">
    <w:name w:val="目录 61"/>
    <w:basedOn w:val="a"/>
    <w:next w:val="a"/>
    <w:uiPriority w:val="39"/>
    <w:qFormat/>
    <w:pPr>
      <w:ind w:left="2100"/>
    </w:pPr>
    <w:rPr>
      <w:rFonts w:ascii="Calibri" w:hAnsi="Calibri"/>
      <w:szCs w:val="22"/>
    </w:rPr>
  </w:style>
  <w:style w:type="paragraph" w:customStyle="1" w:styleId="2110">
    <w:name w:val="标题 211"/>
    <w:basedOn w:val="a"/>
    <w:next w:val="a"/>
    <w:uiPriority w:val="9"/>
    <w:qFormat/>
    <w:pPr>
      <w:keepNext/>
      <w:keepLines/>
      <w:spacing w:before="260" w:after="260" w:line="413" w:lineRule="auto"/>
      <w:outlineLvl w:val="1"/>
    </w:pPr>
    <w:rPr>
      <w:rFonts w:ascii="Arial" w:eastAsia="黑体" w:hAnsi="Arial"/>
      <w:b/>
      <w:sz w:val="32"/>
      <w:szCs w:val="20"/>
    </w:rPr>
  </w:style>
  <w:style w:type="paragraph" w:customStyle="1" w:styleId="Default">
    <w:name w:val="Default"/>
    <w:next w:val="a"/>
    <w:qFormat/>
    <w:pPr>
      <w:widowControl w:val="0"/>
    </w:pPr>
    <w:rPr>
      <w:rFonts w:ascii="仿宋" w:eastAsia="仿宋" w:cs="仿宋"/>
      <w:color w:val="000000"/>
      <w:sz w:val="24"/>
      <w:szCs w:val="24"/>
    </w:rPr>
  </w:style>
  <w:style w:type="paragraph" w:customStyle="1" w:styleId="213">
    <w:name w:val="正文首行缩进 21"/>
    <w:basedOn w:val="13"/>
    <w:qFormat/>
    <w:pPr>
      <w:widowControl/>
      <w:spacing w:after="120"/>
      <w:ind w:left="420" w:firstLine="420"/>
    </w:pPr>
    <w:rPr>
      <w:rFonts w:ascii="仿宋_GB2312" w:eastAsia="仿宋_GB2312"/>
      <w:color w:val="FF6600"/>
      <w:sz w:val="21"/>
    </w:rPr>
  </w:style>
  <w:style w:type="paragraph" w:customStyle="1" w:styleId="13">
    <w:name w:val="正文文本缩进1"/>
    <w:basedOn w:val="a"/>
    <w:qFormat/>
    <w:pPr>
      <w:ind w:firstLine="630"/>
    </w:pPr>
    <w:rPr>
      <w:rFonts w:ascii="楷体_GB2312" w:eastAsia="楷体_GB2312"/>
      <w:sz w:val="32"/>
      <w:szCs w:val="20"/>
    </w:rPr>
  </w:style>
  <w:style w:type="paragraph" w:customStyle="1" w:styleId="14">
    <w:name w:val="正文缩进1"/>
    <w:basedOn w:val="a"/>
    <w:qFormat/>
    <w:pPr>
      <w:ind w:firstLine="420"/>
    </w:pPr>
  </w:style>
  <w:style w:type="paragraph" w:customStyle="1" w:styleId="23">
    <w:name w:val="正文_2"/>
    <w:qFormat/>
    <w:pPr>
      <w:widowControl w:val="0"/>
      <w:jc w:val="both"/>
    </w:pPr>
    <w:rPr>
      <w:sz w:val="21"/>
    </w:rPr>
  </w:style>
  <w:style w:type="paragraph" w:customStyle="1" w:styleId="15">
    <w:name w:val="纯文本1"/>
    <w:basedOn w:val="a"/>
    <w:qFormat/>
    <w:rPr>
      <w:rFonts w:ascii="宋体" w:hAnsi="Courier New" w:cs="Courier New"/>
      <w:szCs w:val="21"/>
    </w:rPr>
  </w:style>
  <w:style w:type="paragraph" w:customStyle="1" w:styleId="120">
    <w:name w:val="纯文本12"/>
    <w:basedOn w:val="a"/>
    <w:next w:val="a"/>
    <w:qFormat/>
    <w:rPr>
      <w:rFonts w:ascii="宋体" w:hAnsi="Courier New"/>
      <w:szCs w:val="20"/>
    </w:rPr>
  </w:style>
  <w:style w:type="paragraph" w:customStyle="1" w:styleId="114">
    <w:name w:val="纯文本11"/>
    <w:basedOn w:val="a"/>
    <w:qFormat/>
    <w:rPr>
      <w:rFonts w:ascii="宋体" w:hAnsi="Courier New"/>
      <w:szCs w:val="20"/>
    </w:rPr>
  </w:style>
  <w:style w:type="paragraph" w:customStyle="1" w:styleId="aff1">
    <w:name w:val="普通正文"/>
    <w:basedOn w:val="a"/>
    <w:qFormat/>
    <w:pPr>
      <w:spacing w:before="120" w:after="120" w:line="360" w:lineRule="auto"/>
      <w:ind w:firstLine="480"/>
      <w:jc w:val="left"/>
    </w:pPr>
    <w:rPr>
      <w:rFonts w:ascii="Arial" w:hAnsi="Arial"/>
      <w:sz w:val="24"/>
    </w:rPr>
  </w:style>
  <w:style w:type="paragraph" w:customStyle="1" w:styleId="16">
    <w:name w:val="普通(网站)1"/>
    <w:basedOn w:val="a"/>
    <w:uiPriority w:val="99"/>
    <w:unhideWhenUsed/>
    <w:qFormat/>
    <w:pPr>
      <w:spacing w:before="100" w:beforeAutospacing="1" w:after="100" w:afterAutospacing="1"/>
      <w:jc w:val="left"/>
    </w:pPr>
    <w:rPr>
      <w:sz w:val="24"/>
      <w:szCs w:val="20"/>
    </w:rPr>
  </w:style>
  <w:style w:type="paragraph" w:customStyle="1" w:styleId="17">
    <w:name w:val="文本块1"/>
    <w:basedOn w:val="a"/>
    <w:qFormat/>
    <w:pPr>
      <w:ind w:left="420" w:right="33"/>
      <w:jc w:val="left"/>
    </w:pPr>
    <w:rPr>
      <w:sz w:val="24"/>
      <w:szCs w:val="20"/>
    </w:rPr>
  </w:style>
  <w:style w:type="paragraph" w:customStyle="1" w:styleId="115">
    <w:name w:val="正文缩进11"/>
    <w:basedOn w:val="a"/>
    <w:qFormat/>
    <w:pPr>
      <w:ind w:firstLine="420"/>
    </w:pPr>
    <w:rPr>
      <w:szCs w:val="20"/>
    </w:rPr>
  </w:style>
  <w:style w:type="paragraph" w:customStyle="1" w:styleId="18">
    <w:name w:val="页眉1"/>
    <w:basedOn w:val="a"/>
    <w:qFormat/>
    <w:pPr>
      <w:pBdr>
        <w:bottom w:val="single" w:sz="6" w:space="1" w:color="000000"/>
      </w:pBdr>
      <w:tabs>
        <w:tab w:val="center" w:pos="4153"/>
        <w:tab w:val="right" w:pos="8306"/>
      </w:tabs>
      <w:jc w:val="center"/>
    </w:pPr>
    <w:rPr>
      <w:sz w:val="18"/>
      <w:szCs w:val="18"/>
    </w:rPr>
  </w:style>
  <w:style w:type="paragraph" w:customStyle="1" w:styleId="19">
    <w:name w:val="页脚1"/>
    <w:basedOn w:val="a"/>
    <w:qFormat/>
    <w:pPr>
      <w:tabs>
        <w:tab w:val="center" w:pos="4153"/>
        <w:tab w:val="right" w:pos="8306"/>
      </w:tabs>
      <w:jc w:val="left"/>
    </w:pPr>
    <w:rPr>
      <w:sz w:val="18"/>
      <w:szCs w:val="18"/>
    </w:rPr>
  </w:style>
  <w:style w:type="character" w:customStyle="1" w:styleId="1a">
    <w:name w:val="页码1"/>
    <w:qFormat/>
    <w:rPr>
      <w:rFonts w:ascii="Times New Roman" w:eastAsia="宋体" w:hAnsi="Times New Roman" w:cs="Times New Roman" w:hint="default"/>
      <w:sz w:val="21"/>
      <w:szCs w:val="24"/>
      <w:lang w:val="en-US" w:eastAsia="zh-CN" w:bidi="ar-SA"/>
    </w:rPr>
  </w:style>
  <w:style w:type="paragraph" w:customStyle="1" w:styleId="TableParagraph">
    <w:name w:val="Table Paragraph"/>
    <w:basedOn w:val="a"/>
    <w:uiPriority w:val="1"/>
    <w:qFormat/>
  </w:style>
  <w:style w:type="character" w:customStyle="1" w:styleId="ae">
    <w:name w:val="页眉 字符"/>
    <w:basedOn w:val="a0"/>
    <w:link w:val="ad"/>
    <w:qFormat/>
    <w:rPr>
      <w:rFonts w:ascii="Times New Roman" w:eastAsia="宋体" w:hAnsi="Times New Roman" w:cs="Times New Roman"/>
      <w:sz w:val="18"/>
      <w:szCs w:val="18"/>
    </w:rPr>
  </w:style>
  <w:style w:type="character" w:customStyle="1" w:styleId="ac">
    <w:name w:val="页脚 字符"/>
    <w:basedOn w:val="a0"/>
    <w:link w:val="ab"/>
    <w:qFormat/>
    <w:rPr>
      <w:rFonts w:ascii="Times New Roman" w:eastAsia="宋体" w:hAnsi="Times New Roman" w:cs="Times New Roman"/>
      <w:sz w:val="18"/>
      <w:szCs w:val="18"/>
    </w:rPr>
  </w:style>
  <w:style w:type="paragraph" w:customStyle="1" w:styleId="1b">
    <w:name w:val="正文1"/>
    <w:basedOn w:val="1c"/>
    <w:next w:val="a"/>
    <w:qFormat/>
    <w:pPr>
      <w:adjustRightInd w:val="0"/>
      <w:spacing w:before="120" w:after="120" w:line="180" w:lineRule="auto"/>
      <w:ind w:firstLineChars="200" w:firstLine="200"/>
      <w:contextualSpacing/>
    </w:pPr>
    <w:rPr>
      <w:rFonts w:ascii="Times New Roman" w:eastAsia="Adobe 仿宋 Std R"/>
      <w:kern w:val="2"/>
      <w:sz w:val="21"/>
    </w:rPr>
  </w:style>
  <w:style w:type="paragraph" w:customStyle="1" w:styleId="1c">
    <w:name w:val="样式1"/>
    <w:basedOn w:val="a"/>
    <w:qFormat/>
    <w:pPr>
      <w:spacing w:line="480" w:lineRule="auto"/>
    </w:pPr>
    <w:rPr>
      <w:rFonts w:ascii="EU-F1" w:eastAsia="黑体"/>
      <w:sz w:val="20"/>
      <w:szCs w:val="21"/>
    </w:rPr>
  </w:style>
  <w:style w:type="character" w:styleId="aff2">
    <w:name w:val="page number"/>
    <w:basedOn w:val="a0"/>
    <w:qFormat/>
    <w:rsid w:val="00FB1F3C"/>
  </w:style>
  <w:style w:type="paragraph" w:styleId="aff3">
    <w:name w:val="Normal Indent"/>
    <w:basedOn w:val="a"/>
    <w:link w:val="aff4"/>
    <w:qFormat/>
    <w:rsid w:val="00C802E4"/>
    <w:pPr>
      <w:ind w:firstLineChars="200" w:firstLine="420"/>
    </w:pPr>
    <w:rPr>
      <w:kern w:val="2"/>
    </w:rPr>
  </w:style>
  <w:style w:type="character" w:customStyle="1" w:styleId="aff4">
    <w:name w:val="正文缩进 字符"/>
    <w:link w:val="aff3"/>
    <w:qFormat/>
    <w:rsid w:val="00C802E4"/>
    <w:rPr>
      <w:kern w:val="2"/>
      <w:sz w:val="21"/>
      <w:szCs w:val="24"/>
    </w:rPr>
  </w:style>
  <w:style w:type="character" w:customStyle="1" w:styleId="a8">
    <w:name w:val="纯文本 字符"/>
    <w:link w:val="a7"/>
    <w:qFormat/>
    <w:locked/>
    <w:rsid w:val="002D67FD"/>
    <w:rPr>
      <w:rFonts w:ascii="宋体" w:hAnsi="Courier New"/>
      <w:szCs w:val="21"/>
    </w:rPr>
  </w:style>
  <w:style w:type="paragraph" w:styleId="aff5">
    <w:name w:val="Balloon Text"/>
    <w:basedOn w:val="a"/>
    <w:link w:val="aff6"/>
    <w:uiPriority w:val="99"/>
    <w:semiHidden/>
    <w:unhideWhenUsed/>
    <w:rsid w:val="00F021DC"/>
    <w:rPr>
      <w:sz w:val="18"/>
      <w:szCs w:val="18"/>
    </w:rPr>
  </w:style>
  <w:style w:type="character" w:customStyle="1" w:styleId="aff6">
    <w:name w:val="批注框文本 字符"/>
    <w:basedOn w:val="a0"/>
    <w:link w:val="aff5"/>
    <w:uiPriority w:val="99"/>
    <w:semiHidden/>
    <w:rsid w:val="00F021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73DB3-A3D7-4F6B-8968-5D225163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38</Pages>
  <Words>3000</Words>
  <Characters>17104</Characters>
  <Application>Microsoft Office Word</Application>
  <DocSecurity>0</DocSecurity>
  <Lines>142</Lines>
  <Paragraphs>40</Paragraphs>
  <ScaleCrop>false</ScaleCrop>
  <Company>Microsoft</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18</cp:revision>
  <dcterms:created xsi:type="dcterms:W3CDTF">2025-11-04T01:34:00Z</dcterms:created>
  <dcterms:modified xsi:type="dcterms:W3CDTF">2025-11-04T06:53:00Z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9759D24DB73B43F691BEB007EB852310_12</vt:lpwstr>
  </property>
  <property fmtid="{D5CDD505-2E9C-101B-9397-08002B2CF9AE}" pid="4" name="KSOTemplateDocerSaveRecord">
    <vt:lpwstr>eyJoZGlkIjoiOTU2NjlhNDEzNjQ5MDRlN2ZhNmMwOTZiY2U3Y2U0MGUiLCJ1c2VySWQiOiIyOTQ1MjQ3NjIifQ==</vt:lpwstr>
  </property>
</Properties>
</file>