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B6EF1">
      <w:pPr>
        <w:pStyle w:val="15"/>
        <w:spacing w:line="0" w:lineRule="atLeast"/>
        <w:ind w:firstLine="643" w:firstLineChars="200"/>
        <w:jc w:val="both"/>
        <w:rPr>
          <w:rFonts w:ascii="宋体" w:hAnsi="宋体" w:cs="宋体"/>
          <w:b/>
          <w:color w:val="000000" w:themeColor="text1"/>
          <w:sz w:val="32"/>
          <w:szCs w:val="32"/>
          <w14:textFill>
            <w14:solidFill>
              <w14:schemeClr w14:val="tx1"/>
            </w14:solidFill>
          </w14:textFill>
        </w:rPr>
      </w:pPr>
      <w:bookmarkStart w:id="0" w:name="OLE_LINK17"/>
      <w:bookmarkStart w:id="1" w:name="OLE_LINK16"/>
    </w:p>
    <w:p w14:paraId="38C9EAF9">
      <w:pPr>
        <w:pStyle w:val="16"/>
        <w:ind w:left="400" w:firstLine="0"/>
        <w:jc w:val="center"/>
        <w:rPr>
          <w:rFonts w:ascii="宋体" w:hAnsi="宋体" w:eastAsia="宋体" w:cs="宋体"/>
          <w:b/>
          <w:color w:val="000000" w:themeColor="text1"/>
          <w:sz w:val="48"/>
          <w:szCs w:val="48"/>
          <w14:textFill>
            <w14:solidFill>
              <w14:schemeClr w14:val="tx1"/>
            </w14:solidFill>
          </w14:textFill>
        </w:rPr>
      </w:pPr>
    </w:p>
    <w:p w14:paraId="088A3596">
      <w:pPr>
        <w:pStyle w:val="9"/>
        <w:ind w:left="400"/>
        <w:rPr>
          <w:color w:val="000000" w:themeColor="text1"/>
          <w14:textFill>
            <w14:solidFill>
              <w14:schemeClr w14:val="tx1"/>
            </w14:solidFill>
          </w14:textFill>
        </w:rPr>
      </w:pPr>
    </w:p>
    <w:p w14:paraId="37B29D14">
      <w:pPr>
        <w:pStyle w:val="9"/>
        <w:ind w:left="400"/>
        <w:rPr>
          <w:color w:val="000000" w:themeColor="text1"/>
          <w14:textFill>
            <w14:solidFill>
              <w14:schemeClr w14:val="tx1"/>
            </w14:solidFill>
          </w14:textFill>
        </w:rPr>
      </w:pPr>
    </w:p>
    <w:p w14:paraId="0E6BA9D9">
      <w:pPr>
        <w:spacing w:line="0" w:lineRule="atLeast"/>
        <w:jc w:val="center"/>
        <w:rPr>
          <w:rFonts w:ascii="黑体" w:hAnsi="黑体" w:eastAsia="黑体" w:cs="宋体"/>
          <w:b/>
          <w:color w:val="000000" w:themeColor="text1"/>
          <w:sz w:val="96"/>
          <w:szCs w:val="96"/>
          <w14:textFill>
            <w14:solidFill>
              <w14:schemeClr w14:val="tx1"/>
            </w14:solidFill>
          </w14:textFill>
        </w:rPr>
      </w:pPr>
      <w:bookmarkStart w:id="2" w:name="OLE_LINK8"/>
      <w:bookmarkStart w:id="3" w:name="OLE_LINK7"/>
      <w:r>
        <w:rPr>
          <w:rFonts w:hint="eastAsia" w:ascii="黑体" w:hAnsi="黑体" w:eastAsia="黑体" w:cs="宋体"/>
          <w:b/>
          <w:color w:val="000000" w:themeColor="text1"/>
          <w:sz w:val="96"/>
          <w:szCs w:val="96"/>
          <w14:textFill>
            <w14:solidFill>
              <w14:schemeClr w14:val="tx1"/>
            </w14:solidFill>
          </w14:textFill>
        </w:rPr>
        <w:t>采购文件</w:t>
      </w:r>
      <w:bookmarkEnd w:id="2"/>
      <w:bookmarkEnd w:id="3"/>
    </w:p>
    <w:p w14:paraId="054B1F53">
      <w:pPr>
        <w:spacing w:line="0" w:lineRule="atLeast"/>
        <w:jc w:val="center"/>
        <w:rPr>
          <w:rFonts w:ascii="黑体" w:hAnsi="黑体" w:eastAsia="黑体" w:cs="宋体"/>
          <w:b/>
          <w:color w:val="000000" w:themeColor="text1"/>
          <w:sz w:val="96"/>
          <w:szCs w:val="96"/>
          <w14:textFill>
            <w14:solidFill>
              <w14:schemeClr w14:val="tx1"/>
            </w14:solidFill>
          </w14:textFill>
        </w:rPr>
      </w:pPr>
    </w:p>
    <w:p w14:paraId="3FAFCC93">
      <w:pPr>
        <w:spacing w:line="0" w:lineRule="atLeast"/>
        <w:jc w:val="center"/>
        <w:rPr>
          <w:rFonts w:ascii="黑体" w:hAnsi="黑体" w:eastAsia="黑体" w:cs="宋体"/>
          <w:b/>
          <w:color w:val="000000" w:themeColor="text1"/>
          <w:sz w:val="96"/>
          <w:szCs w:val="96"/>
          <w14:textFill>
            <w14:solidFill>
              <w14:schemeClr w14:val="tx1"/>
            </w14:solidFill>
          </w14:textFill>
        </w:rPr>
      </w:pPr>
    </w:p>
    <w:p w14:paraId="0CB9F0DB">
      <w:pPr>
        <w:ind w:firstLine="1928" w:firstLineChars="600"/>
        <w:rPr>
          <w:rFonts w:ascii="宋体" w:hAnsi="宋体" w:cs="宋体"/>
          <w:b/>
          <w:color w:val="000000" w:themeColor="text1"/>
          <w:sz w:val="32"/>
          <w14:textFill>
            <w14:solidFill>
              <w14:schemeClr w14:val="tx1"/>
            </w14:solidFill>
          </w14:textFill>
        </w:rPr>
      </w:pPr>
      <w:r>
        <w:rPr>
          <w:rFonts w:hint="eastAsia" w:ascii="宋体" w:hAnsi="宋体" w:cs="宋体"/>
          <w:b/>
          <w:color w:val="000000" w:themeColor="text1"/>
          <w:sz w:val="32"/>
          <w14:textFill>
            <w14:solidFill>
              <w14:schemeClr w14:val="tx1"/>
            </w14:solidFill>
          </w14:textFill>
        </w:rPr>
        <w:t>项目名称：一次性用品采购供应商遴选（三次）</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8"/>
        <w:gridCol w:w="5221"/>
      </w:tblGrid>
      <w:tr w14:paraId="3F4EB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3068" w:type="dxa"/>
            <w:vAlign w:val="center"/>
          </w:tcPr>
          <w:p w14:paraId="6AE0474F">
            <w:pPr>
              <w:widowControl w:val="0"/>
              <w:jc w:val="right"/>
              <w:rPr>
                <w:rFonts w:ascii="宋体" w:hAnsi="宋体" w:cs="宋体"/>
                <w:b/>
                <w:color w:val="000000" w:themeColor="text1"/>
                <w:sz w:val="32"/>
                <w14:textFill>
                  <w14:solidFill>
                    <w14:schemeClr w14:val="tx1"/>
                  </w14:solidFill>
                </w14:textFill>
              </w:rPr>
            </w:pPr>
            <w:r>
              <w:rPr>
                <w:rFonts w:hint="eastAsia" w:ascii="宋体" w:hAnsi="宋体" w:cs="宋体"/>
                <w:b/>
                <w:color w:val="000000" w:themeColor="text1"/>
                <w:sz w:val="32"/>
                <w14:textFill>
                  <w14:solidFill>
                    <w14:schemeClr w14:val="tx1"/>
                  </w14:solidFill>
                </w14:textFill>
              </w:rPr>
              <w:t xml:space="preserve"> </w:t>
            </w:r>
            <w:r>
              <w:rPr>
                <w:rFonts w:ascii="宋体" w:hAnsi="宋体" w:cs="宋体"/>
                <w:b/>
                <w:color w:val="000000" w:themeColor="text1"/>
                <w:sz w:val="32"/>
                <w14:textFill>
                  <w14:solidFill>
                    <w14:schemeClr w14:val="tx1"/>
                  </w14:solidFill>
                </w14:textFill>
              </w:rPr>
              <w:t xml:space="preserve">   </w:t>
            </w:r>
            <w:r>
              <w:rPr>
                <w:rFonts w:hint="eastAsia" w:ascii="宋体" w:hAnsi="宋体" w:cs="宋体"/>
                <w:b/>
                <w:color w:val="000000" w:themeColor="text1"/>
                <w:sz w:val="32"/>
                <w14:textFill>
                  <w14:solidFill>
                    <w14:schemeClr w14:val="tx1"/>
                  </w14:solidFill>
                </w14:textFill>
              </w:rPr>
              <w:t>项目编号：</w:t>
            </w:r>
          </w:p>
        </w:tc>
        <w:tc>
          <w:tcPr>
            <w:tcW w:w="5221" w:type="dxa"/>
            <w:vAlign w:val="center"/>
          </w:tcPr>
          <w:p w14:paraId="0E7D3D96">
            <w:pPr>
              <w:widowControl w:val="0"/>
              <w:jc w:val="both"/>
              <w:rPr>
                <w:rFonts w:ascii="宋体" w:hAnsi="宋体" w:cs="宋体"/>
                <w:b/>
                <w:color w:val="000000" w:themeColor="text1"/>
                <w:sz w:val="32"/>
                <w14:textFill>
                  <w14:solidFill>
                    <w14:schemeClr w14:val="tx1"/>
                  </w14:solidFill>
                </w14:textFill>
              </w:rPr>
            </w:pPr>
            <w:r>
              <w:rPr>
                <w:rFonts w:hint="eastAsia" w:ascii="宋体" w:hAnsi="宋体" w:cs="宋体"/>
                <w:b/>
                <w:color w:val="000000" w:themeColor="text1"/>
                <w:sz w:val="32"/>
                <w14:textFill>
                  <w14:solidFill>
                    <w14:schemeClr w14:val="tx1"/>
                  </w14:solidFill>
                </w14:textFill>
              </w:rPr>
              <w:t>H</w:t>
            </w:r>
            <w:r>
              <w:rPr>
                <w:rFonts w:ascii="宋体" w:hAnsi="宋体" w:cs="宋体"/>
                <w:b/>
                <w:color w:val="000000" w:themeColor="text1"/>
                <w:sz w:val="32"/>
                <w14:textFill>
                  <w14:solidFill>
                    <w14:schemeClr w14:val="tx1"/>
                  </w14:solidFill>
                </w14:textFill>
              </w:rPr>
              <w:t>NU2026036</w:t>
            </w:r>
          </w:p>
        </w:tc>
      </w:tr>
    </w:tbl>
    <w:p w14:paraId="18998741">
      <w:pPr>
        <w:jc w:val="center"/>
        <w:rPr>
          <w:rFonts w:ascii="宋体" w:hAnsi="宋体" w:cs="宋体"/>
          <w:color w:val="000000" w:themeColor="text1"/>
          <w:sz w:val="32"/>
          <w14:textFill>
            <w14:solidFill>
              <w14:schemeClr w14:val="tx1"/>
            </w14:solidFill>
          </w14:textFill>
        </w:rPr>
      </w:pPr>
    </w:p>
    <w:p w14:paraId="245FABBC">
      <w:pPr>
        <w:jc w:val="center"/>
        <w:rPr>
          <w:rFonts w:ascii="宋体" w:hAnsi="宋体" w:cs="宋体"/>
          <w:color w:val="000000" w:themeColor="text1"/>
          <w:sz w:val="18"/>
          <w:szCs w:val="18"/>
          <w14:textFill>
            <w14:solidFill>
              <w14:schemeClr w14:val="tx1"/>
            </w14:solidFill>
          </w14:textFill>
        </w:rPr>
      </w:pPr>
    </w:p>
    <w:p w14:paraId="46EA1BF9">
      <w:pPr>
        <w:pStyle w:val="4"/>
        <w:rPr>
          <w:color w:val="000000" w:themeColor="text1"/>
          <w14:textFill>
            <w14:solidFill>
              <w14:schemeClr w14:val="tx1"/>
            </w14:solidFill>
          </w14:textFill>
        </w:rPr>
      </w:pPr>
    </w:p>
    <w:p w14:paraId="28D4BDE9">
      <w:pPr>
        <w:spacing w:line="480" w:lineRule="auto"/>
        <w:ind w:firstLine="602" w:firstLineChars="200"/>
        <w:jc w:val="center"/>
        <w:rPr>
          <w:rFonts w:ascii="宋体" w:hAnsi="宋体" w:cs="宋体"/>
          <w:b/>
          <w:color w:val="000000" w:themeColor="text1"/>
          <w:sz w:val="30"/>
          <w:szCs w:val="30"/>
          <w14:textFill>
            <w14:solidFill>
              <w14:schemeClr w14:val="tx1"/>
            </w14:solidFill>
          </w14:textFill>
        </w:rPr>
      </w:pPr>
    </w:p>
    <w:p w14:paraId="43A06715">
      <w:pPr>
        <w:spacing w:line="480" w:lineRule="auto"/>
        <w:ind w:firstLine="602" w:firstLineChars="200"/>
        <w:jc w:val="center"/>
        <w:rPr>
          <w:rFonts w:ascii="宋体" w:hAnsi="宋体" w:cs="宋体"/>
          <w:b/>
          <w:color w:val="000000" w:themeColor="text1"/>
          <w:sz w:val="30"/>
          <w:szCs w:val="30"/>
          <w14:textFill>
            <w14:solidFill>
              <w14:schemeClr w14:val="tx1"/>
            </w14:solidFill>
          </w14:textFill>
        </w:rPr>
      </w:pPr>
    </w:p>
    <w:p w14:paraId="0C84B96D">
      <w:pPr>
        <w:spacing w:line="480" w:lineRule="auto"/>
        <w:ind w:firstLine="602" w:firstLineChars="200"/>
        <w:jc w:val="center"/>
        <w:rPr>
          <w:rFonts w:ascii="宋体" w:hAnsi="宋体" w:cs="宋体"/>
          <w:b/>
          <w:color w:val="000000" w:themeColor="text1"/>
          <w:sz w:val="30"/>
          <w:szCs w:val="30"/>
          <w14:textFill>
            <w14:solidFill>
              <w14:schemeClr w14:val="tx1"/>
            </w14:solidFill>
          </w14:textFill>
        </w:rPr>
      </w:pPr>
    </w:p>
    <w:p w14:paraId="55CC3883">
      <w:pPr>
        <w:spacing w:line="480" w:lineRule="auto"/>
        <w:ind w:firstLine="602" w:firstLineChars="200"/>
        <w:jc w:val="center"/>
        <w:rPr>
          <w:rFonts w:ascii="宋体" w:hAnsi="宋体" w:cs="宋体"/>
          <w:b/>
          <w:color w:val="000000" w:themeColor="text1"/>
          <w:sz w:val="30"/>
          <w:szCs w:val="30"/>
          <w14:textFill>
            <w14:solidFill>
              <w14:schemeClr w14:val="tx1"/>
            </w14:solidFill>
          </w14:textFill>
        </w:rPr>
      </w:pPr>
    </w:p>
    <w:p w14:paraId="19CBEE14">
      <w:pPr>
        <w:spacing w:line="480" w:lineRule="auto"/>
        <w:jc w:val="center"/>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淮阴师范学院</w:t>
      </w:r>
    </w:p>
    <w:p w14:paraId="31CF536B">
      <w:pPr>
        <w:spacing w:line="480" w:lineRule="auto"/>
        <w:jc w:val="center"/>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202</w:t>
      </w:r>
      <w:r>
        <w:rPr>
          <w:rFonts w:ascii="黑体" w:hAnsi="黑体" w:eastAsia="黑体" w:cs="宋体"/>
          <w:color w:val="000000" w:themeColor="text1"/>
          <w:sz w:val="32"/>
          <w:szCs w:val="32"/>
          <w14:textFill>
            <w14:solidFill>
              <w14:schemeClr w14:val="tx1"/>
            </w14:solidFill>
          </w14:textFill>
        </w:rPr>
        <w:t>6</w:t>
      </w:r>
      <w:r>
        <w:rPr>
          <w:rFonts w:hint="eastAsia" w:ascii="黑体" w:hAnsi="黑体" w:eastAsia="黑体" w:cs="宋体"/>
          <w:color w:val="000000" w:themeColor="text1"/>
          <w:sz w:val="32"/>
          <w:szCs w:val="32"/>
          <w14:textFill>
            <w14:solidFill>
              <w14:schemeClr w14:val="tx1"/>
            </w14:solidFill>
          </w14:textFill>
        </w:rPr>
        <w:t>年 8月</w:t>
      </w:r>
    </w:p>
    <w:p w14:paraId="39141D4B">
      <w:pPr>
        <w:rPr>
          <w:rFonts w:ascii="宋体" w:hAnsi="宋体" w:cs="宋体"/>
          <w:b/>
          <w:color w:val="000000" w:themeColor="text1"/>
          <w:sz w:val="32"/>
          <w:szCs w:val="32"/>
          <w14:textFill>
            <w14:solidFill>
              <w14:schemeClr w14:val="tx1"/>
            </w14:solidFill>
          </w14:textFill>
        </w:rPr>
      </w:pPr>
      <w:r>
        <w:rPr>
          <w:rFonts w:ascii="宋体" w:hAnsi="宋体" w:cs="宋体"/>
          <w:b/>
          <w:color w:val="000000" w:themeColor="text1"/>
          <w:sz w:val="32"/>
          <w:szCs w:val="32"/>
          <w14:textFill>
            <w14:solidFill>
              <w14:schemeClr w14:val="tx1"/>
            </w14:solidFill>
          </w14:textFill>
        </w:rPr>
        <w:br w:type="page"/>
      </w:r>
    </w:p>
    <w:sdt>
      <w:sdtPr>
        <w:rPr>
          <w:rFonts w:cs="Times New Roman" w:asciiTheme="minorHAnsi" w:hAnsiTheme="minorHAnsi" w:eastAsiaTheme="minorEastAsia"/>
          <w:color w:val="000000" w:themeColor="text1"/>
          <w:sz w:val="22"/>
          <w:szCs w:val="22"/>
          <w:lang w:val="zh-CN"/>
          <w14:textFill>
            <w14:solidFill>
              <w14:schemeClr w14:val="tx1"/>
            </w14:solidFill>
          </w14:textFill>
        </w:rPr>
        <w:id w:val="1517651961"/>
        <w:docPartObj>
          <w:docPartGallery w:val="Table of Contents"/>
          <w:docPartUnique/>
        </w:docPartObj>
      </w:sdtPr>
      <w:sdtEndPr>
        <w:rPr>
          <w:rFonts w:cs="Times New Roman" w:asciiTheme="minorHAnsi" w:hAnsiTheme="minorHAnsi" w:eastAsiaTheme="minorEastAsia"/>
          <w:b/>
          <w:bCs/>
          <w:color w:val="000000" w:themeColor="text1"/>
          <w:sz w:val="22"/>
          <w:szCs w:val="22"/>
          <w:lang w:val="zh-CN"/>
          <w14:textFill>
            <w14:solidFill>
              <w14:schemeClr w14:val="tx1"/>
            </w14:solidFill>
          </w14:textFill>
        </w:rPr>
      </w:sdtEndPr>
      <w:sdtContent>
        <w:p w14:paraId="70C123CE">
          <w:pPr>
            <w:pStyle w:val="34"/>
            <w:jc w:val="center"/>
            <w:rPr>
              <w:color w:val="000000" w:themeColor="text1"/>
              <w:lang w:val="zh-CN"/>
              <w14:textFill>
                <w14:solidFill>
                  <w14:schemeClr w14:val="tx1"/>
                </w14:solidFill>
              </w14:textFill>
            </w:rPr>
          </w:pPr>
        </w:p>
        <w:p w14:paraId="090C2BCD">
          <w:pPr>
            <w:pStyle w:val="34"/>
            <w:jc w:val="center"/>
            <w:rPr>
              <w:rFonts w:ascii="黑体" w:hAnsi="黑体" w:eastAsia="黑体"/>
              <w:color w:val="000000" w:themeColor="text1"/>
              <w:sz w:val="40"/>
              <w14:textFill>
                <w14:solidFill>
                  <w14:schemeClr w14:val="tx1"/>
                </w14:solidFill>
              </w14:textFill>
            </w:rPr>
          </w:pPr>
          <w:r>
            <w:rPr>
              <w:rFonts w:ascii="黑体" w:hAnsi="黑体" w:eastAsia="黑体"/>
              <w:color w:val="000000" w:themeColor="text1"/>
              <w:sz w:val="40"/>
              <w:lang w:val="zh-CN"/>
              <w14:textFill>
                <w14:solidFill>
                  <w14:schemeClr w14:val="tx1"/>
                </w14:solidFill>
              </w14:textFill>
            </w:rPr>
            <w:t>目</w:t>
          </w:r>
          <w:r>
            <w:rPr>
              <w:rFonts w:hint="eastAsia" w:ascii="黑体" w:hAnsi="黑体" w:eastAsia="黑体"/>
              <w:color w:val="000000" w:themeColor="text1"/>
              <w:sz w:val="40"/>
              <w:lang w:val="zh-CN"/>
              <w14:textFill>
                <w14:solidFill>
                  <w14:schemeClr w14:val="tx1"/>
                </w14:solidFill>
              </w14:textFill>
            </w:rPr>
            <w:t xml:space="preserve"> </w:t>
          </w:r>
          <w:r>
            <w:rPr>
              <w:rFonts w:ascii="黑体" w:hAnsi="黑体" w:eastAsia="黑体"/>
              <w:color w:val="000000" w:themeColor="text1"/>
              <w:sz w:val="40"/>
              <w:lang w:val="zh-CN"/>
              <w14:textFill>
                <w14:solidFill>
                  <w14:schemeClr w14:val="tx1"/>
                </w14:solidFill>
              </w14:textFill>
            </w:rPr>
            <w:t xml:space="preserve">   录</w:t>
          </w:r>
        </w:p>
        <w:p w14:paraId="30FA2381">
          <w:pPr>
            <w:pStyle w:val="13"/>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TOC \o "1-3" \h \z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"_Toc212727369" </w:instrText>
          </w:r>
          <w:r>
            <w:rPr>
              <w:color w:val="000000" w:themeColor="text1"/>
              <w14:textFill>
                <w14:solidFill>
                  <w14:schemeClr w14:val="tx1"/>
                </w14:solidFill>
              </w14:textFill>
            </w:rPr>
            <w:fldChar w:fldCharType="separate"/>
          </w:r>
          <w:r>
            <w:rPr>
              <w:rStyle w:val="21"/>
              <w:rFonts w:ascii="黑体" w:hAnsi="黑体" w:eastAsia="黑体" w:cs="宋体"/>
              <w:color w:val="000000" w:themeColor="text1"/>
              <w:sz w:val="28"/>
              <w14:textFill>
                <w14:solidFill>
                  <w14:schemeClr w14:val="tx1"/>
                </w14:solidFill>
              </w14:textFill>
            </w:rPr>
            <w:t>第一部分  采购公告</w:t>
          </w:r>
          <w:r>
            <w:rPr>
              <w:color w:val="000000" w:themeColor="text1"/>
              <w:sz w:val="28"/>
              <w14:textFill>
                <w14:solidFill>
                  <w14:schemeClr w14:val="tx1"/>
                </w14:solidFill>
              </w14:textFill>
            </w:rPr>
            <w:tab/>
          </w:r>
          <w:r>
            <w:rPr>
              <w:color w:val="000000" w:themeColor="text1"/>
              <w:sz w:val="28"/>
              <w14:textFill>
                <w14:solidFill>
                  <w14:schemeClr w14:val="tx1"/>
                </w14:solidFill>
              </w14:textFill>
            </w:rPr>
            <w:fldChar w:fldCharType="begin"/>
          </w:r>
          <w:r>
            <w:rPr>
              <w:color w:val="000000" w:themeColor="text1"/>
              <w:sz w:val="28"/>
              <w14:textFill>
                <w14:solidFill>
                  <w14:schemeClr w14:val="tx1"/>
                </w14:solidFill>
              </w14:textFill>
            </w:rPr>
            <w:instrText xml:space="preserve"> PAGEREF _Toc212727369 \h </w:instrText>
          </w:r>
          <w:r>
            <w:rPr>
              <w:color w:val="000000" w:themeColor="text1"/>
              <w:sz w:val="28"/>
              <w14:textFill>
                <w14:solidFill>
                  <w14:schemeClr w14:val="tx1"/>
                </w14:solidFill>
              </w14:textFill>
            </w:rPr>
            <w:fldChar w:fldCharType="separate"/>
          </w:r>
          <w:r>
            <w:rPr>
              <w:color w:val="000000" w:themeColor="text1"/>
              <w:sz w:val="28"/>
              <w14:textFill>
                <w14:solidFill>
                  <w14:schemeClr w14:val="tx1"/>
                </w14:solidFill>
              </w14:textFill>
            </w:rPr>
            <w:t>3</w:t>
          </w:r>
          <w:r>
            <w:rPr>
              <w:color w:val="000000" w:themeColor="text1"/>
              <w:sz w:val="28"/>
              <w14:textFill>
                <w14:solidFill>
                  <w14:schemeClr w14:val="tx1"/>
                </w14:solidFill>
              </w14:textFill>
            </w:rPr>
            <w:fldChar w:fldCharType="end"/>
          </w:r>
          <w:r>
            <w:rPr>
              <w:color w:val="000000" w:themeColor="text1"/>
              <w:sz w:val="28"/>
              <w14:textFill>
                <w14:solidFill>
                  <w14:schemeClr w14:val="tx1"/>
                </w14:solidFill>
              </w14:textFill>
            </w:rPr>
            <w:fldChar w:fldCharType="end"/>
          </w:r>
        </w:p>
        <w:p w14:paraId="1D2A4C54">
          <w:pPr>
            <w:pStyle w:val="13"/>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"_Toc212727370" </w:instrText>
          </w:r>
          <w:r>
            <w:rPr>
              <w:color w:val="000000" w:themeColor="text1"/>
              <w14:textFill>
                <w14:solidFill>
                  <w14:schemeClr w14:val="tx1"/>
                </w14:solidFill>
              </w14:textFill>
            </w:rPr>
            <w:fldChar w:fldCharType="separate"/>
          </w:r>
          <w:r>
            <w:rPr>
              <w:rStyle w:val="21"/>
              <w:rFonts w:ascii="黑体" w:hAnsi="黑体" w:eastAsia="黑体" w:cs="宋体"/>
              <w:color w:val="000000" w:themeColor="text1"/>
              <w:sz w:val="28"/>
              <w14:textFill>
                <w14:solidFill>
                  <w14:schemeClr w14:val="tx1"/>
                </w14:solidFill>
              </w14:textFill>
            </w:rPr>
            <w:t>第二部分  响应须知</w:t>
          </w:r>
          <w:r>
            <w:rPr>
              <w:color w:val="000000" w:themeColor="text1"/>
              <w:sz w:val="28"/>
              <w14:textFill>
                <w14:solidFill>
                  <w14:schemeClr w14:val="tx1"/>
                </w14:solidFill>
              </w14:textFill>
            </w:rPr>
            <w:tab/>
          </w:r>
          <w:r>
            <w:rPr>
              <w:color w:val="000000" w:themeColor="text1"/>
              <w:sz w:val="28"/>
              <w14:textFill>
                <w14:solidFill>
                  <w14:schemeClr w14:val="tx1"/>
                </w14:solidFill>
              </w14:textFill>
            </w:rPr>
            <w:fldChar w:fldCharType="end"/>
          </w:r>
          <w:r>
            <w:rPr>
              <w:rFonts w:hint="eastAsia"/>
              <w:color w:val="000000" w:themeColor="text1"/>
              <w:sz w:val="28"/>
              <w14:textFill>
                <w14:solidFill>
                  <w14:schemeClr w14:val="tx1"/>
                </w14:solidFill>
              </w14:textFill>
            </w:rPr>
            <w:t>5</w:t>
          </w:r>
        </w:p>
        <w:p w14:paraId="7036844D">
          <w:pPr>
            <w:pStyle w:val="13"/>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"_Toc212727371" </w:instrText>
          </w:r>
          <w:r>
            <w:rPr>
              <w:color w:val="000000" w:themeColor="text1"/>
              <w14:textFill>
                <w14:solidFill>
                  <w14:schemeClr w14:val="tx1"/>
                </w14:solidFill>
              </w14:textFill>
            </w:rPr>
            <w:fldChar w:fldCharType="separate"/>
          </w:r>
          <w:r>
            <w:rPr>
              <w:rStyle w:val="21"/>
              <w:rFonts w:ascii="黑体" w:hAnsi="黑体" w:eastAsia="黑体" w:cs="宋体"/>
              <w:color w:val="000000" w:themeColor="text1"/>
              <w:sz w:val="28"/>
              <w14:textFill>
                <w14:solidFill>
                  <w14:schemeClr w14:val="tx1"/>
                </w14:solidFill>
              </w14:textFill>
            </w:rPr>
            <w:t>第三部分  采购合同主要条款</w:t>
          </w:r>
          <w:r>
            <w:rPr>
              <w:color w:val="000000" w:themeColor="text1"/>
              <w:sz w:val="28"/>
              <w14:textFill>
                <w14:solidFill>
                  <w14:schemeClr w14:val="tx1"/>
                </w14:solidFill>
              </w14:textFill>
            </w:rPr>
            <w:tab/>
          </w:r>
          <w:r>
            <w:rPr>
              <w:color w:val="000000" w:themeColor="text1"/>
              <w:sz w:val="28"/>
              <w14:textFill>
                <w14:solidFill>
                  <w14:schemeClr w14:val="tx1"/>
                </w14:solidFill>
              </w14:textFill>
            </w:rPr>
            <w:fldChar w:fldCharType="begin"/>
          </w:r>
          <w:r>
            <w:rPr>
              <w:color w:val="000000" w:themeColor="text1"/>
              <w:sz w:val="28"/>
              <w14:textFill>
                <w14:solidFill>
                  <w14:schemeClr w14:val="tx1"/>
                </w14:solidFill>
              </w14:textFill>
            </w:rPr>
            <w:instrText xml:space="preserve"> PAGEREF _Toc212727371 \h </w:instrText>
          </w:r>
          <w:r>
            <w:rPr>
              <w:color w:val="000000" w:themeColor="text1"/>
              <w:sz w:val="28"/>
              <w14:textFill>
                <w14:solidFill>
                  <w14:schemeClr w14:val="tx1"/>
                </w14:solidFill>
              </w14:textFill>
            </w:rPr>
            <w:fldChar w:fldCharType="separate"/>
          </w:r>
          <w:r>
            <w:rPr>
              <w:color w:val="000000" w:themeColor="text1"/>
              <w:sz w:val="28"/>
              <w14:textFill>
                <w14:solidFill>
                  <w14:schemeClr w14:val="tx1"/>
                </w14:solidFill>
              </w14:textFill>
            </w:rPr>
            <w:t>1</w:t>
          </w:r>
          <w:r>
            <w:rPr>
              <w:rFonts w:hint="eastAsia"/>
              <w:color w:val="000000" w:themeColor="text1"/>
              <w:sz w:val="28"/>
              <w14:textFill>
                <w14:solidFill>
                  <w14:schemeClr w14:val="tx1"/>
                </w14:solidFill>
              </w14:textFill>
            </w:rPr>
            <w:t>1</w:t>
          </w:r>
          <w:r>
            <w:rPr>
              <w:color w:val="000000" w:themeColor="text1"/>
              <w:sz w:val="28"/>
              <w14:textFill>
                <w14:solidFill>
                  <w14:schemeClr w14:val="tx1"/>
                </w14:solidFill>
              </w14:textFill>
            </w:rPr>
            <w:fldChar w:fldCharType="end"/>
          </w:r>
          <w:r>
            <w:rPr>
              <w:color w:val="000000" w:themeColor="text1"/>
              <w:sz w:val="28"/>
              <w14:textFill>
                <w14:solidFill>
                  <w14:schemeClr w14:val="tx1"/>
                </w14:solidFill>
              </w14:textFill>
            </w:rPr>
            <w:fldChar w:fldCharType="end"/>
          </w:r>
        </w:p>
        <w:p w14:paraId="2FAB2D13">
          <w:pPr>
            <w:pStyle w:val="13"/>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"_Toc212727372" </w:instrText>
          </w:r>
          <w:r>
            <w:rPr>
              <w:color w:val="000000" w:themeColor="text1"/>
              <w14:textFill>
                <w14:solidFill>
                  <w14:schemeClr w14:val="tx1"/>
                </w14:solidFill>
              </w14:textFill>
            </w:rPr>
            <w:fldChar w:fldCharType="separate"/>
          </w:r>
          <w:r>
            <w:rPr>
              <w:rStyle w:val="21"/>
              <w:rFonts w:ascii="黑体" w:hAnsi="黑体" w:eastAsia="黑体" w:cs="宋体"/>
              <w:color w:val="000000" w:themeColor="text1"/>
              <w:sz w:val="28"/>
              <w14:textFill>
                <w14:solidFill>
                  <w14:schemeClr w14:val="tx1"/>
                </w14:solidFill>
              </w14:textFill>
            </w:rPr>
            <w:t>第四部分  采购需求</w:t>
          </w:r>
          <w:r>
            <w:rPr>
              <w:color w:val="000000" w:themeColor="text1"/>
              <w:sz w:val="28"/>
              <w14:textFill>
                <w14:solidFill>
                  <w14:schemeClr w14:val="tx1"/>
                </w14:solidFill>
              </w14:textFill>
            </w:rPr>
            <w:tab/>
          </w:r>
          <w:r>
            <w:rPr>
              <w:color w:val="000000" w:themeColor="text1"/>
              <w:sz w:val="28"/>
              <w14:textFill>
                <w14:solidFill>
                  <w14:schemeClr w14:val="tx1"/>
                </w14:solidFill>
              </w14:textFill>
            </w:rPr>
            <w:t>1</w:t>
          </w:r>
          <w:r>
            <w:rPr>
              <w:rFonts w:hint="eastAsia"/>
              <w:color w:val="000000" w:themeColor="text1"/>
              <w:sz w:val="28"/>
              <w14:textFill>
                <w14:solidFill>
                  <w14:schemeClr w14:val="tx1"/>
                </w14:solidFill>
              </w14:textFill>
            </w:rPr>
            <w:t>8</w:t>
          </w:r>
          <w:r>
            <w:rPr>
              <w:rFonts w:hint="eastAsia"/>
              <w:color w:val="000000" w:themeColor="text1"/>
              <w:sz w:val="28"/>
              <w14:textFill>
                <w14:solidFill>
                  <w14:schemeClr w14:val="tx1"/>
                </w14:solidFill>
              </w14:textFill>
            </w:rPr>
            <w:fldChar w:fldCharType="end"/>
          </w:r>
        </w:p>
        <w:p w14:paraId="518657DD">
          <w:pPr>
            <w:pStyle w:val="13"/>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"_Toc212727373" </w:instrText>
          </w:r>
          <w:r>
            <w:rPr>
              <w:color w:val="000000" w:themeColor="text1"/>
              <w14:textFill>
                <w14:solidFill>
                  <w14:schemeClr w14:val="tx1"/>
                </w14:solidFill>
              </w14:textFill>
            </w:rPr>
            <w:fldChar w:fldCharType="separate"/>
          </w:r>
          <w:r>
            <w:rPr>
              <w:rStyle w:val="21"/>
              <w:rFonts w:ascii="黑体" w:hAnsi="黑体" w:eastAsia="黑体" w:cs="宋体"/>
              <w:color w:val="000000" w:themeColor="text1"/>
              <w:sz w:val="28"/>
              <w14:textFill>
                <w14:solidFill>
                  <w14:schemeClr w14:val="tx1"/>
                </w14:solidFill>
              </w14:textFill>
            </w:rPr>
            <w:t>第五部分  评审方法与评审标准</w:t>
          </w:r>
          <w:r>
            <w:rPr>
              <w:color w:val="000000" w:themeColor="text1"/>
              <w:sz w:val="28"/>
              <w14:textFill>
                <w14:solidFill>
                  <w14:schemeClr w14:val="tx1"/>
                </w14:solidFill>
              </w14:textFill>
            </w:rPr>
            <w:tab/>
          </w:r>
          <w:r>
            <w:rPr>
              <w:color w:val="000000" w:themeColor="text1"/>
              <w:sz w:val="28"/>
              <w14:textFill>
                <w14:solidFill>
                  <w14:schemeClr w14:val="tx1"/>
                </w14:solidFill>
              </w14:textFill>
            </w:rPr>
            <w:t>2</w:t>
          </w:r>
          <w:r>
            <w:rPr>
              <w:rFonts w:hint="eastAsia"/>
              <w:color w:val="000000" w:themeColor="text1"/>
              <w:sz w:val="28"/>
              <w14:textFill>
                <w14:solidFill>
                  <w14:schemeClr w14:val="tx1"/>
                </w14:solidFill>
              </w14:textFill>
            </w:rPr>
            <w:t>6</w:t>
          </w:r>
          <w:r>
            <w:rPr>
              <w:rFonts w:hint="eastAsia"/>
              <w:color w:val="000000" w:themeColor="text1"/>
              <w:sz w:val="28"/>
              <w14:textFill>
                <w14:solidFill>
                  <w14:schemeClr w14:val="tx1"/>
                </w14:solidFill>
              </w14:textFill>
            </w:rPr>
            <w:fldChar w:fldCharType="end"/>
          </w:r>
        </w:p>
        <w:p w14:paraId="53DEB216">
          <w:pPr>
            <w:pStyle w:val="13"/>
            <w:tabs>
              <w:tab w:val="right" w:leader="dot" w:pos="9628"/>
            </w:tabs>
            <w:rPr>
              <w:rFonts w:cstheme="minorBidi"/>
              <w:color w:val="000000" w:themeColor="text1"/>
              <w:kern w:val="2"/>
              <w:sz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"_Toc212727374" </w:instrText>
          </w:r>
          <w:r>
            <w:rPr>
              <w:color w:val="000000" w:themeColor="text1"/>
              <w14:textFill>
                <w14:solidFill>
                  <w14:schemeClr w14:val="tx1"/>
                </w14:solidFill>
              </w14:textFill>
            </w:rPr>
            <w:fldChar w:fldCharType="separate"/>
          </w:r>
          <w:r>
            <w:rPr>
              <w:rStyle w:val="21"/>
              <w:rFonts w:ascii="黑体" w:hAnsi="黑体" w:eastAsia="黑体" w:cs="宋体"/>
              <w:color w:val="000000" w:themeColor="text1"/>
              <w:sz w:val="28"/>
              <w14:textFill>
                <w14:solidFill>
                  <w14:schemeClr w14:val="tx1"/>
                </w14:solidFill>
              </w14:textFill>
            </w:rPr>
            <w:t>第六部分  响应文件格式</w:t>
          </w:r>
          <w:r>
            <w:rPr>
              <w:color w:val="000000" w:themeColor="text1"/>
              <w:sz w:val="28"/>
              <w14:textFill>
                <w14:solidFill>
                  <w14:schemeClr w14:val="tx1"/>
                </w14:solidFill>
              </w14:textFill>
            </w:rPr>
            <w:tab/>
          </w:r>
          <w:r>
            <w:rPr>
              <w:color w:val="000000" w:themeColor="text1"/>
              <w:sz w:val="28"/>
              <w14:textFill>
                <w14:solidFill>
                  <w14:schemeClr w14:val="tx1"/>
                </w14:solidFill>
              </w14:textFill>
            </w:rPr>
            <w:t>2</w:t>
          </w:r>
          <w:r>
            <w:rPr>
              <w:rFonts w:hint="eastAsia"/>
              <w:color w:val="000000" w:themeColor="text1"/>
              <w:sz w:val="28"/>
              <w14:textFill>
                <w14:solidFill>
                  <w14:schemeClr w14:val="tx1"/>
                </w14:solidFill>
              </w14:textFill>
            </w:rPr>
            <w:t>7</w:t>
          </w:r>
          <w:r>
            <w:rPr>
              <w:rFonts w:hint="eastAsia"/>
              <w:color w:val="000000" w:themeColor="text1"/>
              <w:sz w:val="28"/>
              <w14:textFill>
                <w14:solidFill>
                  <w14:schemeClr w14:val="tx1"/>
                </w14:solidFill>
              </w14:textFill>
            </w:rPr>
            <w:fldChar w:fldCharType="end"/>
          </w:r>
        </w:p>
        <w:p w14:paraId="69FF15D2">
          <w:pPr>
            <w:pStyle w:val="13"/>
            <w:tabs>
              <w:tab w:val="right" w:leader="dot" w:pos="9628"/>
            </w:tabs>
            <w:rPr>
              <w:rFonts w:cstheme="minorBidi"/>
              <w:color w:val="000000" w:themeColor="text1"/>
              <w:kern w:val="2"/>
              <w:sz w:val="21"/>
              <w14:textFill>
                <w14:solidFill>
                  <w14:schemeClr w14:val="tx1"/>
                </w14:solidFill>
              </w14:textFill>
            </w:rPr>
          </w:pPr>
        </w:p>
        <w:p w14:paraId="3DE194C2">
          <w:pPr>
            <w:pStyle w:val="13"/>
            <w:tabs>
              <w:tab w:val="right" w:leader="dot" w:pos="9628"/>
            </w:tabs>
            <w:rPr>
              <w:rFonts w:cstheme="minorBidi"/>
              <w:color w:val="000000" w:themeColor="text1"/>
              <w:kern w:val="2"/>
              <w:sz w:val="21"/>
              <w14:textFill>
                <w14:solidFill>
                  <w14:schemeClr w14:val="tx1"/>
                </w14:solidFill>
              </w14:textFill>
            </w:rPr>
          </w:pPr>
          <w:r>
            <w:rPr>
              <w:b/>
              <w:bCs/>
              <w:color w:val="000000" w:themeColor="text1"/>
              <w:lang w:val="zh-CN"/>
              <w14:textFill>
                <w14:solidFill>
                  <w14:schemeClr w14:val="tx1"/>
                </w14:solidFill>
              </w14:textFill>
            </w:rPr>
            <w:fldChar w:fldCharType="end"/>
          </w:r>
        </w:p>
      </w:sdtContent>
    </w:sdt>
    <w:p w14:paraId="048894EA">
      <w:pPr>
        <w:ind w:firstLine="560" w:firstLineChars="200"/>
        <w:rPr>
          <w:rFonts w:ascii="仿宋" w:hAnsi="仿宋" w:eastAsia="仿宋" w:cs="宋体"/>
          <w:color w:val="000000" w:themeColor="text1"/>
          <w:sz w:val="28"/>
          <w:szCs w:val="28"/>
          <w14:textFill>
            <w14:solidFill>
              <w14:schemeClr w14:val="tx1"/>
            </w14:solidFill>
          </w14:textFill>
        </w:rPr>
      </w:pPr>
    </w:p>
    <w:p w14:paraId="75A2CDF2">
      <w:pPr>
        <w:ind w:firstLine="560" w:firstLineChars="200"/>
        <w:rPr>
          <w:rFonts w:ascii="仿宋" w:hAnsi="仿宋" w:eastAsia="仿宋" w:cs="宋体"/>
          <w:color w:val="000000" w:themeColor="text1"/>
          <w:sz w:val="28"/>
          <w:szCs w:val="28"/>
          <w14:textFill>
            <w14:solidFill>
              <w14:schemeClr w14:val="tx1"/>
            </w14:solidFill>
          </w14:textFill>
        </w:rPr>
      </w:pPr>
    </w:p>
    <w:p w14:paraId="40D772D3">
      <w:pPr>
        <w:rPr>
          <w:color w:val="000000" w:themeColor="text1"/>
          <w14:textFill>
            <w14:solidFill>
              <w14:schemeClr w14:val="tx1"/>
            </w14:solidFill>
          </w14:textFill>
        </w:rPr>
      </w:pPr>
      <w:r>
        <w:rPr>
          <w:rFonts w:ascii="宋体" w:hAnsi="宋体" w:cs="宋体"/>
          <w:color w:val="000000" w:themeColor="text1"/>
          <w:sz w:val="18"/>
          <w:szCs w:val="18"/>
          <w14:textFill>
            <w14:solidFill>
              <w14:schemeClr w14:val="tx1"/>
            </w14:solidFill>
          </w14:textFill>
        </w:rPr>
        <w:br w:type="page"/>
      </w:r>
    </w:p>
    <w:p w14:paraId="27093C8D">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bookmarkStart w:id="4" w:name="_Toc209962106"/>
      <w:bookmarkStart w:id="5" w:name="_Toc212727369"/>
      <w:bookmarkStart w:id="6" w:name="OLE_LINK4"/>
      <w:bookmarkStart w:id="7" w:name="OLE_LINK3"/>
      <w:bookmarkStart w:id="8" w:name="OLE_LINK1"/>
      <w:bookmarkStart w:id="9" w:name="OLE_LINK2"/>
      <w:r>
        <w:rPr>
          <w:rFonts w:ascii="黑体" w:hAnsi="黑体" w:eastAsia="黑体" w:cs="宋体"/>
          <w:color w:val="000000" w:themeColor="text1"/>
          <w:sz w:val="30"/>
          <w:szCs w:val="30"/>
          <w14:textFill>
            <w14:solidFill>
              <w14:schemeClr w14:val="tx1"/>
            </w14:solidFill>
          </w14:textFill>
        </w:rPr>
        <mc:AlternateContent>
          <mc:Choice Requires="wps">
            <w:drawing>
              <wp:anchor distT="45720" distB="45720" distL="114300" distR="114300" simplePos="0" relativeHeight="251659264" behindDoc="0" locked="0" layoutInCell="1" allowOverlap="1">
                <wp:simplePos x="0" y="0"/>
                <wp:positionH relativeFrom="column">
                  <wp:posOffset>-11430</wp:posOffset>
                </wp:positionH>
                <wp:positionV relativeFrom="paragraph">
                  <wp:posOffset>445770</wp:posOffset>
                </wp:positionV>
                <wp:extent cx="6301740" cy="1205230"/>
                <wp:effectExtent l="0" t="0" r="22860" b="1397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301740" cy="1205230"/>
                        </a:xfrm>
                        <a:prstGeom prst="rect">
                          <a:avLst/>
                        </a:prstGeom>
                        <a:solidFill>
                          <a:srgbClr val="FFFFFF"/>
                        </a:solidFill>
                        <a:ln w="9525">
                          <a:solidFill>
                            <a:srgbClr val="000000"/>
                          </a:solidFill>
                          <a:miter lim="800000"/>
                        </a:ln>
                      </wps:spPr>
                      <wps:txbx>
                        <w:txbxContent>
                          <w:p w14:paraId="1A9F0C10">
                            <w:pPr>
                              <w:spacing w:line="420" w:lineRule="exact"/>
                              <w:ind w:firstLine="482" w:firstLineChars="200"/>
                              <w:rPr>
                                <w:rFonts w:ascii="仿宋" w:hAnsi="仿宋" w:eastAsia="仿宋"/>
                                <w:b/>
                                <w:color w:val="000000"/>
                                <w:sz w:val="24"/>
                                <w:szCs w:val="24"/>
                              </w:rPr>
                            </w:pPr>
                            <w:r>
                              <w:rPr>
                                <w:rFonts w:hint="eastAsia" w:ascii="仿宋" w:hAnsi="仿宋" w:eastAsia="仿宋"/>
                                <w:b/>
                                <w:color w:val="000000"/>
                                <w:sz w:val="24"/>
                                <w:szCs w:val="24"/>
                              </w:rPr>
                              <w:t>项目概况</w:t>
                            </w:r>
                          </w:p>
                          <w:p w14:paraId="777E84FA">
                            <w:pPr>
                              <w:spacing w:line="420" w:lineRule="exact"/>
                              <w:ind w:firstLine="480" w:firstLineChars="200"/>
                              <w:jc w:val="both"/>
                              <w:rPr>
                                <w:rFonts w:ascii="仿宋" w:hAnsi="仿宋" w:eastAsia="仿宋"/>
                                <w:sz w:val="24"/>
                                <w:szCs w:val="24"/>
                              </w:rPr>
                            </w:pPr>
                            <w:r>
                              <w:rPr>
                                <w:rFonts w:hint="eastAsia" w:ascii="仿宋" w:hAnsi="仿宋" w:eastAsia="仿宋"/>
                                <w:color w:val="000000"/>
                                <w:sz w:val="24"/>
                                <w:szCs w:val="24"/>
                                <w:u w:val="single"/>
                              </w:rPr>
                              <w:t>淮阴师范学院</w:t>
                            </w:r>
                            <w:r>
                              <w:rPr>
                                <w:rFonts w:ascii="仿宋" w:hAnsi="仿宋" w:eastAsia="仿宋"/>
                                <w:color w:val="000000"/>
                                <w:sz w:val="24"/>
                                <w:szCs w:val="24"/>
                                <w:u w:val="single"/>
                              </w:rPr>
                              <w:t xml:space="preserve"> </w:t>
                            </w:r>
                            <w:r>
                              <w:rPr>
                                <w:rFonts w:hint="eastAsia" w:ascii="仿宋" w:hAnsi="仿宋" w:eastAsia="仿宋"/>
                                <w:color w:val="000000"/>
                                <w:sz w:val="24"/>
                                <w:szCs w:val="24"/>
                                <w:u w:val="single"/>
                              </w:rPr>
                              <w:t>一次性用品采购供应商遴选（三次）</w:t>
                            </w:r>
                            <w:r>
                              <w:rPr>
                                <w:rFonts w:ascii="仿宋" w:hAnsi="仿宋" w:eastAsia="仿宋"/>
                                <w:color w:val="000000"/>
                                <w:sz w:val="24"/>
                                <w:szCs w:val="24"/>
                                <w:u w:val="single"/>
                              </w:rPr>
                              <w:t xml:space="preserve"> </w:t>
                            </w:r>
                            <w:r>
                              <w:rPr>
                                <w:rFonts w:hint="eastAsia" w:ascii="仿宋" w:hAnsi="仿宋" w:eastAsia="仿宋"/>
                                <w:color w:val="000000"/>
                                <w:sz w:val="24"/>
                                <w:szCs w:val="24"/>
                                <w:u w:val="single"/>
                              </w:rPr>
                              <w:t xml:space="preserve">  项目</w:t>
                            </w:r>
                            <w:r>
                              <w:rPr>
                                <w:rFonts w:hint="eastAsia" w:ascii="仿宋" w:hAnsi="仿宋" w:eastAsia="仿宋"/>
                                <w:color w:val="000000"/>
                                <w:sz w:val="24"/>
                                <w:szCs w:val="24"/>
                              </w:rPr>
                              <w:t>的潜在供应商可在淮阴师范学院招标采购网（</w:t>
                            </w:r>
                            <w:r>
                              <w:rPr>
                                <w:rFonts w:ascii="仿宋" w:hAnsi="仿宋" w:eastAsia="仿宋"/>
                                <w:color w:val="000000"/>
                                <w:sz w:val="24"/>
                                <w:szCs w:val="24"/>
                              </w:rPr>
                              <w:t>https://ztb.hytc.edu.cn/</w:t>
                            </w:r>
                            <w:r>
                              <w:rPr>
                                <w:rFonts w:hint="eastAsia" w:ascii="仿宋" w:hAnsi="仿宋" w:eastAsia="仿宋"/>
                                <w:color w:val="000000"/>
                                <w:sz w:val="24"/>
                                <w:szCs w:val="24"/>
                              </w:rPr>
                              <w:t>）自行免费下载采购文件，并于</w:t>
                            </w:r>
                            <w:r>
                              <w:rPr>
                                <w:rFonts w:hint="eastAsia" w:ascii="仿宋" w:hAnsi="仿宋" w:eastAsia="仿宋"/>
                                <w:color w:val="000000"/>
                                <w:sz w:val="24"/>
                                <w:szCs w:val="24"/>
                                <w:u w:val="single"/>
                              </w:rPr>
                              <w:t>202</w:t>
                            </w:r>
                            <w:r>
                              <w:rPr>
                                <w:rFonts w:ascii="仿宋" w:hAnsi="仿宋" w:eastAsia="仿宋"/>
                                <w:color w:val="000000"/>
                                <w:sz w:val="24"/>
                                <w:szCs w:val="24"/>
                                <w:u w:val="single"/>
                              </w:rPr>
                              <w:t>6</w:t>
                            </w:r>
                            <w:r>
                              <w:rPr>
                                <w:rFonts w:hint="eastAsia" w:ascii="仿宋" w:hAnsi="仿宋" w:eastAsia="仿宋"/>
                                <w:bCs/>
                                <w:color w:val="000000"/>
                                <w:sz w:val="24"/>
                                <w:szCs w:val="24"/>
                                <w:u w:val="single"/>
                              </w:rPr>
                              <w:t>年8月22日</w:t>
                            </w:r>
                            <w:r>
                              <w:rPr>
                                <w:rFonts w:ascii="仿宋" w:hAnsi="仿宋" w:eastAsia="仿宋"/>
                                <w:bCs/>
                                <w:color w:val="000000"/>
                                <w:sz w:val="24"/>
                                <w:szCs w:val="24"/>
                                <w:u w:val="single"/>
                              </w:rPr>
                              <w:t>11</w:t>
                            </w:r>
                            <w:r>
                              <w:rPr>
                                <w:rFonts w:hint="eastAsia" w:ascii="仿宋" w:hAnsi="仿宋" w:eastAsia="仿宋"/>
                                <w:bCs/>
                                <w:color w:val="000000"/>
                                <w:sz w:val="24"/>
                                <w:szCs w:val="24"/>
                                <w:u w:val="single"/>
                              </w:rPr>
                              <w:t>点</w:t>
                            </w:r>
                            <w:r>
                              <w:rPr>
                                <w:rFonts w:ascii="仿宋" w:hAnsi="仿宋" w:eastAsia="仿宋"/>
                                <w:bCs/>
                                <w:color w:val="000000"/>
                                <w:sz w:val="24"/>
                                <w:szCs w:val="24"/>
                                <w:u w:val="single"/>
                              </w:rPr>
                              <w:t>00</w:t>
                            </w:r>
                            <w:r>
                              <w:rPr>
                                <w:rFonts w:hint="eastAsia" w:ascii="仿宋" w:hAnsi="仿宋" w:eastAsia="仿宋"/>
                                <w:bCs/>
                                <w:color w:val="000000"/>
                                <w:sz w:val="24"/>
                                <w:szCs w:val="24"/>
                                <w:u w:val="single"/>
                              </w:rPr>
                              <w:t>分</w:t>
                            </w:r>
                            <w:r>
                              <w:rPr>
                                <w:rFonts w:hint="eastAsia" w:ascii="仿宋" w:hAnsi="仿宋" w:eastAsia="仿宋"/>
                                <w:bCs/>
                                <w:color w:val="000000"/>
                                <w:sz w:val="24"/>
                                <w:szCs w:val="24"/>
                              </w:rPr>
                              <w:t>（北京时间）前递交响应文件</w:t>
                            </w:r>
                            <w:r>
                              <w:rPr>
                                <w:rFonts w:hint="eastAsia" w:ascii="仿宋" w:hAnsi="仿宋" w:eastAsia="仿宋"/>
                                <w:color w:val="000000"/>
                                <w:sz w:val="24"/>
                                <w:szCs w:val="24"/>
                              </w:rPr>
                              <w: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9pt;margin-top:35.1pt;height:94.9pt;width:496.2pt;mso-wrap-distance-bottom:3.6pt;mso-wrap-distance-left:9pt;mso-wrap-distance-right:9pt;mso-wrap-distance-top:3.6pt;z-index:251659264;mso-width-relative:page;mso-height-relative:page;" fillcolor="#FFFFFF" filled="t" stroked="t" coordsize="21600,21600" o:gfxdata="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eP+F9gAAAAJAQAADwAAAAAAAAABACAAAAAiAAAAZHJz&#10;L2Rvd25yZXYueG1sUEsBAhQAFAAAAAgAh07iQAqv/WA9AgAAfgQAAA4AAAAAAAAAAQAgAAAAJwEA&#10;AGRycy9lMm9Eb2MueG1sUEsFBgAAAAAGAAYAWQEAANYFAAAAAA==&#10;">
                <v:fill on="t" focussize="0,0"/>
                <v:stroke color="#000000" miterlimit="8" joinstyle="miter"/>
                <v:imagedata o:title=""/>
                <o:lock v:ext="edit" aspectratio="f"/>
                <v:textbox>
                  <w:txbxContent>
                    <w:p w14:paraId="1A9F0C10">
                      <w:pPr>
                        <w:spacing w:line="420" w:lineRule="exact"/>
                        <w:ind w:firstLine="482" w:firstLineChars="200"/>
                        <w:rPr>
                          <w:rFonts w:ascii="仿宋" w:hAnsi="仿宋" w:eastAsia="仿宋"/>
                          <w:b/>
                          <w:color w:val="000000"/>
                          <w:sz w:val="24"/>
                          <w:szCs w:val="24"/>
                        </w:rPr>
                      </w:pPr>
                      <w:r>
                        <w:rPr>
                          <w:rFonts w:hint="eastAsia" w:ascii="仿宋" w:hAnsi="仿宋" w:eastAsia="仿宋"/>
                          <w:b/>
                          <w:color w:val="000000"/>
                          <w:sz w:val="24"/>
                          <w:szCs w:val="24"/>
                        </w:rPr>
                        <w:t>项目概况</w:t>
                      </w:r>
                    </w:p>
                    <w:p w14:paraId="777E84FA">
                      <w:pPr>
                        <w:spacing w:line="420" w:lineRule="exact"/>
                        <w:ind w:firstLine="480" w:firstLineChars="200"/>
                        <w:jc w:val="both"/>
                        <w:rPr>
                          <w:rFonts w:ascii="仿宋" w:hAnsi="仿宋" w:eastAsia="仿宋"/>
                          <w:sz w:val="24"/>
                          <w:szCs w:val="24"/>
                        </w:rPr>
                      </w:pPr>
                      <w:r>
                        <w:rPr>
                          <w:rFonts w:hint="eastAsia" w:ascii="仿宋" w:hAnsi="仿宋" w:eastAsia="仿宋"/>
                          <w:color w:val="000000"/>
                          <w:sz w:val="24"/>
                          <w:szCs w:val="24"/>
                          <w:u w:val="single"/>
                        </w:rPr>
                        <w:t>淮阴师范学院</w:t>
                      </w:r>
                      <w:r>
                        <w:rPr>
                          <w:rFonts w:ascii="仿宋" w:hAnsi="仿宋" w:eastAsia="仿宋"/>
                          <w:color w:val="000000"/>
                          <w:sz w:val="24"/>
                          <w:szCs w:val="24"/>
                          <w:u w:val="single"/>
                        </w:rPr>
                        <w:t xml:space="preserve"> </w:t>
                      </w:r>
                      <w:r>
                        <w:rPr>
                          <w:rFonts w:hint="eastAsia" w:ascii="仿宋" w:hAnsi="仿宋" w:eastAsia="仿宋"/>
                          <w:color w:val="000000"/>
                          <w:sz w:val="24"/>
                          <w:szCs w:val="24"/>
                          <w:u w:val="single"/>
                        </w:rPr>
                        <w:t>一次性用品采购供应商遴选（三次）</w:t>
                      </w:r>
                      <w:r>
                        <w:rPr>
                          <w:rFonts w:ascii="仿宋" w:hAnsi="仿宋" w:eastAsia="仿宋"/>
                          <w:color w:val="000000"/>
                          <w:sz w:val="24"/>
                          <w:szCs w:val="24"/>
                          <w:u w:val="single"/>
                        </w:rPr>
                        <w:t xml:space="preserve"> </w:t>
                      </w:r>
                      <w:r>
                        <w:rPr>
                          <w:rFonts w:hint="eastAsia" w:ascii="仿宋" w:hAnsi="仿宋" w:eastAsia="仿宋"/>
                          <w:color w:val="000000"/>
                          <w:sz w:val="24"/>
                          <w:szCs w:val="24"/>
                          <w:u w:val="single"/>
                        </w:rPr>
                        <w:t xml:space="preserve">  项目</w:t>
                      </w:r>
                      <w:r>
                        <w:rPr>
                          <w:rFonts w:hint="eastAsia" w:ascii="仿宋" w:hAnsi="仿宋" w:eastAsia="仿宋"/>
                          <w:color w:val="000000"/>
                          <w:sz w:val="24"/>
                          <w:szCs w:val="24"/>
                        </w:rPr>
                        <w:t>的潜在供应商可在淮阴师范学院招标采购网（</w:t>
                      </w:r>
                      <w:r>
                        <w:rPr>
                          <w:rFonts w:ascii="仿宋" w:hAnsi="仿宋" w:eastAsia="仿宋"/>
                          <w:color w:val="000000"/>
                          <w:sz w:val="24"/>
                          <w:szCs w:val="24"/>
                        </w:rPr>
                        <w:t>https://ztb.hytc.edu.cn/</w:t>
                      </w:r>
                      <w:r>
                        <w:rPr>
                          <w:rFonts w:hint="eastAsia" w:ascii="仿宋" w:hAnsi="仿宋" w:eastAsia="仿宋"/>
                          <w:color w:val="000000"/>
                          <w:sz w:val="24"/>
                          <w:szCs w:val="24"/>
                        </w:rPr>
                        <w:t>）自行免费下载采购文件，并于</w:t>
                      </w:r>
                      <w:r>
                        <w:rPr>
                          <w:rFonts w:hint="eastAsia" w:ascii="仿宋" w:hAnsi="仿宋" w:eastAsia="仿宋"/>
                          <w:color w:val="000000"/>
                          <w:sz w:val="24"/>
                          <w:szCs w:val="24"/>
                          <w:u w:val="single"/>
                        </w:rPr>
                        <w:t>202</w:t>
                      </w:r>
                      <w:r>
                        <w:rPr>
                          <w:rFonts w:ascii="仿宋" w:hAnsi="仿宋" w:eastAsia="仿宋"/>
                          <w:color w:val="000000"/>
                          <w:sz w:val="24"/>
                          <w:szCs w:val="24"/>
                          <w:u w:val="single"/>
                        </w:rPr>
                        <w:t>6</w:t>
                      </w:r>
                      <w:r>
                        <w:rPr>
                          <w:rFonts w:hint="eastAsia" w:ascii="仿宋" w:hAnsi="仿宋" w:eastAsia="仿宋"/>
                          <w:bCs/>
                          <w:color w:val="000000"/>
                          <w:sz w:val="24"/>
                          <w:szCs w:val="24"/>
                          <w:u w:val="single"/>
                        </w:rPr>
                        <w:t>年8月22日</w:t>
                      </w:r>
                      <w:r>
                        <w:rPr>
                          <w:rFonts w:ascii="仿宋" w:hAnsi="仿宋" w:eastAsia="仿宋"/>
                          <w:bCs/>
                          <w:color w:val="000000"/>
                          <w:sz w:val="24"/>
                          <w:szCs w:val="24"/>
                          <w:u w:val="single"/>
                        </w:rPr>
                        <w:t>11</w:t>
                      </w:r>
                      <w:r>
                        <w:rPr>
                          <w:rFonts w:hint="eastAsia" w:ascii="仿宋" w:hAnsi="仿宋" w:eastAsia="仿宋"/>
                          <w:bCs/>
                          <w:color w:val="000000"/>
                          <w:sz w:val="24"/>
                          <w:szCs w:val="24"/>
                          <w:u w:val="single"/>
                        </w:rPr>
                        <w:t>点</w:t>
                      </w:r>
                      <w:r>
                        <w:rPr>
                          <w:rFonts w:ascii="仿宋" w:hAnsi="仿宋" w:eastAsia="仿宋"/>
                          <w:bCs/>
                          <w:color w:val="000000"/>
                          <w:sz w:val="24"/>
                          <w:szCs w:val="24"/>
                          <w:u w:val="single"/>
                        </w:rPr>
                        <w:t>00</w:t>
                      </w:r>
                      <w:r>
                        <w:rPr>
                          <w:rFonts w:hint="eastAsia" w:ascii="仿宋" w:hAnsi="仿宋" w:eastAsia="仿宋"/>
                          <w:bCs/>
                          <w:color w:val="000000"/>
                          <w:sz w:val="24"/>
                          <w:szCs w:val="24"/>
                          <w:u w:val="single"/>
                        </w:rPr>
                        <w:t>分</w:t>
                      </w:r>
                      <w:r>
                        <w:rPr>
                          <w:rFonts w:hint="eastAsia" w:ascii="仿宋" w:hAnsi="仿宋" w:eastAsia="仿宋"/>
                          <w:bCs/>
                          <w:color w:val="000000"/>
                          <w:sz w:val="24"/>
                          <w:szCs w:val="24"/>
                        </w:rPr>
                        <w:t>（北京时间）前递交响应文件</w:t>
                      </w:r>
                      <w:r>
                        <w:rPr>
                          <w:rFonts w:hint="eastAsia" w:ascii="仿宋" w:hAnsi="仿宋" w:eastAsia="仿宋"/>
                          <w:color w:val="000000"/>
                          <w:sz w:val="24"/>
                          <w:szCs w:val="24"/>
                        </w:rPr>
                        <w:t>。</w:t>
                      </w:r>
                    </w:p>
                  </w:txbxContent>
                </v:textbox>
                <w10:wrap type="square"/>
              </v:shape>
            </w:pict>
          </mc:Fallback>
        </mc:AlternateContent>
      </w:r>
      <w:bookmarkEnd w:id="4"/>
      <w:r>
        <w:rPr>
          <w:rFonts w:hint="eastAsia" w:ascii="黑体" w:hAnsi="黑体" w:eastAsia="黑体" w:cs="宋体"/>
          <w:color w:val="000000" w:themeColor="text1"/>
          <w:sz w:val="30"/>
          <w:szCs w:val="30"/>
          <w14:textFill>
            <w14:solidFill>
              <w14:schemeClr w14:val="tx1"/>
            </w14:solidFill>
          </w14:textFill>
        </w:rPr>
        <w:t xml:space="preserve">第一部分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采购公告</w:t>
      </w:r>
      <w:bookmarkEnd w:id="5"/>
    </w:p>
    <w:p w14:paraId="7F247084">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一、项目基本情况</w:t>
      </w:r>
    </w:p>
    <w:p w14:paraId="7B6520A1">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项目编号：</w:t>
      </w:r>
      <w:r>
        <w:rPr>
          <w:rFonts w:ascii="仿宋" w:hAnsi="仿宋" w:eastAsia="仿宋" w:cs="宋体"/>
          <w:color w:val="000000" w:themeColor="text1"/>
          <w:sz w:val="24"/>
          <w:szCs w:val="24"/>
          <w:u w:val="single"/>
          <w14:textFill>
            <w14:solidFill>
              <w14:schemeClr w14:val="tx1"/>
            </w14:solidFill>
          </w14:textFill>
        </w:rPr>
        <w:t xml:space="preserve">   HNU2026036  </w:t>
      </w:r>
    </w:p>
    <w:p w14:paraId="577492D8">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项目名称：</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u w:val="single"/>
          <w14:textFill>
            <w14:solidFill>
              <w14:schemeClr w14:val="tx1"/>
            </w14:solidFill>
          </w14:textFill>
        </w:rPr>
        <w:t>一次性用品采购供应商遴选（三次）</w:t>
      </w:r>
      <w:r>
        <w:rPr>
          <w:rFonts w:ascii="仿宋" w:hAnsi="仿宋" w:eastAsia="仿宋" w:cs="宋体"/>
          <w:color w:val="000000" w:themeColor="text1"/>
          <w:sz w:val="24"/>
          <w:szCs w:val="24"/>
          <w:u w:val="single"/>
          <w14:textFill>
            <w14:solidFill>
              <w14:schemeClr w14:val="tx1"/>
            </w14:solidFill>
          </w14:textFill>
        </w:rPr>
        <w:t xml:space="preserve">        </w:t>
      </w:r>
    </w:p>
    <w:p w14:paraId="74ED7BA2">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w:t>
      </w:r>
      <w:r>
        <w:rPr>
          <w:rFonts w:ascii="仿宋" w:hAnsi="仿宋" w:eastAsia="仿宋" w:cs="宋体"/>
          <w:color w:val="000000" w:themeColor="text1"/>
          <w:sz w:val="24"/>
          <w:szCs w:val="24"/>
          <w14:textFill>
            <w14:solidFill>
              <w14:schemeClr w14:val="tx1"/>
            </w14:solidFill>
          </w14:textFill>
        </w:rPr>
        <w:t>.预算金额：</w:t>
      </w:r>
      <w:r>
        <w:rPr>
          <w:rFonts w:ascii="仿宋" w:hAnsi="仿宋" w:eastAsia="仿宋" w:cs="宋体"/>
          <w:color w:val="000000" w:themeColor="text1"/>
          <w:sz w:val="24"/>
          <w:szCs w:val="24"/>
          <w:u w:val="single"/>
          <w14:textFill>
            <w14:solidFill>
              <w14:schemeClr w14:val="tx1"/>
            </w14:solidFill>
          </w14:textFill>
        </w:rPr>
        <w:t xml:space="preserve">   65</w:t>
      </w:r>
      <w:r>
        <w:rPr>
          <w:rFonts w:hint="eastAsia" w:ascii="仿宋" w:hAnsi="仿宋" w:eastAsia="仿宋" w:cs="宋体"/>
          <w:color w:val="000000" w:themeColor="text1"/>
          <w:sz w:val="24"/>
          <w:szCs w:val="24"/>
          <w:u w:val="single"/>
          <w14:textFill>
            <w14:solidFill>
              <w14:schemeClr w14:val="tx1"/>
            </w14:solidFill>
          </w14:textFill>
        </w:rPr>
        <w:t xml:space="preserve">万元  </w:t>
      </w:r>
      <w:r>
        <w:rPr>
          <w:rFonts w:ascii="仿宋" w:hAnsi="仿宋" w:eastAsia="仿宋" w:cs="宋体"/>
          <w:color w:val="000000" w:themeColor="text1"/>
          <w:sz w:val="24"/>
          <w:szCs w:val="24"/>
          <w:u w:val="single"/>
          <w14:textFill>
            <w14:solidFill>
              <w14:schemeClr w14:val="tx1"/>
            </w14:solidFill>
          </w14:textFill>
        </w:rPr>
        <w:t xml:space="preserve">  </w:t>
      </w:r>
    </w:p>
    <w:p w14:paraId="270AAA23">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4.</w:t>
      </w:r>
      <w:r>
        <w:rPr>
          <w:rFonts w:hint="eastAsia" w:ascii="仿宋" w:hAnsi="仿宋" w:eastAsia="仿宋" w:cs="宋体"/>
          <w:color w:val="000000" w:themeColor="text1"/>
          <w:sz w:val="24"/>
          <w:szCs w:val="24"/>
          <w14:textFill>
            <w14:solidFill>
              <w14:schemeClr w14:val="tx1"/>
            </w14:solidFill>
          </w14:textFill>
        </w:rPr>
        <w:t>最高限价：</w:t>
      </w:r>
      <w:r>
        <w:rPr>
          <w:rFonts w:hint="eastAsia" w:ascii="仿宋" w:hAnsi="仿宋" w:eastAsia="仿宋" w:cs="宋体"/>
          <w:color w:val="000000" w:themeColor="text1"/>
          <w:sz w:val="24"/>
          <w:szCs w:val="24"/>
          <w:u w:val="single"/>
          <w14:textFill>
            <w14:solidFill>
              <w14:schemeClr w14:val="tx1"/>
            </w14:solidFill>
          </w14:textFill>
        </w:rPr>
        <w:t xml:space="preserve"> </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u w:val="single"/>
          <w14:textFill>
            <w14:solidFill>
              <w14:schemeClr w14:val="tx1"/>
            </w14:solidFill>
          </w14:textFill>
        </w:rPr>
        <w:t xml:space="preserve">见采购需求 </w:t>
      </w:r>
      <w:r>
        <w:rPr>
          <w:rFonts w:ascii="仿宋" w:hAnsi="仿宋" w:eastAsia="仿宋" w:cs="宋体"/>
          <w:color w:val="000000" w:themeColor="text1"/>
          <w:sz w:val="24"/>
          <w:szCs w:val="24"/>
          <w:u w:val="single"/>
          <w14:textFill>
            <w14:solidFill>
              <w14:schemeClr w14:val="tx1"/>
            </w14:solidFill>
          </w14:textFill>
        </w:rPr>
        <w:t xml:space="preserve">  </w:t>
      </w:r>
    </w:p>
    <w:p w14:paraId="259E1096">
      <w:pPr>
        <w:spacing w:line="440" w:lineRule="exact"/>
        <w:ind w:firstLine="480" w:firstLineChars="200"/>
        <w:rPr>
          <w:rFonts w:ascii="仿宋" w:hAnsi="仿宋" w:eastAsia="仿宋" w:cs="宋体"/>
          <w:i/>
          <w:color w:val="000000" w:themeColor="text1"/>
          <w:sz w:val="24"/>
          <w:szCs w:val="24"/>
          <w:u w:val="single"/>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5.</w:t>
      </w:r>
      <w:r>
        <w:rPr>
          <w:rFonts w:hint="eastAsia" w:ascii="仿宋" w:hAnsi="仿宋" w:eastAsia="仿宋" w:cs="宋体"/>
          <w:color w:val="000000" w:themeColor="text1"/>
          <w:sz w:val="24"/>
          <w:szCs w:val="24"/>
          <w14:textFill>
            <w14:solidFill>
              <w14:schemeClr w14:val="tx1"/>
            </w14:solidFill>
          </w14:textFill>
        </w:rPr>
        <w:t>采购需求：详见采购文件第四部分采购需求</w:t>
      </w:r>
    </w:p>
    <w:p w14:paraId="118B7B9A">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6</w:t>
      </w:r>
      <w:r>
        <w:rPr>
          <w:rFonts w:hint="eastAsia" w:ascii="仿宋" w:hAnsi="仿宋" w:eastAsia="仿宋" w:cs="宋体"/>
          <w:color w:val="000000" w:themeColor="text1"/>
          <w:sz w:val="24"/>
          <w:szCs w:val="24"/>
          <w14:textFill>
            <w14:solidFill>
              <w14:schemeClr w14:val="tx1"/>
            </w14:solidFill>
          </w14:textFill>
        </w:rPr>
        <w:t>.项目说明：</w:t>
      </w:r>
    </w:p>
    <w:p w14:paraId="02BD0107">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（1）本项目遴选淮阴师范学院2026年9月至2027年8月全校餐厅（不含校园综合体）用的食品袋、竹筷、餐盒、保鲜膜、豆浆杯等一次性用品的供应商1个。</w:t>
      </w:r>
    </w:p>
    <w:p w14:paraId="5B7ED437">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（2）一次性用品供应商须每周送货1-2次，按月支付货款。签订单价合同，以单价</w:t>
      </w:r>
      <w:r>
        <w:rPr>
          <w:rFonts w:hint="eastAsia"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实际使用量结算。</w:t>
      </w:r>
    </w:p>
    <w:p w14:paraId="06C3DA71">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7</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本项目采用综合评分法。</w:t>
      </w:r>
    </w:p>
    <w:p w14:paraId="589ECF9B">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8</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本项目（□是</w:t>
      </w:r>
      <w:r>
        <w:rPr>
          <w:rFonts w:ascii="Segoe UI Symbol" w:hAnsi="Segoe UI Symbol" w:eastAsia="仿宋" w:cs="Segoe UI Symbol"/>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否）接受联合体。</w:t>
      </w:r>
    </w:p>
    <w:p w14:paraId="3CCA2D0D">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bookmarkStart w:id="10" w:name="_Toc28359080"/>
      <w:bookmarkStart w:id="11" w:name="_Toc35393622"/>
      <w:bookmarkStart w:id="12" w:name="_Toc28359003"/>
      <w:bookmarkStart w:id="13" w:name="_Toc35393791"/>
      <w:r>
        <w:rPr>
          <w:rFonts w:hint="eastAsia" w:ascii="黑体" w:hAnsi="黑体" w:eastAsia="黑体" w:cs="宋体"/>
          <w:color w:val="000000" w:themeColor="text1"/>
          <w:sz w:val="24"/>
          <w:szCs w:val="24"/>
          <w14:textFill>
            <w14:solidFill>
              <w14:schemeClr w14:val="tx1"/>
            </w14:solidFill>
          </w14:textFill>
        </w:rPr>
        <w:t>二、供应商资格要求</w:t>
      </w:r>
      <w:bookmarkEnd w:id="10"/>
      <w:bookmarkEnd w:id="11"/>
      <w:bookmarkEnd w:id="12"/>
      <w:bookmarkEnd w:id="13"/>
    </w:p>
    <w:p w14:paraId="6BC55A7E">
      <w:pPr>
        <w:spacing w:line="440" w:lineRule="exact"/>
        <w:ind w:firstLine="482"/>
        <w:jc w:val="both"/>
        <w:rPr>
          <w:rFonts w:ascii="仿宋" w:hAnsi="仿宋" w:eastAsia="仿宋"/>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1.满足《中华人民共和国政府采购法》第二十二条规定；</w:t>
      </w:r>
    </w:p>
    <w:p w14:paraId="46E52A15">
      <w:pPr>
        <w:spacing w:line="440" w:lineRule="exact"/>
        <w:ind w:firstLine="482"/>
        <w:jc w:val="both"/>
        <w:rPr>
          <w:rFonts w:ascii="仿宋" w:hAnsi="仿宋" w:eastAsia="仿宋"/>
          <w:i/>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.落实政府采购政策需满足的资格要求：</w:t>
      </w:r>
      <w:r>
        <w:rPr>
          <w:rFonts w:hint="eastAsia" w:ascii="仿宋" w:hAnsi="仿宋" w:eastAsia="仿宋"/>
          <w:color w:val="000000" w:themeColor="text1"/>
          <w:sz w:val="24"/>
          <w:szCs w:val="24"/>
          <w14:textFill>
            <w14:solidFill>
              <w14:schemeClr w14:val="tx1"/>
            </w14:solidFill>
          </w14:textFill>
        </w:rPr>
        <w:t>无</w:t>
      </w:r>
    </w:p>
    <w:p w14:paraId="2C4922E8">
      <w:pPr>
        <w:spacing w:line="440" w:lineRule="exact"/>
        <w:ind w:firstLine="482"/>
        <w:jc w:val="both"/>
        <w:rPr>
          <w:rFonts w:ascii="仿宋" w:hAnsi="仿宋" w:eastAsia="仿宋" w:cs="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本项目的特定资格要求：无</w:t>
      </w:r>
      <w:r>
        <w:rPr>
          <w:rFonts w:ascii="仿宋" w:hAnsi="仿宋" w:eastAsia="仿宋" w:cs="仿宋"/>
          <w:color w:val="000000" w:themeColor="text1"/>
          <w:sz w:val="24"/>
          <w:szCs w:val="24"/>
          <w14:textFill>
            <w14:solidFill>
              <w14:schemeClr w14:val="tx1"/>
            </w14:solidFill>
          </w14:textFill>
        </w:rPr>
        <w:t xml:space="preserve"> </w:t>
      </w:r>
    </w:p>
    <w:p w14:paraId="413CF8CE">
      <w:pPr>
        <w:spacing w:line="440" w:lineRule="exact"/>
        <w:ind w:firstLine="482"/>
        <w:jc w:val="both"/>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4.</w:t>
      </w:r>
      <w:r>
        <w:rPr>
          <w:rFonts w:hint="eastAsia" w:ascii="仿宋" w:hAnsi="仿宋" w:eastAsia="仿宋"/>
          <w:color w:val="000000" w:themeColor="text1"/>
          <w:sz w:val="24"/>
          <w:szCs w:val="24"/>
          <w14:textFill>
            <w14:solidFill>
              <w14:schemeClr w14:val="tx1"/>
            </w14:solidFill>
          </w14:textFill>
        </w:rPr>
        <w:t>拒绝下述条件的供应商参加本次采购活动：</w:t>
      </w:r>
    </w:p>
    <w:p w14:paraId="554F7937">
      <w:pPr>
        <w:spacing w:line="440" w:lineRule="exact"/>
        <w:ind w:firstLine="482"/>
        <w:jc w:val="both"/>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4.1</w:t>
      </w:r>
      <w:r>
        <w:rPr>
          <w:rFonts w:hint="eastAsia" w:ascii="仿宋" w:hAnsi="仿宋" w:eastAsia="仿宋"/>
          <w:color w:val="000000" w:themeColor="text1"/>
          <w:sz w:val="24"/>
          <w:szCs w:val="24"/>
          <w14:textFill>
            <w14:solidFill>
              <w14:schemeClr w14:val="tx1"/>
            </w14:solidFill>
          </w14:textFill>
        </w:rPr>
        <w:t>供应商单位负责人为同一人或者存在直接控股、管理关系的不同供应商，不得同时参加同一合同项下的政府采购活动。</w:t>
      </w:r>
    </w:p>
    <w:p w14:paraId="190ECD1B">
      <w:pPr>
        <w:spacing w:line="440" w:lineRule="exact"/>
        <w:ind w:firstLine="482"/>
        <w:jc w:val="both"/>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4.2</w:t>
      </w:r>
      <w:r>
        <w:rPr>
          <w:rFonts w:hint="eastAsia" w:ascii="仿宋" w:hAnsi="仿宋" w:eastAsia="仿宋"/>
          <w:color w:val="000000" w:themeColor="text1"/>
          <w:sz w:val="24"/>
          <w:szCs w:val="24"/>
          <w14:textFill>
            <w14:solidFill>
              <w14:schemeClr w14:val="tx1"/>
            </w14:solidFill>
          </w14:textFill>
        </w:rPr>
        <w:t>供应商被“信用中国”网站、“中国政府采购网”列入失信被执行人、重大税收违法案件当事人名单、政府采购严重违法失信行为记录名单。</w:t>
      </w:r>
    </w:p>
    <w:p w14:paraId="0AF14AED">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三、获取采购文件</w:t>
      </w:r>
    </w:p>
    <w:p w14:paraId="35108B3B">
      <w:pPr>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时间：自本公告发布之日起</w:t>
      </w:r>
    </w:p>
    <w:p w14:paraId="39561306">
      <w:pPr>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网址：“淮阴师范学院校园网”或“淮阴师范学院招标采购网”</w:t>
      </w:r>
    </w:p>
    <w:p w14:paraId="35113B5F">
      <w:pPr>
        <w:spacing w:line="440" w:lineRule="exact"/>
        <w:ind w:firstLine="480" w:firstLineChars="200"/>
        <w:jc w:val="both"/>
        <w:rPr>
          <w:rFonts w:ascii="仿宋" w:hAnsi="仿宋" w:eastAsia="仿宋" w:cs="宋体"/>
          <w:i/>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w:t>
      </w:r>
      <w:r>
        <w:rPr>
          <w:rFonts w:ascii="仿宋" w:hAnsi="仿宋" w:eastAsia="仿宋" w:cs="宋体"/>
          <w:color w:val="000000" w:themeColor="text1"/>
          <w:sz w:val="24"/>
          <w:szCs w:val="24"/>
          <w14:textFill>
            <w14:solidFill>
              <w14:schemeClr w14:val="tx1"/>
            </w14:solidFill>
          </w14:textFill>
        </w:rPr>
        <w:t>.方式：</w:t>
      </w:r>
      <w:r>
        <w:rPr>
          <w:rFonts w:hint="eastAsia" w:ascii="仿宋" w:hAnsi="仿宋" w:eastAsia="仿宋" w:cs="宋体"/>
          <w:color w:val="000000" w:themeColor="text1"/>
          <w:sz w:val="24"/>
          <w:szCs w:val="24"/>
          <w14:textFill>
            <w14:solidFill>
              <w14:schemeClr w14:val="tx1"/>
            </w14:solidFill>
          </w14:textFill>
        </w:rPr>
        <w:t>自行下载，点击右侧链接下载文件：一次性用品采购供应商遴选（三次）（H</w:t>
      </w:r>
      <w:r>
        <w:rPr>
          <w:rFonts w:ascii="仿宋" w:hAnsi="仿宋" w:eastAsia="仿宋" w:cs="宋体"/>
          <w:color w:val="000000" w:themeColor="text1"/>
          <w:sz w:val="24"/>
          <w:szCs w:val="24"/>
          <w14:textFill>
            <w14:solidFill>
              <w14:schemeClr w14:val="tx1"/>
            </w14:solidFill>
          </w14:textFill>
        </w:rPr>
        <w:t>NU2026036</w:t>
      </w:r>
      <w:r>
        <w:rPr>
          <w:rFonts w:hint="eastAsia" w:ascii="仿宋" w:hAnsi="仿宋" w:eastAsia="仿宋" w:cs="宋体"/>
          <w:color w:val="000000" w:themeColor="text1"/>
          <w:sz w:val="24"/>
          <w:szCs w:val="24"/>
          <w14:textFill>
            <w14:solidFill>
              <w14:schemeClr w14:val="tx1"/>
            </w14:solidFill>
          </w14:textFill>
        </w:rPr>
        <w:t>）采购文件。</w:t>
      </w:r>
    </w:p>
    <w:p w14:paraId="6234BD50">
      <w:pPr>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4.售价：本项目不收取文件工本费。</w:t>
      </w:r>
    </w:p>
    <w:p w14:paraId="34A0CA4E">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四、提交响应文件截止时间、开启时间和地点</w:t>
      </w:r>
    </w:p>
    <w:p w14:paraId="1AFDCD5A">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1．提交响应文件起止时间：202</w:t>
      </w:r>
      <w:r>
        <w:rPr>
          <w:rFonts w:ascii="仿宋" w:hAnsi="仿宋" w:eastAsia="仿宋" w:cs="宋体"/>
          <w:color w:val="000000" w:themeColor="text1"/>
          <w:sz w:val="24"/>
          <w:szCs w:val="24"/>
          <w14:textFill>
            <w14:solidFill>
              <w14:schemeClr w14:val="tx1"/>
            </w14:solidFill>
          </w14:textFill>
        </w:rPr>
        <w:t>6</w:t>
      </w:r>
      <w:r>
        <w:rPr>
          <w:rFonts w:hint="eastAsia" w:ascii="仿宋" w:hAnsi="仿宋" w:eastAsia="仿宋" w:cs="宋体"/>
          <w:color w:val="000000" w:themeColor="text1"/>
          <w:sz w:val="24"/>
          <w:szCs w:val="24"/>
          <w14:textFill>
            <w14:solidFill>
              <w14:schemeClr w14:val="tx1"/>
            </w14:solidFill>
          </w14:textFill>
        </w:rPr>
        <w:t>年</w:t>
      </w:r>
      <w:r>
        <w:rPr>
          <w:rFonts w:hint="eastAsia" w:ascii="仿宋" w:hAnsi="仿宋" w:eastAsia="仿宋" w:cs="宋体"/>
          <w:color w:val="000000" w:themeColor="text1"/>
          <w:sz w:val="24"/>
          <w:szCs w:val="24"/>
          <w:u w:val="single"/>
          <w14:textFill>
            <w14:solidFill>
              <w14:schemeClr w14:val="tx1"/>
            </w14:solidFill>
          </w14:textFill>
        </w:rPr>
        <w:t>8</w:t>
      </w:r>
      <w:r>
        <w:rPr>
          <w:rFonts w:hint="eastAsia" w:ascii="仿宋" w:hAnsi="仿宋" w:eastAsia="仿宋" w:cs="宋体"/>
          <w:color w:val="000000" w:themeColor="text1"/>
          <w:sz w:val="24"/>
          <w:szCs w:val="24"/>
          <w14:textFill>
            <w14:solidFill>
              <w14:schemeClr w14:val="tx1"/>
            </w14:solidFill>
          </w14:textFill>
        </w:rPr>
        <w:t>月</w:t>
      </w:r>
      <w:r>
        <w:rPr>
          <w:rFonts w:hint="eastAsia" w:ascii="仿宋" w:hAnsi="仿宋" w:eastAsia="仿宋" w:cs="宋体"/>
          <w:color w:val="000000" w:themeColor="text1"/>
          <w:sz w:val="24"/>
          <w:szCs w:val="24"/>
          <w:u w:val="single"/>
          <w14:textFill>
            <w14:solidFill>
              <w14:schemeClr w14:val="tx1"/>
            </w14:solidFill>
          </w14:textFill>
        </w:rPr>
        <w:t xml:space="preserve"> 22</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日上午</w:t>
      </w:r>
      <w:r>
        <w:rPr>
          <w:rFonts w:hint="eastAsia" w:ascii="仿宋" w:hAnsi="仿宋" w:eastAsia="仿宋" w:cs="宋体"/>
          <w:color w:val="000000" w:themeColor="text1"/>
          <w:sz w:val="24"/>
          <w:szCs w:val="24"/>
          <w:u w:val="single"/>
          <w14:textFill>
            <w14:solidFill>
              <w14:schemeClr w14:val="tx1"/>
            </w14:solidFill>
          </w14:textFill>
        </w:rPr>
        <w:t xml:space="preserve"> </w:t>
      </w:r>
      <w:r>
        <w:rPr>
          <w:rFonts w:ascii="仿宋" w:hAnsi="仿宋" w:eastAsia="仿宋" w:cs="宋体"/>
          <w:color w:val="000000" w:themeColor="text1"/>
          <w:sz w:val="24"/>
          <w:szCs w:val="24"/>
          <w:u w:val="single"/>
          <w14:textFill>
            <w14:solidFill>
              <w14:schemeClr w14:val="tx1"/>
            </w14:solidFill>
          </w14:textFill>
        </w:rPr>
        <w:t>9</w:t>
      </w:r>
      <w:r>
        <w:rPr>
          <w:rFonts w:hint="eastAsia" w:ascii="仿宋" w:hAnsi="仿宋" w:eastAsia="仿宋" w:cs="宋体"/>
          <w:color w:val="000000" w:themeColor="text1"/>
          <w:sz w:val="24"/>
          <w:szCs w:val="24"/>
          <w14:textFill>
            <w14:solidFill>
              <w14:schemeClr w14:val="tx1"/>
            </w14:solidFill>
          </w14:textFill>
        </w:rPr>
        <w:t>时</w:t>
      </w:r>
      <w:r>
        <w:rPr>
          <w:rFonts w:hint="eastAsia" w:ascii="仿宋" w:hAnsi="仿宋" w:eastAsia="仿宋" w:cs="宋体"/>
          <w:color w:val="000000" w:themeColor="text1"/>
          <w:sz w:val="24"/>
          <w:szCs w:val="24"/>
          <w:u w:val="single"/>
          <w14:textFill>
            <w14:solidFill>
              <w14:schemeClr w14:val="tx1"/>
            </w14:solidFill>
          </w14:textFill>
        </w:rPr>
        <w:t xml:space="preserve"> </w:t>
      </w:r>
      <w:r>
        <w:rPr>
          <w:rFonts w:ascii="仿宋" w:hAnsi="仿宋" w:eastAsia="仿宋" w:cs="宋体"/>
          <w:color w:val="000000" w:themeColor="text1"/>
          <w:sz w:val="24"/>
          <w:szCs w:val="24"/>
          <w:u w:val="single"/>
          <w14:textFill>
            <w14:solidFill>
              <w14:schemeClr w14:val="tx1"/>
            </w14:solidFill>
          </w14:textFill>
        </w:rPr>
        <w:t xml:space="preserve">00 </w:t>
      </w:r>
      <w:r>
        <w:rPr>
          <w:rFonts w:hint="eastAsia" w:ascii="仿宋" w:hAnsi="仿宋" w:eastAsia="仿宋" w:cs="宋体"/>
          <w:color w:val="000000" w:themeColor="text1"/>
          <w:sz w:val="24"/>
          <w:szCs w:val="24"/>
          <w14:textFill>
            <w14:solidFill>
              <w14:schemeClr w14:val="tx1"/>
            </w14:solidFill>
          </w14:textFill>
        </w:rPr>
        <w:t>分-</w:t>
      </w:r>
      <w:r>
        <w:rPr>
          <w:rFonts w:ascii="仿宋" w:hAnsi="仿宋" w:eastAsia="仿宋" w:cs="宋体"/>
          <w:color w:val="000000" w:themeColor="text1"/>
          <w:sz w:val="24"/>
          <w:szCs w:val="24"/>
          <w:u w:val="single"/>
          <w14:textFill>
            <w14:solidFill>
              <w14:schemeClr w14:val="tx1"/>
            </w14:solidFill>
          </w14:textFill>
        </w:rPr>
        <w:t xml:space="preserve"> 11 </w:t>
      </w:r>
      <w:r>
        <w:rPr>
          <w:rFonts w:hint="eastAsia" w:ascii="仿宋" w:hAnsi="仿宋" w:eastAsia="仿宋" w:cs="宋体"/>
          <w:color w:val="000000" w:themeColor="text1"/>
          <w:sz w:val="24"/>
          <w:szCs w:val="24"/>
          <w14:textFill>
            <w14:solidFill>
              <w14:schemeClr w14:val="tx1"/>
            </w14:solidFill>
          </w14:textFill>
        </w:rPr>
        <w:t>时</w:t>
      </w:r>
      <w:r>
        <w:rPr>
          <w:rFonts w:hint="eastAsia" w:ascii="仿宋" w:hAnsi="仿宋" w:eastAsia="仿宋" w:cs="宋体"/>
          <w:color w:val="000000" w:themeColor="text1"/>
          <w:sz w:val="24"/>
          <w:szCs w:val="24"/>
          <w:u w:val="single"/>
          <w14:textFill>
            <w14:solidFill>
              <w14:schemeClr w14:val="tx1"/>
            </w14:solidFill>
          </w14:textFill>
        </w:rPr>
        <w:t xml:space="preserve"> </w:t>
      </w:r>
      <w:r>
        <w:rPr>
          <w:rFonts w:ascii="仿宋" w:hAnsi="仿宋" w:eastAsia="仿宋" w:cs="宋体"/>
          <w:color w:val="000000" w:themeColor="text1"/>
          <w:sz w:val="24"/>
          <w:szCs w:val="24"/>
          <w:u w:val="single"/>
          <w14:textFill>
            <w14:solidFill>
              <w14:schemeClr w14:val="tx1"/>
            </w14:solidFill>
          </w14:textFill>
        </w:rPr>
        <w:t xml:space="preserve">00 </w:t>
      </w:r>
      <w:r>
        <w:rPr>
          <w:rFonts w:hint="eastAsia" w:ascii="仿宋" w:hAnsi="仿宋" w:eastAsia="仿宋" w:cs="宋体"/>
          <w:color w:val="000000" w:themeColor="text1"/>
          <w:sz w:val="24"/>
          <w:szCs w:val="24"/>
          <w14:textFill>
            <w14:solidFill>
              <w14:schemeClr w14:val="tx1"/>
            </w14:solidFill>
          </w14:textFill>
        </w:rPr>
        <w:t>分（以文件递送至招标办时间为准）</w:t>
      </w:r>
    </w:p>
    <w:p w14:paraId="0B3C3702">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2．响应文件递交地点：江苏省淮安市长江西路111号淮阴师范学院16号办公楼208室，电话0517-83525709/18351803682（从淮阴师范学院长江路校区南门进）</w:t>
      </w:r>
    </w:p>
    <w:p w14:paraId="4CDBC1A8">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3．逾期送达的或者未送达指定地点的响应文件，采购人不予受理。如响应人以快递等方式递交响应文件，须确保能提供送件上门（20</w:t>
      </w:r>
      <w:r>
        <w:rPr>
          <w:rFonts w:ascii="仿宋" w:hAnsi="仿宋" w:eastAsia="仿宋" w:cs="宋体"/>
          <w:color w:val="000000" w:themeColor="text1"/>
          <w:sz w:val="24"/>
          <w:szCs w:val="24"/>
          <w14:textFill>
            <w14:solidFill>
              <w14:schemeClr w14:val="tx1"/>
            </w14:solidFill>
          </w14:textFill>
        </w:rPr>
        <w:t>8</w:t>
      </w:r>
      <w:r>
        <w:rPr>
          <w:rFonts w:hint="eastAsia" w:ascii="仿宋" w:hAnsi="仿宋" w:eastAsia="仿宋" w:cs="宋体"/>
          <w:color w:val="000000" w:themeColor="text1"/>
          <w:sz w:val="24"/>
          <w:szCs w:val="24"/>
          <w14:textFill>
            <w14:solidFill>
              <w14:schemeClr w14:val="tx1"/>
            </w14:solidFill>
          </w14:textFill>
        </w:rPr>
        <w:t>室）服务，否则，责任自负。</w:t>
      </w:r>
    </w:p>
    <w:p w14:paraId="42505C79">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4．开启时间：202</w:t>
      </w:r>
      <w:r>
        <w:rPr>
          <w:rFonts w:ascii="仿宋" w:hAnsi="仿宋" w:eastAsia="仿宋" w:cs="宋体"/>
          <w:color w:val="000000" w:themeColor="text1"/>
          <w:sz w:val="24"/>
          <w:szCs w:val="24"/>
          <w14:textFill>
            <w14:solidFill>
              <w14:schemeClr w14:val="tx1"/>
            </w14:solidFill>
          </w14:textFill>
        </w:rPr>
        <w:t>6</w:t>
      </w:r>
      <w:r>
        <w:rPr>
          <w:rFonts w:hint="eastAsia" w:ascii="仿宋" w:hAnsi="仿宋" w:eastAsia="仿宋" w:cs="宋体"/>
          <w:color w:val="000000" w:themeColor="text1"/>
          <w:sz w:val="24"/>
          <w:szCs w:val="24"/>
          <w14:textFill>
            <w14:solidFill>
              <w14:schemeClr w14:val="tx1"/>
            </w14:solidFill>
          </w14:textFill>
        </w:rPr>
        <w:t>年</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u w:val="single"/>
          <w14:textFill>
            <w14:solidFill>
              <w14:schemeClr w14:val="tx1"/>
            </w14:solidFill>
          </w14:textFill>
        </w:rPr>
        <w:t>8</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月</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u w:val="single"/>
          <w14:textFill>
            <w14:solidFill>
              <w14:schemeClr w14:val="tx1"/>
            </w14:solidFill>
          </w14:textFill>
        </w:rPr>
        <w:t>22</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日下午</w:t>
      </w:r>
      <w:r>
        <w:rPr>
          <w:rFonts w:ascii="仿宋" w:hAnsi="仿宋" w:eastAsia="仿宋" w:cs="宋体"/>
          <w:color w:val="000000" w:themeColor="text1"/>
          <w:sz w:val="24"/>
          <w:szCs w:val="24"/>
          <w:u w:val="single"/>
          <w14:textFill>
            <w14:solidFill>
              <w14:schemeClr w14:val="tx1"/>
            </w14:solidFill>
          </w14:textFill>
        </w:rPr>
        <w:t xml:space="preserve"> 14 </w:t>
      </w:r>
      <w:r>
        <w:rPr>
          <w:rFonts w:hint="eastAsia" w:ascii="仿宋" w:hAnsi="仿宋" w:eastAsia="仿宋" w:cs="宋体"/>
          <w:color w:val="000000" w:themeColor="text1"/>
          <w:sz w:val="24"/>
          <w:szCs w:val="24"/>
          <w14:textFill>
            <w14:solidFill>
              <w14:schemeClr w14:val="tx1"/>
            </w14:solidFill>
          </w14:textFill>
        </w:rPr>
        <w:t>点</w:t>
      </w:r>
      <w:r>
        <w:rPr>
          <w:rFonts w:hint="eastAsia" w:ascii="仿宋" w:hAnsi="仿宋" w:eastAsia="仿宋" w:cs="宋体"/>
          <w:color w:val="000000" w:themeColor="text1"/>
          <w:sz w:val="24"/>
          <w:szCs w:val="24"/>
          <w:u w:val="single"/>
          <w14:textFill>
            <w14:solidFill>
              <w14:schemeClr w14:val="tx1"/>
            </w14:solidFill>
          </w14:textFill>
        </w:rPr>
        <w:t xml:space="preserve"> 0</w:t>
      </w:r>
      <w:r>
        <w:rPr>
          <w:rFonts w:ascii="仿宋" w:hAnsi="仿宋" w:eastAsia="仿宋" w:cs="宋体"/>
          <w:color w:val="000000" w:themeColor="text1"/>
          <w:sz w:val="24"/>
          <w:szCs w:val="24"/>
          <w:u w:val="single"/>
          <w14:textFill>
            <w14:solidFill>
              <w14:schemeClr w14:val="tx1"/>
            </w14:solidFill>
          </w14:textFill>
        </w:rPr>
        <w:t xml:space="preserve">0 </w:t>
      </w:r>
      <w:r>
        <w:rPr>
          <w:rFonts w:hint="eastAsia" w:ascii="仿宋" w:hAnsi="仿宋" w:eastAsia="仿宋" w:cs="宋体"/>
          <w:color w:val="000000" w:themeColor="text1"/>
          <w:sz w:val="24"/>
          <w:szCs w:val="24"/>
          <w14:textFill>
            <w14:solidFill>
              <w14:schemeClr w14:val="tx1"/>
            </w14:solidFill>
          </w14:textFill>
        </w:rPr>
        <w:t>分</w:t>
      </w:r>
    </w:p>
    <w:p w14:paraId="6284697E">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5．评审地点：淮阴师范学院16号办公楼213室（供应商无需现场等待，结果将在淮阴师范学院招标采购网公示，除成交人外不再单独告知，请及时关注）</w:t>
      </w:r>
    </w:p>
    <w:p w14:paraId="68071281">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ascii="黑体" w:hAnsi="黑体" w:eastAsia="黑体" w:cs="宋体"/>
          <w:color w:val="000000" w:themeColor="text1"/>
          <w:sz w:val="24"/>
          <w:szCs w:val="24"/>
          <w14:textFill>
            <w14:solidFill>
              <w14:schemeClr w14:val="tx1"/>
            </w14:solidFill>
          </w14:textFill>
        </w:rPr>
        <w:t>五</w:t>
      </w:r>
      <w:r>
        <w:rPr>
          <w:rFonts w:hint="eastAsia" w:ascii="黑体" w:hAnsi="黑体" w:eastAsia="黑体" w:cs="宋体"/>
          <w:color w:val="000000" w:themeColor="text1"/>
          <w:sz w:val="24"/>
          <w:szCs w:val="24"/>
          <w14:textFill>
            <w14:solidFill>
              <w14:schemeClr w14:val="tx1"/>
            </w14:solidFill>
          </w14:textFill>
        </w:rPr>
        <w:t>、</w:t>
      </w:r>
      <w:r>
        <w:rPr>
          <w:rFonts w:ascii="黑体" w:hAnsi="黑体" w:eastAsia="黑体" w:cs="宋体"/>
          <w:color w:val="000000" w:themeColor="text1"/>
          <w:sz w:val="24"/>
          <w:szCs w:val="24"/>
          <w14:textFill>
            <w14:solidFill>
              <w14:schemeClr w14:val="tx1"/>
            </w14:solidFill>
          </w14:textFill>
        </w:rPr>
        <w:t>公告期限</w:t>
      </w:r>
    </w:p>
    <w:p w14:paraId="6E1F41B9">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自本公布发布之日起3</w:t>
      </w:r>
      <w:r>
        <w:rPr>
          <w:rFonts w:hint="eastAsia" w:ascii="仿宋" w:hAnsi="仿宋" w:eastAsia="仿宋" w:cs="宋体"/>
          <w:color w:val="000000" w:themeColor="text1"/>
          <w:sz w:val="24"/>
          <w:szCs w:val="24"/>
          <w14:textFill>
            <w14:solidFill>
              <w14:schemeClr w14:val="tx1"/>
            </w14:solidFill>
          </w14:textFill>
        </w:rPr>
        <w:t>个工作日</w:t>
      </w:r>
    </w:p>
    <w:p w14:paraId="792DCA8E">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六、其他补充事宜</w:t>
      </w:r>
    </w:p>
    <w:p w14:paraId="5E4E91BA">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有关本次采购的事项若存在变动或修改，敬请及时关注“淮阴师范学院招标采购网”发布的更正公告。</w:t>
      </w:r>
    </w:p>
    <w:p w14:paraId="0F271314">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.本次采购不收取投标保证金。</w:t>
      </w:r>
    </w:p>
    <w:p w14:paraId="3B4F3281">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w:t>
      </w:r>
      <w:r>
        <w:rPr>
          <w:rFonts w:ascii="仿宋" w:hAnsi="仿宋" w:eastAsia="仿宋" w:cs="宋体"/>
          <w:color w:val="000000" w:themeColor="text1"/>
          <w:sz w:val="24"/>
          <w:szCs w:val="24"/>
          <w14:textFill>
            <w14:solidFill>
              <w14:schemeClr w14:val="tx1"/>
            </w14:solidFill>
          </w14:textFill>
        </w:rPr>
        <w:t>.</w:t>
      </w:r>
      <w:r>
        <w:rPr>
          <w:rFonts w:hint="eastAsia"/>
          <w:color w:val="000000" w:themeColor="text1"/>
          <w14:textFill>
            <w14:solidFill>
              <w14:schemeClr w14:val="tx1"/>
            </w14:solidFill>
          </w14:textFill>
        </w:rPr>
        <w:t xml:space="preserve"> </w:t>
      </w:r>
      <w:bookmarkStart w:id="14" w:name="OLE_LINK15"/>
      <w:bookmarkStart w:id="15" w:name="OLE_LINK14"/>
      <w:r>
        <w:rPr>
          <w:rFonts w:hint="eastAsia" w:ascii="仿宋" w:hAnsi="仿宋" w:eastAsia="仿宋" w:cs="宋体"/>
          <w:color w:val="000000" w:themeColor="text1"/>
          <w:sz w:val="24"/>
          <w:szCs w:val="24"/>
          <w14:textFill>
            <w14:solidFill>
              <w14:schemeClr w14:val="tx1"/>
            </w14:solidFill>
          </w14:textFill>
        </w:rPr>
        <w:t>响应文件制作份数为纸质版一式三份（一份正本、两份副本）、</w:t>
      </w:r>
      <w:r>
        <w:rPr>
          <w:rFonts w:hint="eastAsia" w:ascii="仿宋" w:hAnsi="仿宋" w:eastAsia="仿宋" w:cs="宋体"/>
          <w:b/>
          <w:color w:val="000000" w:themeColor="text1"/>
          <w:sz w:val="24"/>
          <w:szCs w:val="24"/>
          <w:u w:val="single"/>
          <w14:textFill>
            <w14:solidFill>
              <w14:schemeClr w14:val="tx1"/>
            </w14:solidFill>
          </w14:textFill>
        </w:rPr>
        <w:t>电子版一份（应为不加密的U盘或光盘形式递交、内容为盖章后的纸质版响应文件的扫描件，电子版内容应与纸质文件正本一致，随纸质正本文件一并或单独密封提交）</w:t>
      </w:r>
      <w:r>
        <w:rPr>
          <w:rFonts w:hint="eastAsia" w:ascii="仿宋" w:hAnsi="仿宋" w:eastAsia="仿宋" w:cs="宋体"/>
          <w:color w:val="000000" w:themeColor="text1"/>
          <w:sz w:val="24"/>
          <w:szCs w:val="24"/>
          <w14:textFill>
            <w14:solidFill>
              <w14:schemeClr w14:val="tx1"/>
            </w14:solidFill>
          </w14:textFill>
        </w:rPr>
        <w:t>。</w:t>
      </w:r>
      <w:bookmarkEnd w:id="14"/>
      <w:bookmarkEnd w:id="15"/>
      <w:r>
        <w:rPr>
          <w:rFonts w:hint="eastAsia" w:ascii="仿宋" w:hAnsi="仿宋" w:eastAsia="仿宋" w:cs="宋体"/>
          <w:color w:val="000000" w:themeColor="text1"/>
          <w:sz w:val="24"/>
          <w:szCs w:val="24"/>
          <w14:textFill>
            <w14:solidFill>
              <w14:schemeClr w14:val="tx1"/>
            </w14:solidFill>
          </w14:textFill>
        </w:rPr>
        <w:t>当电子版文件和纸质正本文件不一致时，以纸质正本文件为准。电子版文件用于辅助评标和存档，响应人需承担前述不一致造成的不利后果。每份投标文件须清楚标明“正本”或“副本”字样。一旦正本和副本不符，以正本为准。</w:t>
      </w:r>
    </w:p>
    <w:p w14:paraId="133557E5">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七、对本次采购提出询问，请按以下方式联系：</w:t>
      </w:r>
    </w:p>
    <w:p w14:paraId="702C6374">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采购人信息</w:t>
      </w:r>
    </w:p>
    <w:p w14:paraId="7139E728">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名称：淮阴师范学院招投标办公室</w:t>
      </w:r>
    </w:p>
    <w:p w14:paraId="312EE08C">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地址：淮安市长江西路1</w:t>
      </w:r>
      <w:r>
        <w:rPr>
          <w:rFonts w:ascii="仿宋" w:hAnsi="仿宋" w:eastAsia="仿宋" w:cs="宋体"/>
          <w:color w:val="000000" w:themeColor="text1"/>
          <w:sz w:val="24"/>
          <w:szCs w:val="24"/>
          <w14:textFill>
            <w14:solidFill>
              <w14:schemeClr w14:val="tx1"/>
            </w14:solidFill>
          </w14:textFill>
        </w:rPr>
        <w:t>11</w:t>
      </w:r>
      <w:r>
        <w:rPr>
          <w:rFonts w:hint="eastAsia" w:ascii="仿宋" w:hAnsi="仿宋" w:eastAsia="仿宋" w:cs="宋体"/>
          <w:color w:val="000000" w:themeColor="text1"/>
          <w:sz w:val="24"/>
          <w:szCs w:val="24"/>
          <w14:textFill>
            <w14:solidFill>
              <w14:schemeClr w14:val="tx1"/>
            </w14:solidFill>
          </w14:textFill>
        </w:rPr>
        <w:t>号</w:t>
      </w:r>
    </w:p>
    <w:p w14:paraId="40DA9B76">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联系方式：孙老师</w:t>
      </w:r>
      <w:bookmarkStart w:id="16" w:name="OLE_LINK6"/>
      <w:bookmarkStart w:id="17" w:name="OLE_LINK5"/>
      <w:r>
        <w:rPr>
          <w:rFonts w:hint="eastAsia" w:ascii="仿宋" w:hAnsi="仿宋" w:eastAsia="仿宋" w:cs="宋体"/>
          <w:color w:val="000000" w:themeColor="text1"/>
          <w:sz w:val="24"/>
          <w:szCs w:val="24"/>
          <w14:textFill>
            <w14:solidFill>
              <w14:schemeClr w14:val="tx1"/>
            </w14:solidFill>
          </w14:textFill>
        </w:rPr>
        <w:t xml:space="preserve"> </w:t>
      </w:r>
      <w:r>
        <w:rPr>
          <w:rFonts w:ascii="仿宋" w:hAnsi="仿宋" w:eastAsia="仿宋" w:cs="宋体"/>
          <w:color w:val="000000" w:themeColor="text1"/>
          <w:sz w:val="24"/>
          <w:szCs w:val="24"/>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联系电话：</w:t>
      </w:r>
      <w:bookmarkEnd w:id="16"/>
      <w:bookmarkEnd w:id="17"/>
      <w:r>
        <w:rPr>
          <w:rFonts w:hint="eastAsia" w:ascii="仿宋" w:hAnsi="仿宋" w:eastAsia="仿宋" w:cs="宋体"/>
          <w:color w:val="000000" w:themeColor="text1"/>
          <w:sz w:val="24"/>
          <w:szCs w:val="24"/>
          <w14:textFill>
            <w14:solidFill>
              <w14:schemeClr w14:val="tx1"/>
            </w14:solidFill>
          </w14:textFill>
        </w:rPr>
        <w:t>0</w:t>
      </w:r>
      <w:r>
        <w:rPr>
          <w:rFonts w:ascii="仿宋" w:hAnsi="仿宋" w:eastAsia="仿宋" w:cs="宋体"/>
          <w:color w:val="000000" w:themeColor="text1"/>
          <w:sz w:val="24"/>
          <w:szCs w:val="24"/>
          <w14:textFill>
            <w14:solidFill>
              <w14:schemeClr w14:val="tx1"/>
            </w14:solidFill>
          </w14:textFill>
        </w:rPr>
        <w:t>517</w:t>
      </w:r>
      <w:r>
        <w:rPr>
          <w:rFonts w:hint="eastAsia" w:ascii="仿宋" w:hAnsi="仿宋" w:eastAsia="仿宋" w:cs="宋体"/>
          <w:color w:val="000000" w:themeColor="text1"/>
          <w:sz w:val="24"/>
          <w:szCs w:val="24"/>
          <w14:textFill>
            <w14:solidFill>
              <w14:schemeClr w14:val="tx1"/>
            </w14:solidFill>
          </w14:textFill>
        </w:rPr>
        <w:t>—8</w:t>
      </w:r>
      <w:r>
        <w:rPr>
          <w:rFonts w:ascii="仿宋" w:hAnsi="仿宋" w:eastAsia="仿宋" w:cs="宋体"/>
          <w:color w:val="000000" w:themeColor="text1"/>
          <w:sz w:val="24"/>
          <w:szCs w:val="24"/>
          <w14:textFill>
            <w14:solidFill>
              <w14:schemeClr w14:val="tx1"/>
            </w14:solidFill>
          </w14:textFill>
        </w:rPr>
        <w:t xml:space="preserve">3525709/18351803682  </w:t>
      </w:r>
      <w:bookmarkEnd w:id="6"/>
      <w:bookmarkEnd w:id="7"/>
    </w:p>
    <w:bookmarkEnd w:id="0"/>
    <w:bookmarkEnd w:id="1"/>
    <w:bookmarkEnd w:id="8"/>
    <w:bookmarkEnd w:id="9"/>
    <w:p w14:paraId="02B2EDB2">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bookmarkStart w:id="18" w:name="_Toc212727370"/>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本项目技术联系人</w:t>
      </w:r>
    </w:p>
    <w:p w14:paraId="05BE9157">
      <w:pPr>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 xml:space="preserve">联系方式：张老师 </w:t>
      </w:r>
      <w:r>
        <w:rPr>
          <w:rFonts w:ascii="仿宋" w:hAnsi="仿宋" w:eastAsia="仿宋" w:cs="宋体"/>
          <w:color w:val="000000" w:themeColor="text1"/>
          <w:sz w:val="24"/>
          <w:szCs w:val="24"/>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 xml:space="preserve"> 联系电话：18912078188</w:t>
      </w:r>
      <w:r>
        <w:rPr>
          <w:rFonts w:ascii="仿宋" w:hAnsi="仿宋" w:eastAsia="仿宋" w:cs="宋体"/>
          <w:color w:val="000000" w:themeColor="text1"/>
          <w:sz w:val="24"/>
          <w:szCs w:val="24"/>
          <w14:textFill>
            <w14:solidFill>
              <w14:schemeClr w14:val="tx1"/>
            </w14:solidFill>
          </w14:textFill>
        </w:rPr>
        <w:br w:type="page"/>
      </w:r>
    </w:p>
    <w:p w14:paraId="3A608113">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r>
        <w:rPr>
          <w:rFonts w:hint="eastAsia" w:ascii="黑体" w:hAnsi="黑体" w:eastAsia="黑体" w:cs="宋体"/>
          <w:color w:val="000000" w:themeColor="text1"/>
          <w:sz w:val="30"/>
          <w:szCs w:val="30"/>
          <w14:textFill>
            <w14:solidFill>
              <w14:schemeClr w14:val="tx1"/>
            </w14:solidFill>
          </w14:textFill>
        </w:rPr>
        <w:t xml:space="preserve">第二部分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响应须知</w:t>
      </w:r>
      <w:bookmarkEnd w:id="18"/>
    </w:p>
    <w:p w14:paraId="21268A10">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一、总则</w:t>
      </w:r>
    </w:p>
    <w:p w14:paraId="6AE9EB49">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bookmarkStart w:id="19" w:name="OLE_LINK19"/>
      <w:bookmarkStart w:id="20" w:name="OLE_LINK20"/>
      <w:r>
        <w:rPr>
          <w:rFonts w:hint="eastAsia" w:ascii="仿宋" w:hAnsi="仿宋" w:eastAsia="仿宋" w:cs="宋体"/>
          <w:b/>
          <w:color w:val="000000" w:themeColor="text1"/>
          <w:sz w:val="24"/>
          <w:szCs w:val="24"/>
          <w14:textFill>
            <w14:solidFill>
              <w14:schemeClr w14:val="tx1"/>
            </w14:solidFill>
          </w14:textFill>
        </w:rPr>
        <w:t>1.</w:t>
      </w:r>
      <w:bookmarkEnd w:id="19"/>
      <w:bookmarkEnd w:id="20"/>
      <w:r>
        <w:rPr>
          <w:rFonts w:hint="eastAsia" w:ascii="仿宋" w:hAnsi="仿宋" w:eastAsia="仿宋" w:cs="宋体"/>
          <w:b/>
          <w:color w:val="000000" w:themeColor="text1"/>
          <w:sz w:val="24"/>
          <w:szCs w:val="24"/>
          <w14:textFill>
            <w14:solidFill>
              <w14:schemeClr w14:val="tx1"/>
            </w14:solidFill>
          </w14:textFill>
        </w:rPr>
        <w:t>适用范围</w:t>
      </w:r>
    </w:p>
    <w:p w14:paraId="0277B3A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本采购文件仅适用于本次采购公告中所述项目的采购。</w:t>
      </w:r>
    </w:p>
    <w:p w14:paraId="2190CF27">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2.合格的响应人</w:t>
      </w:r>
    </w:p>
    <w:p w14:paraId="23ED9D9E">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满足采购公告中供应商的资格要求的规定。</w:t>
      </w:r>
    </w:p>
    <w:p w14:paraId="0D6AA65A">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满足本文件实质性条款的规定。</w:t>
      </w:r>
    </w:p>
    <w:p w14:paraId="793A5B63">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3</w:t>
      </w:r>
      <w:r>
        <w:rPr>
          <w:rFonts w:hint="eastAsia" w:ascii="仿宋" w:hAnsi="仿宋" w:eastAsia="仿宋" w:cs="宋体"/>
          <w:b/>
          <w:color w:val="000000" w:themeColor="text1"/>
          <w:sz w:val="24"/>
          <w:szCs w:val="24"/>
          <w14:textFill>
            <w14:solidFill>
              <w14:schemeClr w14:val="tx1"/>
            </w14:solidFill>
          </w14:textFill>
        </w:rPr>
        <w:t>.费用</w:t>
      </w:r>
    </w:p>
    <w:p w14:paraId="0E82FFB9">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响应人在响应过程中的一切费用，不论成交与否，均由响应人自行承担。采购人对未成交者不予补偿。</w:t>
      </w:r>
    </w:p>
    <w:p w14:paraId="2AEFF9A5">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4</w:t>
      </w:r>
      <w:r>
        <w:rPr>
          <w:rFonts w:hint="eastAsia" w:ascii="仿宋" w:hAnsi="仿宋" w:eastAsia="仿宋" w:cs="宋体"/>
          <w:b/>
          <w:color w:val="000000" w:themeColor="text1"/>
          <w:sz w:val="24"/>
          <w:szCs w:val="24"/>
          <w14:textFill>
            <w14:solidFill>
              <w14:schemeClr w14:val="tx1"/>
            </w14:solidFill>
          </w14:textFill>
        </w:rPr>
        <w:t>.采购文件的约束力</w:t>
      </w:r>
    </w:p>
    <w:p w14:paraId="7EA9A39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响应人一旦参加本项目采购活动，即被认为接受了本采购文件的规定和约束，并且视为自采购公告期限届满之日起知道或应当知道自身权益是否受到了损害。</w:t>
      </w:r>
    </w:p>
    <w:p w14:paraId="7F72E08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5.</w:t>
      </w:r>
      <w:r>
        <w:rPr>
          <w:rFonts w:hint="eastAsia" w:ascii="仿宋" w:hAnsi="仿宋" w:eastAsia="仿宋" w:cs="宋体"/>
          <w:b/>
          <w:color w:val="000000" w:themeColor="text1"/>
          <w:sz w:val="24"/>
          <w:szCs w:val="24"/>
          <w14:textFill>
            <w14:solidFill>
              <w14:schemeClr w14:val="tx1"/>
            </w14:solidFill>
          </w14:textFill>
        </w:rPr>
        <w:t>采购文件的询问</w:t>
      </w:r>
    </w:p>
    <w:p w14:paraId="1CB3ACCA">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任何要求对采购文件进行询问的响应人，应在响应截止日期五日前按采购公告中的通讯地址向采购人提出（在递送书面文件的同时，请将电子文档发送至电子邮箱</w:t>
      </w:r>
      <w:r>
        <w:rPr>
          <w:rFonts w:ascii="仿宋" w:hAnsi="仿宋" w:eastAsia="仿宋" w:cs="宋体"/>
          <w:color w:val="000000" w:themeColor="text1"/>
          <w:sz w:val="24"/>
          <w:szCs w:val="24"/>
          <w:u w:val="single"/>
          <w14:textFill>
            <w14:solidFill>
              <w14:schemeClr w14:val="tx1"/>
            </w14:solidFill>
          </w14:textFill>
        </w:rPr>
        <w:t>ztb@hytc.edu.cn，</w:t>
      </w:r>
      <w:r>
        <w:rPr>
          <w:rFonts w:ascii="仿宋" w:hAnsi="仿宋" w:eastAsia="仿宋" w:cs="宋体"/>
          <w:color w:val="000000" w:themeColor="text1"/>
          <w:sz w:val="24"/>
          <w:szCs w:val="24"/>
          <w14:textFill>
            <w14:solidFill>
              <w14:schemeClr w14:val="tx1"/>
            </w14:solidFill>
          </w14:textFill>
        </w:rPr>
        <w:t>联系人：</w:t>
      </w:r>
      <w:r>
        <w:rPr>
          <w:rFonts w:hint="eastAsia" w:ascii="仿宋" w:hAnsi="仿宋" w:eastAsia="仿宋" w:cs="宋体"/>
          <w:color w:val="000000" w:themeColor="text1"/>
          <w:sz w:val="24"/>
          <w:szCs w:val="24"/>
          <w14:textFill>
            <w14:solidFill>
              <w14:schemeClr w14:val="tx1"/>
            </w14:solidFill>
          </w14:textFill>
        </w:rPr>
        <w:t>孙</w:t>
      </w:r>
      <w:r>
        <w:rPr>
          <w:rFonts w:ascii="仿宋" w:hAnsi="仿宋" w:eastAsia="仿宋" w:cs="宋体"/>
          <w:color w:val="000000" w:themeColor="text1"/>
          <w:sz w:val="24"/>
          <w:szCs w:val="24"/>
          <w14:textFill>
            <w14:solidFill>
              <w14:schemeClr w14:val="tx1"/>
            </w14:solidFill>
          </w14:textFill>
        </w:rPr>
        <w:t>老师，联系电话：</w:t>
      </w:r>
      <w:r>
        <w:rPr>
          <w:rFonts w:hint="eastAsia" w:ascii="仿宋" w:hAnsi="仿宋" w:eastAsia="仿宋" w:cs="宋体"/>
          <w:color w:val="000000" w:themeColor="text1"/>
          <w:sz w:val="24"/>
          <w:szCs w:val="24"/>
          <w14:textFill>
            <w14:solidFill>
              <w14:schemeClr w14:val="tx1"/>
            </w14:solidFill>
          </w14:textFill>
        </w:rPr>
        <w:t>0</w:t>
      </w:r>
      <w:r>
        <w:rPr>
          <w:rFonts w:ascii="仿宋" w:hAnsi="仿宋" w:eastAsia="仿宋" w:cs="宋体"/>
          <w:color w:val="000000" w:themeColor="text1"/>
          <w:sz w:val="24"/>
          <w:szCs w:val="24"/>
          <w14:textFill>
            <w14:solidFill>
              <w14:schemeClr w14:val="tx1"/>
            </w14:solidFill>
          </w14:textFill>
        </w:rPr>
        <w:t>517-83525709</w:t>
      </w:r>
      <w:r>
        <w:rPr>
          <w:rFonts w:hint="eastAsia" w:ascii="仿宋" w:hAnsi="仿宋" w:eastAsia="仿宋" w:cs="宋体"/>
          <w:color w:val="000000" w:themeColor="text1"/>
          <w:sz w:val="24"/>
          <w:szCs w:val="24"/>
          <w14:textFill>
            <w14:solidFill>
              <w14:schemeClr w14:val="tx1"/>
            </w14:solidFill>
          </w14:textFill>
        </w:rPr>
        <w:t>）。</w:t>
      </w:r>
    </w:p>
    <w:p w14:paraId="33F372B1">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6</w:t>
      </w:r>
      <w:r>
        <w:rPr>
          <w:rFonts w:hint="eastAsia" w:ascii="仿宋" w:hAnsi="仿宋" w:eastAsia="仿宋" w:cs="宋体"/>
          <w:b/>
          <w:color w:val="000000" w:themeColor="text1"/>
          <w:sz w:val="24"/>
          <w:szCs w:val="24"/>
          <w14:textFill>
            <w14:solidFill>
              <w14:schemeClr w14:val="tx1"/>
            </w14:solidFill>
          </w14:textFill>
        </w:rPr>
        <w:t>.采购文件的修改</w:t>
      </w:r>
    </w:p>
    <w:p w14:paraId="32E6C8EB">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在截止时间三个工作日前，采购人可主动或在解答供应商提出的澄清问题时对采购文件用更正（变更、补充）公告的方式进行修正（在原采购公告发布网站发布），不单独进行通知。更正公告将作为采购文件的组成部分，对所有参加本次响应的响应人都具有约束力。为使供应商有足够的时间按采购文件的更正要求修正采购响应文件，采购人有权按照相关法定的要求推迟响应截止时间和评审日期。</w:t>
      </w:r>
    </w:p>
    <w:p w14:paraId="2E158649">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7</w:t>
      </w:r>
      <w:r>
        <w:rPr>
          <w:rFonts w:hint="eastAsia" w:ascii="仿宋" w:hAnsi="仿宋" w:eastAsia="仿宋" w:cs="宋体"/>
          <w:b/>
          <w:color w:val="000000" w:themeColor="text1"/>
          <w:sz w:val="24"/>
          <w:szCs w:val="24"/>
          <w14:textFill>
            <w14:solidFill>
              <w14:schemeClr w14:val="tx1"/>
            </w14:solidFill>
          </w14:textFill>
        </w:rPr>
        <w:t>.采购文件的解释</w:t>
      </w:r>
    </w:p>
    <w:p w14:paraId="662B43A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本采购文件由采购人负责解释。</w:t>
      </w:r>
    </w:p>
    <w:p w14:paraId="4A901142">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二、响应文件的编制</w:t>
      </w:r>
    </w:p>
    <w:p w14:paraId="30A82D6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1</w:t>
      </w:r>
      <w:r>
        <w:rPr>
          <w:rFonts w:hint="eastAsia" w:ascii="仿宋" w:hAnsi="仿宋" w:eastAsia="仿宋" w:cs="宋体"/>
          <w:b/>
          <w:color w:val="000000" w:themeColor="text1"/>
          <w:sz w:val="24"/>
          <w:szCs w:val="24"/>
          <w14:textFill>
            <w14:solidFill>
              <w14:schemeClr w14:val="tx1"/>
            </w14:solidFill>
          </w14:textFill>
        </w:rPr>
        <w:t>.响应文件的语言及度量衡单位</w:t>
      </w:r>
    </w:p>
    <w:p w14:paraId="5FFD788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响应文件以及供应商与采购人之间所有来往通知、函件和文件均应使用简体中文。</w:t>
      </w:r>
    </w:p>
    <w:p w14:paraId="71E8B25F">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除技术性能另有规定外，响应文件所使用的度量衡单位，均须采用国家法定计量单位。</w:t>
      </w:r>
    </w:p>
    <w:p w14:paraId="0E6B4E8C">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2.</w:t>
      </w:r>
      <w:r>
        <w:rPr>
          <w:rFonts w:hint="eastAsia" w:ascii="仿宋" w:hAnsi="仿宋" w:eastAsia="仿宋" w:cs="宋体"/>
          <w:b/>
          <w:color w:val="000000" w:themeColor="text1"/>
          <w:sz w:val="24"/>
          <w:szCs w:val="24"/>
          <w14:textFill>
            <w14:solidFill>
              <w14:schemeClr w14:val="tx1"/>
            </w14:solidFill>
          </w14:textFill>
        </w:rPr>
        <w:t>响应文件份数和签署</w:t>
      </w:r>
    </w:p>
    <w:p w14:paraId="647FC706">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响应人应严格按照采购文件要求，编制一式三份纸质版响应文件（包括一份正本和两份副本），每份响应文件须清楚地标明“正本”或“副本”字样以及电子版一份（应为不加密的U盘或光盘形式递交、内容为盖章后的纸质版响应文件的扫描件，电子版内容应与纸质文件正本一致，随纸质正本文件一并或单独密封提交）。一旦正本和副本不符，以正本为准。</w:t>
      </w:r>
    </w:p>
    <w:p w14:paraId="5C1A2717">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响应文件正本中，响应文件要求必须提供原件的按照要求提供，文字材料需打印或用不褪色墨水书写。响应文件的正本须经法定代表人或授权委托人（被授权人）签署和加盖供应商公章。本响应文件所表述的公章是指法定名称印章，不包括合同专用章、业务专用章等形式的业务专用印章。</w:t>
      </w:r>
    </w:p>
    <w:p w14:paraId="1E824C66">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.3</w:t>
      </w:r>
      <w:r>
        <w:rPr>
          <w:rFonts w:hint="eastAsia" w:ascii="仿宋" w:hAnsi="仿宋" w:eastAsia="仿宋" w:cs="宋体"/>
          <w:color w:val="000000" w:themeColor="text1"/>
          <w:sz w:val="24"/>
          <w:szCs w:val="24"/>
          <w14:textFill>
            <w14:solidFill>
              <w14:schemeClr w14:val="tx1"/>
            </w14:solidFill>
          </w14:textFill>
        </w:rPr>
        <w:t>除响应人对错处做必要修改外，响应文件不得行间插字、涂改或增删。如有修改错漏处，必须由响应文件法定代表人或委托受托人签字。</w:t>
      </w:r>
    </w:p>
    <w:p w14:paraId="6D7CE095">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3.</w:t>
      </w:r>
      <w:r>
        <w:rPr>
          <w:rFonts w:hint="eastAsia" w:ascii="仿宋" w:hAnsi="仿宋" w:eastAsia="仿宋" w:cs="宋体"/>
          <w:b/>
          <w:color w:val="000000" w:themeColor="text1"/>
          <w:sz w:val="24"/>
          <w:szCs w:val="24"/>
          <w14:textFill>
            <w14:solidFill>
              <w14:schemeClr w14:val="tx1"/>
            </w14:solidFill>
          </w14:textFill>
        </w:rPr>
        <w:t>响应报价</w:t>
      </w:r>
    </w:p>
    <w:p w14:paraId="4F0F323F">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报价应为完成本项目所需的全部费用，包括但不限于以下费用：货物或服务的费用、运输与保险费用、安装调试费、配套施工费、检测费、培训费、维护费，税金，利润等所有费用。</w:t>
      </w:r>
    </w:p>
    <w:p w14:paraId="6BE9FE11">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采购人不接受可选择的方案和报价。任何有选择的方案和报价将被视为无实质性响应而导致响应无效。</w:t>
      </w:r>
    </w:p>
    <w:p w14:paraId="4AC91817">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4.</w:t>
      </w:r>
      <w:r>
        <w:rPr>
          <w:rFonts w:hint="eastAsia" w:ascii="仿宋" w:hAnsi="仿宋" w:eastAsia="仿宋" w:cs="宋体"/>
          <w:b/>
          <w:color w:val="000000" w:themeColor="text1"/>
          <w:sz w:val="24"/>
          <w:szCs w:val="24"/>
          <w14:textFill>
            <w14:solidFill>
              <w14:schemeClr w14:val="tx1"/>
            </w14:solidFill>
          </w14:textFill>
        </w:rPr>
        <w:t>技术要求响应偏离</w:t>
      </w:r>
    </w:p>
    <w:p w14:paraId="64CA808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无</w:t>
      </w:r>
    </w:p>
    <w:p w14:paraId="6518425F">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5.</w:t>
      </w:r>
      <w:r>
        <w:rPr>
          <w:rFonts w:hint="eastAsia" w:ascii="仿宋" w:hAnsi="仿宋" w:eastAsia="仿宋" w:cs="宋体"/>
          <w:b/>
          <w:color w:val="000000" w:themeColor="text1"/>
          <w:sz w:val="24"/>
          <w:szCs w:val="24"/>
          <w14:textFill>
            <w14:solidFill>
              <w14:schemeClr w14:val="tx1"/>
            </w14:solidFill>
          </w14:textFill>
        </w:rPr>
        <w:t>服务承诺</w:t>
      </w:r>
    </w:p>
    <w:p w14:paraId="581F7FD1">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响应人的服务承诺应按不低于采购文件中服务要求的标准。</w:t>
      </w:r>
    </w:p>
    <w:p w14:paraId="02EDB747">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6</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投标保证金</w:t>
      </w:r>
    </w:p>
    <w:p w14:paraId="21C90A00">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无</w:t>
      </w:r>
    </w:p>
    <w:p w14:paraId="26C0540C">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三、响应文件的递交</w:t>
      </w:r>
    </w:p>
    <w:p w14:paraId="5B6EE789">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1.</w:t>
      </w:r>
      <w:r>
        <w:rPr>
          <w:rFonts w:hint="eastAsia" w:ascii="仿宋" w:hAnsi="仿宋" w:eastAsia="仿宋" w:cs="宋体"/>
          <w:b/>
          <w:color w:val="000000" w:themeColor="text1"/>
          <w:sz w:val="24"/>
          <w:szCs w:val="24"/>
          <w14:textFill>
            <w14:solidFill>
              <w14:schemeClr w14:val="tx1"/>
            </w14:solidFill>
          </w14:textFill>
        </w:rPr>
        <w:t>响应文件的密封和标记</w:t>
      </w:r>
    </w:p>
    <w:p w14:paraId="7A5AE2C3">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响应人应将响应文件正本和所有副本密封，不论响应人成交与否，响应文件均不退回。</w:t>
      </w:r>
    </w:p>
    <w:p w14:paraId="7D278F93">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密封的响应文件应：</w:t>
      </w:r>
    </w:p>
    <w:p w14:paraId="341F7C20">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（1）按采购公告中注明的地址送达；</w:t>
      </w:r>
    </w:p>
    <w:p w14:paraId="7110C829">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）注明采购项目名称、项目编号及包号。</w:t>
      </w:r>
    </w:p>
    <w:p w14:paraId="1BAA61D3">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（3）未按要求密封和加写标记，采购人对误投或过早启封概不负责。对由此造成提前开封的响应文件，采购人将予以拒绝，作无效响应处理。</w:t>
      </w:r>
    </w:p>
    <w:p w14:paraId="42E0D374">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2</w:t>
      </w:r>
      <w:r>
        <w:rPr>
          <w:rFonts w:hint="eastAsia" w:ascii="仿宋" w:hAnsi="仿宋" w:eastAsia="仿宋" w:cs="宋体"/>
          <w:b/>
          <w:color w:val="000000" w:themeColor="text1"/>
          <w:sz w:val="24"/>
          <w:szCs w:val="24"/>
          <w14:textFill>
            <w14:solidFill>
              <w14:schemeClr w14:val="tx1"/>
            </w14:solidFill>
          </w14:textFill>
        </w:rPr>
        <w:t>.响应截止日期</w:t>
      </w:r>
    </w:p>
    <w:p w14:paraId="63BFEA0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所有响应文件都必须按照采购文件规定的时间、方式送达。在截止时间以后送达的响应文件，或者不按照要求方式送达的响应文件，采购人拒绝接收。</w:t>
      </w:r>
    </w:p>
    <w:p w14:paraId="4E4C3EFE">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3</w:t>
      </w:r>
      <w:r>
        <w:rPr>
          <w:rFonts w:hint="eastAsia" w:ascii="仿宋" w:hAnsi="仿宋" w:eastAsia="仿宋" w:cs="宋体"/>
          <w:b/>
          <w:color w:val="000000" w:themeColor="text1"/>
          <w:sz w:val="24"/>
          <w:szCs w:val="24"/>
          <w14:textFill>
            <w14:solidFill>
              <w14:schemeClr w14:val="tx1"/>
            </w14:solidFill>
          </w14:textFill>
        </w:rPr>
        <w:t>.响应文件的补充、修改和撤回</w:t>
      </w:r>
    </w:p>
    <w:p w14:paraId="62CAA94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响应人在响应文件递交截止时间前，可以对所递交的响应文件进行补充、修改或者撤回；需要进行补充、修改的，应当重新递交响应文件。</w:t>
      </w:r>
    </w:p>
    <w:p w14:paraId="2B142AA4">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四、评审程序</w:t>
      </w:r>
    </w:p>
    <w:p w14:paraId="3A8928CD">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评审工作由淮阴师范学院负责组织，具体评审事务由依法组建的评审小组负责。</w:t>
      </w:r>
    </w:p>
    <w:p w14:paraId="0EB95C44">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响应文件的资格审查</w:t>
      </w:r>
    </w:p>
    <w:p w14:paraId="2346227E">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1.1</w:t>
      </w:r>
      <w:r>
        <w:rPr>
          <w:rFonts w:hint="eastAsia" w:ascii="仿宋" w:hAnsi="仿宋" w:eastAsia="仿宋" w:cs="宋体"/>
          <w:color w:val="000000" w:themeColor="text1"/>
          <w:sz w:val="24"/>
          <w:szCs w:val="24"/>
          <w14:textFill>
            <w14:solidFill>
              <w14:schemeClr w14:val="tx1"/>
            </w14:solidFill>
          </w14:textFill>
        </w:rPr>
        <w:t>响应文件资格性审查</w:t>
      </w:r>
    </w:p>
    <w:p w14:paraId="1A3AA1D3">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依据法律法规和采购文件的规定，采购人组织对响应文件中的资格证明文件、响应保证金（如有）等进行审查，以确定响应人是否具备参加响应的资格。不符合竞争性响应文件规定的资格要求的响应文件，将作为无效响应处理。</w:t>
      </w:r>
    </w:p>
    <w:p w14:paraId="71774D05">
      <w:pPr>
        <w:widowControl w:val="0"/>
        <w:spacing w:line="440" w:lineRule="exact"/>
        <w:ind w:firstLine="480"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1.2</w:t>
      </w:r>
      <w:r>
        <w:rPr>
          <w:rFonts w:hint="eastAsia" w:ascii="仿宋" w:hAnsi="仿宋" w:eastAsia="仿宋" w:cs="宋体"/>
          <w:color w:val="000000" w:themeColor="text1"/>
          <w:sz w:val="24"/>
          <w:szCs w:val="24"/>
          <w14:textFill>
            <w14:solidFill>
              <w14:schemeClr w14:val="tx1"/>
            </w14:solidFill>
          </w14:textFill>
        </w:rPr>
        <w:t>响应文件符合性审查</w:t>
      </w:r>
    </w:p>
    <w:p w14:paraId="40862F61">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.2.1评审小组</w:t>
      </w:r>
      <w:r>
        <w:rPr>
          <w:rFonts w:hint="eastAsia" w:ascii="仿宋" w:hAnsi="仿宋" w:eastAsia="仿宋" w:cs="宋体"/>
          <w:color w:val="000000" w:themeColor="text1"/>
          <w:sz w:val="24"/>
          <w:szCs w:val="24"/>
          <w14:textFill>
            <w14:solidFill>
              <w14:schemeClr w14:val="tx1"/>
            </w14:solidFill>
          </w14:textFill>
        </w:rPr>
        <w:t>依据采购文件的规定，从响应文件的有效性、完整性和对采购文件的响应程度进行审查，以确定是否对采购文件的实质性要求作出响应。如果响应文件实质上没有响应采购文件的要求，评审小组可作无效响应处理。</w:t>
      </w:r>
    </w:p>
    <w:p w14:paraId="7B2F461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.2.2</w:t>
      </w:r>
      <w:r>
        <w:rPr>
          <w:rFonts w:hint="eastAsia" w:ascii="仿宋" w:hAnsi="仿宋" w:eastAsia="仿宋" w:cs="宋体"/>
          <w:color w:val="000000" w:themeColor="text1"/>
          <w:sz w:val="24"/>
          <w:szCs w:val="24"/>
          <w14:textFill>
            <w14:solidFill>
              <w14:schemeClr w14:val="tx1"/>
            </w14:solidFill>
          </w14:textFill>
        </w:rPr>
        <w:t>参加响应的供应商及其响应文件有下列情况之一的，在符合性审查时按照无效响应处理：</w:t>
      </w:r>
    </w:p>
    <w:p w14:paraId="7485BE00">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（1）未按照响应文件规定要求签署、盖章的；</w:t>
      </w:r>
    </w:p>
    <w:p w14:paraId="7E7D7F10">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（2）不同参加响应的供应商的响应文件由同一单位或者个人编制；</w:t>
      </w:r>
    </w:p>
    <w:p w14:paraId="01230346">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（3）不同参加响应的供应商委托同一单位或者个人办理响应事宜；</w:t>
      </w:r>
    </w:p>
    <w:p w14:paraId="4DD994E5">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（4）不同参加响应的供应商的响应文件载明的项目管理成员或者联系人员为同一人；</w:t>
      </w:r>
    </w:p>
    <w:p w14:paraId="1753FADE">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（5）不同参加响应的供应商的响应文件异常一致或者响应报价呈规律性差异；</w:t>
      </w:r>
    </w:p>
    <w:p w14:paraId="74B74CBF">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（6）不同参加响应的供应商的响应文件相互混装；</w:t>
      </w:r>
    </w:p>
    <w:p w14:paraId="51A97801">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（7）响应文件含有采购人不能接受的附加条件的，或有损害采购人利益的规定的；</w:t>
      </w:r>
    </w:p>
    <w:p w14:paraId="43724D1E">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8）评审小组认为参加响应的供应商的报价明显低于其他通过符合性审查供应商的报价，有可能影响产品质量或者不能诚信履约的，未在响应现场合理的时间内提供书面说明或相关证明材料，不能证明其报价合理的；</w:t>
      </w:r>
    </w:p>
    <w:p w14:paraId="623CAE63">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（9）在一份响应文件中对同一响应项目报有两个及以上报价，且未声明哪一个有效的，但按响应文件规定提交备选响应方案的除外；</w:t>
      </w:r>
    </w:p>
    <w:p w14:paraId="41704B6A">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（10）重要内容或关键字迹模糊不清无法辨认的；</w:t>
      </w:r>
    </w:p>
    <w:p w14:paraId="37CF227B">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1</w:t>
      </w:r>
      <w:r>
        <w:rPr>
          <w:rFonts w:hint="eastAsia" w:ascii="仿宋" w:hAnsi="仿宋" w:eastAsia="仿宋" w:cs="宋体"/>
          <w:b/>
          <w:color w:val="000000" w:themeColor="text1"/>
          <w:sz w:val="24"/>
          <w:szCs w:val="24"/>
          <w14:textFill>
            <w14:solidFill>
              <w14:schemeClr w14:val="tx1"/>
            </w14:solidFill>
          </w14:textFill>
        </w:rPr>
        <w:t>）以他人的名义响应、串通响应、以行贿手段谋取成交或者以其他弄虚作假方式响应的，故意哄抬价格或压价等其它恶意串通响应的；</w:t>
      </w:r>
    </w:p>
    <w:p w14:paraId="15EBCA3A">
      <w:pPr>
        <w:widowControl w:val="0"/>
        <w:spacing w:line="440" w:lineRule="exact"/>
        <w:ind w:firstLine="482" w:firstLineChars="200"/>
        <w:jc w:val="both"/>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2</w:t>
      </w:r>
      <w:r>
        <w:rPr>
          <w:rFonts w:hint="eastAsia" w:ascii="仿宋" w:hAnsi="仿宋" w:eastAsia="仿宋" w:cs="宋体"/>
          <w:b/>
          <w:color w:val="000000" w:themeColor="text1"/>
          <w:sz w:val="24"/>
          <w:szCs w:val="24"/>
          <w14:textFill>
            <w14:solidFill>
              <w14:schemeClr w14:val="tx1"/>
            </w14:solidFill>
          </w14:textFill>
        </w:rPr>
        <w:t>）不符合采购文件中规定的实质</w:t>
      </w:r>
      <w:r>
        <w:rPr>
          <w:rFonts w:hint="eastAsia" w:ascii="仿宋" w:hAnsi="仿宋" w:eastAsia="仿宋" w:cs="仿宋"/>
          <w:b/>
          <w:color w:val="000000" w:themeColor="text1"/>
          <w:sz w:val="24"/>
          <w:szCs w:val="24"/>
          <w:lang w:val="zh-CN"/>
          <w14:textFill>
            <w14:solidFill>
              <w14:schemeClr w14:val="tx1"/>
            </w14:solidFill>
          </w14:textFill>
        </w:rPr>
        <w:t>性要求的</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s="仿宋"/>
          <w:b/>
          <w:color w:val="000000" w:themeColor="text1"/>
          <w:sz w:val="24"/>
          <w:szCs w:val="24"/>
          <w:lang w:val="zh-CN"/>
          <w14:textFill>
            <w14:solidFill>
              <w14:schemeClr w14:val="tx1"/>
            </w14:solidFill>
          </w14:textFill>
        </w:rPr>
        <w:t>本采购文件中</w:t>
      </w:r>
      <w:r>
        <w:rPr>
          <w:rFonts w:hint="eastAsia" w:ascii="仿宋" w:hAnsi="仿宋" w:eastAsia="仿宋" w:cs="仿宋"/>
          <w:b/>
          <w:i/>
          <w:color w:val="000000" w:themeColor="text1"/>
          <w:sz w:val="24"/>
          <w:szCs w:val="24"/>
          <w:u w:val="single"/>
          <w:lang w:val="zh-CN"/>
          <w14:textFill>
            <w14:solidFill>
              <w14:schemeClr w14:val="tx1"/>
            </w14:solidFill>
          </w14:textFill>
        </w:rPr>
        <w:t>斜体且有下划线部分</w:t>
      </w:r>
      <w:r>
        <w:rPr>
          <w:rFonts w:hint="eastAsia" w:ascii="仿宋" w:hAnsi="仿宋" w:eastAsia="仿宋" w:cs="仿宋"/>
          <w:b/>
          <w:color w:val="000000" w:themeColor="text1"/>
          <w:sz w:val="24"/>
          <w:szCs w:val="24"/>
          <w:lang w:val="zh-CN"/>
          <w14:textFill>
            <w14:solidFill>
              <w14:schemeClr w14:val="tx1"/>
            </w14:solidFill>
          </w14:textFill>
        </w:rPr>
        <w:t>或加</w:t>
      </w:r>
      <w:r>
        <w:rPr>
          <w:rFonts w:hint="eastAsia" w:ascii="仿宋" w:hAnsi="仿宋" w:eastAsia="仿宋" w:cs="宋体"/>
          <w:color w:val="000000" w:themeColor="text1"/>
          <w:sz w:val="24"/>
          <w:szCs w:val="24"/>
          <w14:textFill>
            <w14:solidFill>
              <w14:schemeClr w14:val="tx1"/>
            </w14:solidFill>
          </w14:textFill>
        </w:rPr>
        <w:t>★</w:t>
      </w:r>
      <w:r>
        <w:rPr>
          <w:rFonts w:hint="eastAsia" w:ascii="仿宋" w:hAnsi="仿宋" w:eastAsia="仿宋" w:cs="仿宋"/>
          <w:b/>
          <w:color w:val="000000" w:themeColor="text1"/>
          <w:sz w:val="24"/>
          <w:szCs w:val="24"/>
          <w:lang w:val="zh-CN"/>
          <w14:textFill>
            <w14:solidFill>
              <w14:schemeClr w14:val="tx1"/>
            </w14:solidFill>
          </w14:textFill>
        </w:rPr>
        <w:t>号条款为实质性要求）</w:t>
      </w:r>
    </w:p>
    <w:p w14:paraId="61C29DE4">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w:t>
      </w:r>
      <w:r>
        <w:rPr>
          <w:rFonts w:ascii="仿宋" w:hAnsi="仿宋" w:eastAsia="仿宋" w:cs="宋体"/>
          <w:b/>
          <w:color w:val="000000" w:themeColor="text1"/>
          <w:sz w:val="24"/>
          <w:szCs w:val="24"/>
          <w14:textFill>
            <w14:solidFill>
              <w14:schemeClr w14:val="tx1"/>
            </w14:solidFill>
          </w14:textFill>
        </w:rPr>
        <w:t>13</w:t>
      </w:r>
      <w:r>
        <w:rPr>
          <w:rFonts w:hint="eastAsia" w:ascii="仿宋" w:hAnsi="仿宋" w:eastAsia="仿宋" w:cs="宋体"/>
          <w:b/>
          <w:color w:val="000000" w:themeColor="text1"/>
          <w:sz w:val="24"/>
          <w:szCs w:val="24"/>
          <w14:textFill>
            <w14:solidFill>
              <w14:schemeClr w14:val="tx1"/>
            </w14:solidFill>
          </w14:textFill>
        </w:rPr>
        <w:t>）报价超过项目限价的；</w:t>
      </w:r>
    </w:p>
    <w:p w14:paraId="5B2B9FE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4</w:t>
      </w:r>
      <w:r>
        <w:rPr>
          <w:rFonts w:hint="eastAsia" w:ascii="仿宋" w:hAnsi="仿宋" w:eastAsia="仿宋" w:cs="宋体"/>
          <w:b/>
          <w:color w:val="000000" w:themeColor="text1"/>
          <w:sz w:val="24"/>
          <w:szCs w:val="24"/>
          <w14:textFill>
            <w14:solidFill>
              <w14:schemeClr w14:val="tx1"/>
            </w14:solidFill>
          </w14:textFill>
        </w:rPr>
        <w:t>）未按要求制作响应文件的；</w:t>
      </w:r>
    </w:p>
    <w:p w14:paraId="726AF396">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w:t>
      </w:r>
      <w:r>
        <w:rPr>
          <w:rFonts w:ascii="仿宋" w:hAnsi="仿宋" w:eastAsia="仿宋" w:cs="宋体"/>
          <w:b/>
          <w:color w:val="000000" w:themeColor="text1"/>
          <w:sz w:val="24"/>
          <w:szCs w:val="24"/>
          <w14:textFill>
            <w14:solidFill>
              <w14:schemeClr w14:val="tx1"/>
            </w14:solidFill>
          </w14:textFill>
        </w:rPr>
        <w:t>15</w:t>
      </w:r>
      <w:r>
        <w:rPr>
          <w:rFonts w:hint="eastAsia" w:ascii="仿宋" w:hAnsi="仿宋" w:eastAsia="仿宋" w:cs="宋体"/>
          <w:b/>
          <w:color w:val="000000" w:themeColor="text1"/>
          <w:sz w:val="24"/>
          <w:szCs w:val="24"/>
          <w14:textFill>
            <w14:solidFill>
              <w14:schemeClr w14:val="tx1"/>
            </w14:solidFill>
          </w14:textFill>
        </w:rPr>
        <w:t>）不符合法律、法规规定的其他无效情形，以及响应文件规定的其他无效情形。</w:t>
      </w:r>
    </w:p>
    <w:p w14:paraId="7EBE02BC">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1.3</w:t>
      </w:r>
      <w:r>
        <w:rPr>
          <w:rFonts w:hint="eastAsia" w:ascii="仿宋" w:hAnsi="仿宋" w:eastAsia="仿宋" w:cs="宋体"/>
          <w:color w:val="000000" w:themeColor="text1"/>
          <w:sz w:val="24"/>
          <w:szCs w:val="24"/>
          <w14:textFill>
            <w14:solidFill>
              <w14:schemeClr w14:val="tx1"/>
            </w14:solidFill>
          </w14:textFill>
        </w:rPr>
        <w:t>采用非单一来源采购方式的项目，提供相同品牌产品且通过资格审查、符合性审查的不同响应人参加同一合同项下采购的，按一家响应人计算，评审后得分最高的同品牌响应人获得成交或成交推荐资格；评审得分相同的，由采购人或者采购人委托评审小组按照采购文件规定的方式确定一个响应人获得成交推荐资格，采购文件未规定的采取随机抽取方式确定，其他同品牌响应人不作为中标或成交候选人。</w:t>
      </w:r>
    </w:p>
    <w:p w14:paraId="666E039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1.4</w:t>
      </w:r>
      <w:r>
        <w:rPr>
          <w:rFonts w:hint="eastAsia" w:ascii="仿宋" w:hAnsi="仿宋" w:eastAsia="仿宋" w:cs="宋体"/>
          <w:color w:val="000000" w:themeColor="text1"/>
          <w:sz w:val="24"/>
          <w:szCs w:val="24"/>
          <w14:textFill>
            <w14:solidFill>
              <w14:schemeClr w14:val="tx1"/>
            </w14:solidFill>
          </w14:textFill>
        </w:rPr>
        <w:t>有下列情形之一的，本次采购活动将被终止：</w:t>
      </w:r>
    </w:p>
    <w:p w14:paraId="447B00B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（1）在采购过程中符合采购文件要求的响应人或者报价未超过采购预算的响应人不足3家的。</w:t>
      </w:r>
    </w:p>
    <w:p w14:paraId="0C3A36F6">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）出现影响采购公正的违法、违规行为的；</w:t>
      </w:r>
    </w:p>
    <w:p w14:paraId="219761A7">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3</w:t>
      </w:r>
      <w:r>
        <w:rPr>
          <w:rFonts w:hint="eastAsia" w:ascii="仿宋" w:hAnsi="仿宋" w:eastAsia="仿宋" w:cs="宋体"/>
          <w:color w:val="000000" w:themeColor="text1"/>
          <w:sz w:val="24"/>
          <w:szCs w:val="24"/>
          <w14:textFill>
            <w14:solidFill>
              <w14:schemeClr w14:val="tx1"/>
            </w14:solidFill>
          </w14:textFill>
        </w:rPr>
        <w:t>）因重要变故，采购任务取消的；</w:t>
      </w:r>
    </w:p>
    <w:p w14:paraId="4746A608">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4</w:t>
      </w:r>
      <w:r>
        <w:rPr>
          <w:rFonts w:hint="eastAsia" w:ascii="仿宋" w:hAnsi="仿宋" w:eastAsia="仿宋" w:cs="宋体"/>
          <w:color w:val="000000" w:themeColor="text1"/>
          <w:sz w:val="24"/>
          <w:szCs w:val="24"/>
          <w14:textFill>
            <w14:solidFill>
              <w14:schemeClr w14:val="tx1"/>
            </w14:solidFill>
          </w14:textFill>
        </w:rPr>
        <w:t>）其他法律、法规、学校规章制度规定可以为废标的。</w:t>
      </w:r>
    </w:p>
    <w:p w14:paraId="22BA82F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响应文件的澄清</w:t>
      </w:r>
    </w:p>
    <w:p w14:paraId="3D690746">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评审小组有权要求响应人对响应文件中含义不明确、对同类问题表述不一致或者有明显文字和计算错误等内容作必要的澄清、说明或者补正。</w:t>
      </w:r>
    </w:p>
    <w:p w14:paraId="1BA021B7">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2.2</w:t>
      </w:r>
      <w:r>
        <w:rPr>
          <w:rFonts w:hint="eastAsia" w:ascii="仿宋" w:hAnsi="仿宋" w:eastAsia="仿宋" w:cs="宋体"/>
          <w:color w:val="000000" w:themeColor="text1"/>
          <w:sz w:val="24"/>
          <w:szCs w:val="24"/>
          <w14:textFill>
            <w14:solidFill>
              <w14:schemeClr w14:val="tx1"/>
            </w14:solidFill>
          </w14:textFill>
        </w:rPr>
        <w:t>响应人必须按照评审小组通知的内容和时间做出书面答复，该答复经法定代表人或其授权的代表签字认可，作为响应文件内容的一部分。澄清、说明或者补正不得超出响应文件的范围或者改变响应文件的实质性内容。响应人拒不按照要求对响应文件进行澄清、说明或者补正的，评审小组（评审委员会）可认定其响应无效。</w:t>
      </w:r>
    </w:p>
    <w:p w14:paraId="474E15DA">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3</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对响应文件的详细评审</w:t>
      </w:r>
    </w:p>
    <w:p w14:paraId="34D257B7">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评审小组只对实质上响应采购文件的供应商进行综合评审；</w:t>
      </w:r>
    </w:p>
    <w:p w14:paraId="3A6140B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3.2</w:t>
      </w:r>
      <w:r>
        <w:rPr>
          <w:rFonts w:hint="eastAsia" w:ascii="仿宋" w:hAnsi="仿宋" w:eastAsia="仿宋" w:cs="宋体"/>
          <w:color w:val="000000" w:themeColor="text1"/>
          <w:sz w:val="24"/>
          <w:szCs w:val="24"/>
          <w14:textFill>
            <w14:solidFill>
              <w14:schemeClr w14:val="tx1"/>
            </w14:solidFill>
          </w14:textFill>
        </w:rPr>
        <w:t>评审应严格按照采购文件规定和评审标准、方法进行，响应人可对任何擅自改变评审标准、方法的行为进行质疑或投诉。响应人必须在法定质疑期内一次性提出针对同一采购程序环节的质疑。</w:t>
      </w:r>
    </w:p>
    <w:p w14:paraId="2A1282C7">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4</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确定成交供应商</w:t>
      </w:r>
    </w:p>
    <w:p w14:paraId="52043558">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4.1</w:t>
      </w:r>
      <w:r>
        <w:rPr>
          <w:rFonts w:hint="eastAsia" w:ascii="仿宋" w:hAnsi="仿宋" w:eastAsia="仿宋" w:cs="宋体"/>
          <w:color w:val="000000" w:themeColor="text1"/>
          <w:sz w:val="24"/>
          <w:szCs w:val="24"/>
          <w14:textFill>
            <w14:solidFill>
              <w14:schemeClr w14:val="tx1"/>
            </w14:solidFill>
          </w14:textFill>
        </w:rPr>
        <w:t>评审小组根据详细评审的结果确定中标或成交候选人，并标明排列顺序，并编写评审报告。</w:t>
      </w:r>
    </w:p>
    <w:p w14:paraId="5EE5E8BA">
      <w:pPr>
        <w:spacing w:line="360" w:lineRule="auto"/>
        <w:ind w:firstLine="480" w:firstLineChars="200"/>
        <w:rPr>
          <w:rFonts w:hint="eastAsia" w:ascii="仿宋" w:hAnsi="仿宋" w:eastAsia="仿宋"/>
          <w:color w:val="000000" w:themeColor="text1"/>
          <w:sz w:val="24"/>
          <w:szCs w:val="21"/>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4.2</w:t>
      </w:r>
      <w:r>
        <w:rPr>
          <w:rFonts w:hint="eastAsia" w:ascii="仿宋" w:hAnsi="仿宋" w:eastAsia="仿宋" w:cs="宋体"/>
          <w:color w:val="000000" w:themeColor="text1"/>
          <w:sz w:val="24"/>
          <w:szCs w:val="24"/>
          <w14:textFill>
            <w14:solidFill>
              <w14:schemeClr w14:val="tx1"/>
            </w14:solidFill>
          </w14:textFill>
        </w:rPr>
        <w:t>采用综合评分法的，</w:t>
      </w:r>
      <w:r>
        <w:rPr>
          <w:rFonts w:hint="eastAsia" w:ascii="仿宋" w:hAnsi="仿宋" w:eastAsia="仿宋" w:cs="宋体"/>
          <w:color w:val="000000" w:themeColor="text1"/>
          <w:sz w:val="24"/>
          <w:szCs w:val="24"/>
          <w14:textFill>
            <w14:solidFill>
              <w14:schemeClr w14:val="tx1"/>
            </w14:solidFill>
          </w14:textFill>
        </w:rPr>
        <w:t>评审结果按评审后综合得分由高到低顺序排列。若</w:t>
      </w:r>
      <w:r>
        <w:rPr>
          <w:rFonts w:ascii="仿宋" w:hAnsi="仿宋" w:eastAsia="仿宋" w:cs="宋体"/>
          <w:color w:val="000000" w:themeColor="text1"/>
          <w:sz w:val="24"/>
          <w:szCs w:val="24"/>
          <w14:textFill>
            <w14:solidFill>
              <w14:schemeClr w14:val="tx1"/>
            </w14:solidFill>
          </w14:textFill>
        </w:rPr>
        <w:t>综合</w:t>
      </w:r>
      <w:r>
        <w:rPr>
          <w:rFonts w:hint="eastAsia" w:ascii="仿宋" w:hAnsi="仿宋" w:eastAsia="仿宋" w:cs="宋体"/>
          <w:color w:val="000000" w:themeColor="text1"/>
          <w:sz w:val="24"/>
          <w:szCs w:val="24"/>
          <w14:textFill>
            <w14:solidFill>
              <w14:schemeClr w14:val="tx1"/>
            </w14:solidFill>
          </w14:textFill>
        </w:rPr>
        <w:t>得分相同，则</w:t>
      </w:r>
      <w:r>
        <w:rPr>
          <w:rFonts w:ascii="仿宋" w:hAnsi="仿宋" w:eastAsia="仿宋" w:cs="宋体"/>
          <w:color w:val="000000" w:themeColor="text1"/>
          <w:sz w:val="24"/>
          <w:szCs w:val="24"/>
          <w14:textFill>
            <w14:solidFill>
              <w14:schemeClr w14:val="tx1"/>
            </w14:solidFill>
          </w14:textFill>
        </w:rPr>
        <w:t>报价分高者优先，再相同</w:t>
      </w: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则样品分高者优先</w:t>
      </w: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仍相同</w:t>
      </w:r>
      <w:r>
        <w:rPr>
          <w:rFonts w:hint="eastAsia" w:ascii="仿宋" w:hAnsi="仿宋" w:eastAsia="仿宋" w:cs="宋体"/>
          <w:color w:val="000000" w:themeColor="text1"/>
          <w:sz w:val="24"/>
          <w:szCs w:val="24"/>
          <w14:textFill>
            <w14:solidFill>
              <w14:schemeClr w14:val="tx1"/>
            </w14:solidFill>
          </w14:textFill>
        </w:rPr>
        <w:t>，由评审小组抽签确定。</w:t>
      </w:r>
    </w:p>
    <w:p w14:paraId="3F827E78">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4.3</w:t>
      </w:r>
      <w:r>
        <w:rPr>
          <w:rFonts w:hint="eastAsia" w:ascii="仿宋" w:hAnsi="仿宋" w:eastAsia="仿宋" w:cs="宋体"/>
          <w:color w:val="000000" w:themeColor="text1"/>
          <w:sz w:val="24"/>
          <w:szCs w:val="24"/>
          <w14:textFill>
            <w14:solidFill>
              <w14:schemeClr w14:val="tx1"/>
            </w14:solidFill>
          </w14:textFill>
        </w:rPr>
        <w:t>采购人根据评审小组提供的中标或成交候选人排序名单，按排名确定成交供应商，并与其签订合同。</w:t>
      </w:r>
    </w:p>
    <w:p w14:paraId="4BDEA1FA">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若中标或成交候选人放弃成交，或在公告法定质疑期限内有质疑、举报并经核实中标或成交候选人存在违法违规或舞弊等行为，应重新开展采购活动或依次顺延选取其他响应人为成交供应商。</w:t>
      </w:r>
    </w:p>
    <w:p w14:paraId="7729B769">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5</w:t>
      </w:r>
      <w:r>
        <w:rPr>
          <w:rFonts w:hint="eastAsia" w:ascii="仿宋" w:hAnsi="仿宋" w:eastAsia="仿宋" w:cs="宋体"/>
          <w:b/>
          <w:color w:val="000000" w:themeColor="text1"/>
          <w:sz w:val="24"/>
          <w:szCs w:val="24"/>
          <w14:textFill>
            <w14:solidFill>
              <w14:schemeClr w14:val="tx1"/>
            </w14:solidFill>
          </w14:textFill>
        </w:rPr>
        <w:t>.保密</w:t>
      </w:r>
    </w:p>
    <w:p w14:paraId="264839FB">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5.1评审开始后，直到成交结果公告，凡属于审查、澄清、评价和比较响应文件的有关资料且与授予合同有关的信息，都应保密，均不得向任何响应人或无关的人员泄露。</w:t>
      </w:r>
    </w:p>
    <w:p w14:paraId="6FFF0AC8">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5.2在评审期间，响应人企图影响采购人或评审小组的任何评审活动，按无效响应处理，并由其承担相应的法律责任。</w:t>
      </w:r>
    </w:p>
    <w:p w14:paraId="5D91FB41">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6</w:t>
      </w:r>
      <w:r>
        <w:rPr>
          <w:rFonts w:hint="eastAsia" w:ascii="仿宋" w:hAnsi="仿宋" w:eastAsia="仿宋" w:cs="宋体"/>
          <w:b/>
          <w:color w:val="000000" w:themeColor="text1"/>
          <w:sz w:val="24"/>
          <w:szCs w:val="24"/>
          <w14:textFill>
            <w14:solidFill>
              <w14:schemeClr w14:val="tx1"/>
            </w14:solidFill>
          </w14:textFill>
        </w:rPr>
        <w:t>.成交通知</w:t>
      </w:r>
    </w:p>
    <w:p w14:paraId="1544BAD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6.1评审结果确定后，</w:t>
      </w:r>
      <w:r>
        <w:rPr>
          <w:rFonts w:hint="eastAsia" w:ascii="仿宋" w:hAnsi="仿宋" w:eastAsia="仿宋" w:cs="宋体"/>
          <w:color w:val="000000" w:themeColor="text1"/>
          <w:sz w:val="24"/>
          <w:szCs w:val="24"/>
          <w14:textFill>
            <w14:solidFill>
              <w14:schemeClr w14:val="tx1"/>
            </w14:solidFill>
          </w14:textFill>
        </w:rPr>
        <w:t>采购人将成交结果第一时间在淮阴师范学院招标采购网公示，公示时间为1个工作日，请注意及时查询，对其他未成交单位将不单独通知。</w:t>
      </w:r>
    </w:p>
    <w:p w14:paraId="5123C6E0">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6.2</w:t>
      </w:r>
      <w:r>
        <w:rPr>
          <w:rFonts w:hint="eastAsia" w:ascii="仿宋" w:hAnsi="仿宋" w:eastAsia="仿宋" w:cs="宋体"/>
          <w:color w:val="000000" w:themeColor="text1"/>
          <w:sz w:val="24"/>
          <w:szCs w:val="24"/>
          <w14:textFill>
            <w14:solidFill>
              <w14:schemeClr w14:val="tx1"/>
            </w14:solidFill>
          </w14:textFill>
        </w:rPr>
        <w:t>成交供应商出现下列情况之一的，一经查实，将被取消成交资格：</w:t>
      </w:r>
    </w:p>
    <w:p w14:paraId="39908949">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（1）提供虚假材料谋取成交的；</w:t>
      </w:r>
    </w:p>
    <w:p w14:paraId="7C650C94">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（2）与评审专家、采购人、其他供应商或者招响应工作人员恶意串通的；</w:t>
      </w:r>
    </w:p>
    <w:p w14:paraId="63EE9674">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（3）向评审专家、采购人或招标办工作人员行贿或者提供其它不正当利益的；</w:t>
      </w:r>
    </w:p>
    <w:p w14:paraId="04802BC9">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（4）不满足本采购文件规定的实质性要求，但在评标过程中又未被评审小组发现的；</w:t>
      </w:r>
    </w:p>
    <w:p w14:paraId="7F93440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（5）恶意竞争，最终总报价明显低于其自身合理成本且又无法提供证明的；</w:t>
      </w:r>
    </w:p>
    <w:p w14:paraId="759F3BC1">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w:t>
      </w:r>
      <w:r>
        <w:rPr>
          <w:rFonts w:ascii="仿宋" w:hAnsi="仿宋" w:eastAsia="仿宋" w:cs="宋体"/>
          <w:b/>
          <w:color w:val="000000" w:themeColor="text1"/>
          <w:sz w:val="24"/>
          <w:szCs w:val="24"/>
          <w14:textFill>
            <w14:solidFill>
              <w14:schemeClr w14:val="tx1"/>
            </w14:solidFill>
          </w14:textFill>
        </w:rPr>
        <w:t>6</w:t>
      </w:r>
      <w:r>
        <w:rPr>
          <w:rFonts w:hint="eastAsia" w:ascii="仿宋" w:hAnsi="仿宋" w:eastAsia="仿宋" w:cs="宋体"/>
          <w:b/>
          <w:color w:val="000000" w:themeColor="text1"/>
          <w:sz w:val="24"/>
          <w:szCs w:val="24"/>
          <w14:textFill>
            <w14:solidFill>
              <w14:schemeClr w14:val="tx1"/>
            </w14:solidFill>
          </w14:textFill>
        </w:rPr>
        <w:t>）不符合法律、法规的规定的其它情形。</w:t>
      </w:r>
    </w:p>
    <w:p w14:paraId="148176A2">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在此情况下一经认定，采购人有权取消成交资格、列入学校采购企业黑名单、两年内不得参与学校所有采购项目等处罚。采购人有权重新组织采购或递补成交候选人。</w:t>
      </w:r>
    </w:p>
    <w:p w14:paraId="122858B0">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7</w:t>
      </w:r>
      <w:r>
        <w:rPr>
          <w:rFonts w:ascii="仿宋" w:hAnsi="仿宋" w:eastAsia="仿宋" w:cs="宋体"/>
          <w:b/>
          <w:color w:val="000000" w:themeColor="text1"/>
          <w:sz w:val="24"/>
          <w:szCs w:val="24"/>
          <w14:textFill>
            <w14:solidFill>
              <w14:schemeClr w14:val="tx1"/>
            </w14:solidFill>
          </w14:textFill>
        </w:rPr>
        <w:t>.质疑处理</w:t>
      </w:r>
    </w:p>
    <w:p w14:paraId="4815E9E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7</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供应商认为采购文件、采购过程、成交或者成交结果使自己的权益受到损害的，可以从采购结果公示之日起7个工作日内，以书面形式一次性向采购人（联系人：</w:t>
      </w:r>
      <w:r>
        <w:rPr>
          <w:rFonts w:hint="eastAsia" w:ascii="仿宋" w:hAnsi="仿宋" w:eastAsia="仿宋" w:cs="宋体"/>
          <w:color w:val="000000" w:themeColor="text1"/>
          <w:sz w:val="24"/>
          <w:szCs w:val="24"/>
          <w:u w:val="single"/>
          <w14:textFill>
            <w14:solidFill>
              <w14:schemeClr w14:val="tx1"/>
            </w14:solidFill>
          </w14:textFill>
        </w:rPr>
        <w:t>孙老师</w:t>
      </w:r>
      <w:r>
        <w:rPr>
          <w:rFonts w:hint="eastAsia" w:ascii="仿宋" w:hAnsi="仿宋" w:eastAsia="仿宋" w:cs="宋体"/>
          <w:color w:val="000000" w:themeColor="text1"/>
          <w:sz w:val="24"/>
          <w:szCs w:val="24"/>
          <w14:textFill>
            <w14:solidFill>
              <w14:schemeClr w14:val="tx1"/>
            </w14:solidFill>
          </w14:textFill>
        </w:rPr>
        <w:t>，联系电话：</w:t>
      </w:r>
      <w:r>
        <w:rPr>
          <w:rFonts w:hint="eastAsia" w:ascii="仿宋" w:hAnsi="仿宋" w:eastAsia="仿宋" w:cs="宋体"/>
          <w:color w:val="000000" w:themeColor="text1"/>
          <w:sz w:val="24"/>
          <w:szCs w:val="24"/>
          <w:u w:val="single"/>
          <w14:textFill>
            <w14:solidFill>
              <w14:schemeClr w14:val="tx1"/>
            </w14:solidFill>
          </w14:textFill>
        </w:rPr>
        <w:t>0517-835</w:t>
      </w:r>
      <w:r>
        <w:rPr>
          <w:rFonts w:ascii="仿宋" w:hAnsi="仿宋" w:eastAsia="仿宋" w:cs="宋体"/>
          <w:color w:val="000000" w:themeColor="text1"/>
          <w:sz w:val="24"/>
          <w:szCs w:val="24"/>
          <w:u w:val="single"/>
          <w14:textFill>
            <w14:solidFill>
              <w14:schemeClr w14:val="tx1"/>
            </w14:solidFill>
          </w14:textFill>
        </w:rPr>
        <w:t>25709</w:t>
      </w:r>
      <w:r>
        <w:rPr>
          <w:rFonts w:hint="eastAsia" w:ascii="仿宋" w:hAnsi="仿宋" w:eastAsia="仿宋" w:cs="宋体"/>
          <w:color w:val="000000" w:themeColor="text1"/>
          <w:sz w:val="24"/>
          <w:szCs w:val="24"/>
          <w14:textFill>
            <w14:solidFill>
              <w14:schemeClr w14:val="tx1"/>
            </w14:solidFill>
          </w14:textFill>
        </w:rPr>
        <w:t>，联系地址：淮安市长江西路1</w:t>
      </w:r>
      <w:r>
        <w:rPr>
          <w:rFonts w:ascii="仿宋" w:hAnsi="仿宋" w:eastAsia="仿宋" w:cs="宋体"/>
          <w:color w:val="000000" w:themeColor="text1"/>
          <w:sz w:val="24"/>
          <w:szCs w:val="24"/>
          <w14:textFill>
            <w14:solidFill>
              <w14:schemeClr w14:val="tx1"/>
            </w14:solidFill>
          </w14:textFill>
        </w:rPr>
        <w:t>11号</w:t>
      </w:r>
      <w:r>
        <w:rPr>
          <w:rFonts w:hint="eastAsia" w:ascii="仿宋" w:hAnsi="仿宋" w:eastAsia="仿宋" w:cs="宋体"/>
          <w:color w:val="000000" w:themeColor="text1"/>
          <w:sz w:val="24"/>
          <w:szCs w:val="24"/>
          <w14:textFill>
            <w14:solidFill>
              <w14:schemeClr w14:val="tx1"/>
            </w14:solidFill>
          </w14:textFill>
        </w:rPr>
        <w:t>，淮阴师范学院；在递送书面文件的同时请</w:t>
      </w:r>
      <w:bookmarkStart w:id="21" w:name="OLE_LINK12"/>
      <w:bookmarkStart w:id="22" w:name="OLE_LINK13"/>
      <w:r>
        <w:rPr>
          <w:rFonts w:hint="eastAsia" w:ascii="仿宋" w:hAnsi="仿宋" w:eastAsia="仿宋" w:cs="宋体"/>
          <w:color w:val="000000" w:themeColor="text1"/>
          <w:sz w:val="24"/>
          <w:szCs w:val="24"/>
          <w14:textFill>
            <w14:solidFill>
              <w14:schemeClr w14:val="tx1"/>
            </w14:solidFill>
          </w14:textFill>
        </w:rPr>
        <w:t>参加响应的供应商将电子文档发送至电子邮箱</w:t>
      </w:r>
      <w:r>
        <w:rPr>
          <w:rFonts w:ascii="仿宋" w:hAnsi="仿宋" w:eastAsia="仿宋" w:cs="宋体"/>
          <w:color w:val="000000" w:themeColor="text1"/>
          <w:sz w:val="24"/>
          <w:szCs w:val="24"/>
          <w:u w:val="single"/>
          <w14:textFill>
            <w14:solidFill>
              <w14:schemeClr w14:val="tx1"/>
            </w14:solidFill>
          </w14:textFill>
        </w:rPr>
        <w:t>ztb@hytc.edu.cn</w:t>
      </w:r>
      <w:r>
        <w:rPr>
          <w:rFonts w:hint="eastAsia" w:ascii="仿宋" w:hAnsi="仿宋" w:eastAsia="仿宋" w:cs="宋体"/>
          <w:color w:val="000000" w:themeColor="text1"/>
          <w:sz w:val="24"/>
          <w:szCs w:val="24"/>
          <w14:textFill>
            <w14:solidFill>
              <w14:schemeClr w14:val="tx1"/>
            </w14:solidFill>
          </w14:textFill>
        </w:rPr>
        <w:t>）</w:t>
      </w:r>
      <w:bookmarkEnd w:id="21"/>
      <w:bookmarkEnd w:id="22"/>
      <w:r>
        <w:rPr>
          <w:rFonts w:hint="eastAsia" w:ascii="仿宋" w:hAnsi="仿宋" w:eastAsia="仿宋" w:cs="宋体"/>
          <w:color w:val="000000" w:themeColor="text1"/>
          <w:sz w:val="24"/>
          <w:szCs w:val="24"/>
          <w14:textFill>
            <w14:solidFill>
              <w14:schemeClr w14:val="tx1"/>
            </w14:solidFill>
          </w14:textFill>
        </w:rPr>
        <w:t>提出质疑。非书面形式、</w:t>
      </w:r>
      <w:r>
        <w:rPr>
          <w:rFonts w:hint="eastAsia" w:ascii="仿宋" w:hAnsi="仿宋" w:eastAsia="仿宋" w:cs="宋体"/>
          <w:color w:val="000000" w:themeColor="text1"/>
          <w:sz w:val="24"/>
          <w:szCs w:val="24"/>
          <w14:textFill>
            <w14:solidFill>
              <w14:schemeClr w14:val="tx1"/>
            </w14:solidFill>
          </w14:textFill>
        </w:rPr>
        <w:t>7个</w:t>
      </w:r>
      <w:r>
        <w:rPr>
          <w:rFonts w:hint="eastAsia" w:ascii="仿宋" w:hAnsi="仿宋" w:eastAsia="仿宋" w:cs="宋体"/>
          <w:color w:val="000000" w:themeColor="text1"/>
          <w:sz w:val="24"/>
          <w:szCs w:val="24"/>
          <w14:textFill>
            <w14:solidFill>
              <w14:schemeClr w14:val="tx1"/>
            </w14:solidFill>
          </w14:textFill>
        </w:rPr>
        <w:t>工作日之外提交以及匿名的质疑将不予受理。质疑函内容主要包含：供应商的姓名或者名称、地址、邮编、联系人及联系电话；质疑项目的名称、编号；具体、明确的质疑事项和与质疑事项相关的请求；事实依据；必要的法律依据；提出质疑的日期等，所有材料需要参加响应的供应商的盖章。</w:t>
      </w:r>
    </w:p>
    <w:p w14:paraId="23FDA55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.2质疑必须以参加响应的供应商法定代表人或其授权代表（采购响应文件中所确定的）书面送达的方式提交，未按上述要求提交的质疑函，采购人有权不予受理。</w:t>
      </w:r>
    </w:p>
    <w:p w14:paraId="410671CB">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.3未参加响应的供应商或在采购活动中本身权益未受到损害或从谈判活动中受益的供应商所提出的质疑也不予受理。</w:t>
      </w:r>
    </w:p>
    <w:p w14:paraId="754ED0F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.4参加响应的供应商提出书面质疑必须有理、有据，不得恶意质疑或提交虚假质疑。否则，采购人将不予受理。</w:t>
      </w:r>
    </w:p>
    <w:p w14:paraId="48A21EE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.5采购人将在收到响应供应商的书面质疑后将在规定时间内作出答复，但答复的内容不涉及商业秘密。</w:t>
      </w:r>
    </w:p>
    <w:p w14:paraId="66C22223">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五、合同签订相关事项</w:t>
      </w:r>
    </w:p>
    <w:p w14:paraId="39432968">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签订合同</w:t>
      </w:r>
    </w:p>
    <w:p w14:paraId="7D1AC2A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l成交供应商确定后，采购人将向成交供应商发出成交通知书。成交供应商应按成交通知书规定的时间、地点，按照采购文件确定的事项与采购人签订政府采购合同，且不得迟于成交通知书发出之日起三十日内，否则履约保证金将不予退还，由此给采购人造成损失的，成交供应商还应承担赔偿责任。</w:t>
      </w:r>
    </w:p>
    <w:p w14:paraId="24CE6981">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1.2采购文件、成交供应商的响应文件及询价采购过程中有关澄清、承诺文件均应作为合同附件。</w:t>
      </w:r>
    </w:p>
    <w:p w14:paraId="1B8BC4B1">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1.3签订合同后，成交供应商不得将成交产品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08BB2EE4">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2.履约保证金（如有）</w:t>
      </w:r>
    </w:p>
    <w:p w14:paraId="5A8D89D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在签订合同时，须向采购人交纳履约保证金，于合同履行后无息退还。履约保证金用以约束成交供应商在合同履行中的行为，弥补合同执行中由于自身行为可能给采购人带来的各种损失。</w:t>
      </w:r>
    </w:p>
    <w:p w14:paraId="792B39DD">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p>
    <w:p w14:paraId="680C2383">
      <w:pPr>
        <w:widowControl w:val="0"/>
        <w:spacing w:line="420" w:lineRule="exact"/>
        <w:jc w:val="both"/>
        <w:rPr>
          <w:rFonts w:ascii="仿宋" w:hAnsi="仿宋" w:eastAsia="仿宋" w:cs="宋体"/>
          <w:color w:val="000000" w:themeColor="text1"/>
          <w:sz w:val="28"/>
          <w:szCs w:val="28"/>
          <w14:textFill>
            <w14:solidFill>
              <w14:schemeClr w14:val="tx1"/>
            </w14:solidFill>
          </w14:textFill>
        </w:rPr>
      </w:pPr>
      <w:r>
        <w:rPr>
          <w:rFonts w:ascii="仿宋" w:hAnsi="仿宋" w:eastAsia="仿宋" w:cs="宋体"/>
          <w:color w:val="000000" w:themeColor="text1"/>
          <w:sz w:val="28"/>
          <w:szCs w:val="28"/>
          <w14:textFill>
            <w14:solidFill>
              <w14:schemeClr w14:val="tx1"/>
            </w14:solidFill>
          </w14:textFill>
        </w:rPr>
        <w:br w:type="page"/>
      </w:r>
    </w:p>
    <w:p w14:paraId="40BCDA76">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bookmarkStart w:id="23" w:name="_Toc212727371"/>
      <w:r>
        <w:rPr>
          <w:rFonts w:hint="eastAsia" w:ascii="黑体" w:hAnsi="黑体" w:eastAsia="黑体" w:cs="宋体"/>
          <w:color w:val="000000" w:themeColor="text1"/>
          <w:sz w:val="30"/>
          <w:szCs w:val="30"/>
          <w14:textFill>
            <w14:solidFill>
              <w14:schemeClr w14:val="tx1"/>
            </w14:solidFill>
          </w14:textFill>
        </w:rPr>
        <w:t xml:space="preserve">第三部分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采购合同主要条款</w:t>
      </w:r>
      <w:bookmarkEnd w:id="23"/>
    </w:p>
    <w:p w14:paraId="2D583C3D">
      <w:pPr>
        <w:widowControl w:val="0"/>
        <w:spacing w:line="500" w:lineRule="exact"/>
        <w:jc w:val="center"/>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（具体情况以实际签订为准）</w:t>
      </w:r>
    </w:p>
    <w:p w14:paraId="0BFB166A">
      <w:pPr>
        <w:adjustRightInd w:val="0"/>
        <w:snapToGrid w:val="0"/>
        <w:spacing w:line="360" w:lineRule="auto"/>
        <w:jc w:val="center"/>
        <w:rPr>
          <w:b/>
          <w:bCs/>
          <w:color w:val="000000" w:themeColor="text1"/>
          <w:sz w:val="30"/>
          <w:szCs w:val="30"/>
          <w14:textFill>
            <w14:solidFill>
              <w14:schemeClr w14:val="tx1"/>
            </w14:solidFill>
          </w14:textFill>
        </w:rPr>
      </w:pPr>
      <w:bookmarkStart w:id="24" w:name="_Toc212727372"/>
      <w:r>
        <w:rPr>
          <w:rFonts w:hint="eastAsia"/>
          <w:b/>
          <w:bCs/>
          <w:color w:val="000000" w:themeColor="text1"/>
          <w:sz w:val="30"/>
          <w:szCs w:val="30"/>
          <w14:textFill>
            <w14:solidFill>
              <w14:schemeClr w14:val="tx1"/>
            </w14:solidFill>
          </w14:textFill>
        </w:rPr>
        <w:t>淮阴</w:t>
      </w:r>
      <w:r>
        <w:rPr>
          <w:b/>
          <w:bCs/>
          <w:color w:val="000000" w:themeColor="text1"/>
          <w:sz w:val="30"/>
          <w:szCs w:val="30"/>
          <w14:textFill>
            <w14:solidFill>
              <w14:schemeClr w14:val="tx1"/>
            </w14:solidFill>
          </w14:textFill>
        </w:rPr>
        <w:t>师范学院餐厅</w:t>
      </w:r>
      <w:r>
        <w:rPr>
          <w:rFonts w:hint="eastAsia"/>
          <w:b/>
          <w:bCs/>
          <w:color w:val="000000" w:themeColor="text1"/>
          <w:sz w:val="30"/>
          <w:szCs w:val="30"/>
          <w14:textFill>
            <w14:solidFill>
              <w14:schemeClr w14:val="tx1"/>
            </w14:solidFill>
          </w14:textFill>
        </w:rPr>
        <w:t>一次性</w:t>
      </w:r>
      <w:r>
        <w:rPr>
          <w:b/>
          <w:bCs/>
          <w:color w:val="000000" w:themeColor="text1"/>
          <w:sz w:val="30"/>
          <w:szCs w:val="30"/>
          <w14:textFill>
            <w14:solidFill>
              <w14:schemeClr w14:val="tx1"/>
            </w14:solidFill>
          </w14:textFill>
        </w:rPr>
        <w:t>用品采购</w:t>
      </w:r>
      <w:r>
        <w:rPr>
          <w:rFonts w:hint="eastAsia"/>
          <w:b/>
          <w:bCs/>
          <w:color w:val="000000" w:themeColor="text1"/>
          <w:sz w:val="30"/>
          <w:szCs w:val="30"/>
          <w14:textFill>
            <w14:solidFill>
              <w14:schemeClr w14:val="tx1"/>
            </w14:solidFill>
          </w14:textFill>
        </w:rPr>
        <w:t>合同</w:t>
      </w:r>
    </w:p>
    <w:p w14:paraId="65CA9562">
      <w:pPr>
        <w:adjustRightInd w:val="0"/>
        <w:snapToGrid w:val="0"/>
        <w:spacing w:line="560" w:lineRule="exact"/>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甲方：</w:t>
      </w:r>
      <w:r>
        <w:rPr>
          <w:rFonts w:hint="eastAsia" w:ascii="仿宋" w:hAnsi="仿宋" w:eastAsia="仿宋" w:cs="仿宋"/>
          <w:color w:val="000000" w:themeColor="text1"/>
          <w:kern w:val="1"/>
          <w:sz w:val="24"/>
          <w:szCs w:val="28"/>
          <w:u w:val="single"/>
          <w14:textFill>
            <w14:solidFill>
              <w14:schemeClr w14:val="tx1"/>
            </w14:solidFill>
          </w14:textFill>
        </w:rPr>
        <w:t xml:space="preserve"> 淮阴</w:t>
      </w:r>
      <w:r>
        <w:rPr>
          <w:rFonts w:ascii="仿宋" w:hAnsi="仿宋" w:eastAsia="仿宋" w:cs="仿宋"/>
          <w:color w:val="000000" w:themeColor="text1"/>
          <w:kern w:val="1"/>
          <w:sz w:val="24"/>
          <w:szCs w:val="28"/>
          <w:u w:val="single"/>
          <w14:textFill>
            <w14:solidFill>
              <w14:schemeClr w14:val="tx1"/>
            </w14:solidFill>
          </w14:textFill>
        </w:rPr>
        <w:t>师范学院</w:t>
      </w:r>
      <w:r>
        <w:rPr>
          <w:rFonts w:hint="eastAsia" w:ascii="仿宋" w:hAnsi="仿宋" w:eastAsia="仿宋" w:cs="仿宋"/>
          <w:color w:val="000000" w:themeColor="text1"/>
          <w:kern w:val="1"/>
          <w:sz w:val="24"/>
          <w:szCs w:val="28"/>
          <w:u w:val="single"/>
          <w14:textFill>
            <w14:solidFill>
              <w14:schemeClr w14:val="tx1"/>
            </w14:solidFill>
          </w14:textFill>
        </w:rPr>
        <w:t xml:space="preserve">     </w:t>
      </w:r>
      <w:r>
        <w:rPr>
          <w:rFonts w:hint="eastAsia" w:ascii="仿宋" w:hAnsi="仿宋" w:eastAsia="仿宋" w:cs="仿宋"/>
          <w:color w:val="000000" w:themeColor="text1"/>
          <w:kern w:val="1"/>
          <w:sz w:val="24"/>
          <w:szCs w:val="28"/>
          <w14:textFill>
            <w14:solidFill>
              <w14:schemeClr w14:val="tx1"/>
            </w14:solidFill>
          </w14:textFill>
        </w:rPr>
        <w:t xml:space="preserve"> </w:t>
      </w:r>
    </w:p>
    <w:p w14:paraId="30D46F77">
      <w:pPr>
        <w:adjustRightInd w:val="0"/>
        <w:snapToGrid w:val="0"/>
        <w:spacing w:line="560" w:lineRule="exact"/>
        <w:rPr>
          <w:rFonts w:ascii="仿宋" w:hAnsi="仿宋" w:eastAsia="仿宋" w:cs="仿宋"/>
          <w:color w:val="000000" w:themeColor="text1"/>
          <w:kern w:val="1"/>
          <w:sz w:val="24"/>
          <w:szCs w:val="28"/>
          <w:u w:val="single"/>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乙方：</w:t>
      </w:r>
      <w:r>
        <w:rPr>
          <w:rFonts w:hint="eastAsia" w:ascii="仿宋" w:hAnsi="仿宋" w:eastAsia="仿宋" w:cs="仿宋"/>
          <w:color w:val="000000" w:themeColor="text1"/>
          <w:kern w:val="1"/>
          <w:sz w:val="24"/>
          <w:szCs w:val="28"/>
          <w:u w:val="single"/>
          <w14:textFill>
            <w14:solidFill>
              <w14:schemeClr w14:val="tx1"/>
            </w14:solidFill>
          </w14:textFill>
        </w:rPr>
        <w:t xml:space="preserve">                  </w:t>
      </w:r>
    </w:p>
    <w:p w14:paraId="2FDEA73B">
      <w:pPr>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根据《中华人民共和国民法典》及其它相关法律法规的规定，甲乙双方本着平等自愿的原则，在互惠互利的基础上，达成如下协议：</w:t>
      </w:r>
    </w:p>
    <w:p w14:paraId="35D5F796">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一、供货品种</w:t>
      </w:r>
      <w:r>
        <w:rPr>
          <w:rFonts w:ascii="仿宋" w:hAnsi="仿宋" w:eastAsia="仿宋" w:cs="仿宋"/>
          <w:b/>
          <w:color w:val="000000" w:themeColor="text1"/>
          <w:kern w:val="1"/>
          <w:sz w:val="24"/>
          <w:szCs w:val="28"/>
          <w14:textFill>
            <w14:solidFill>
              <w14:schemeClr w14:val="tx1"/>
            </w14:solidFill>
          </w14:textFill>
        </w:rPr>
        <w:t>、数量</w:t>
      </w:r>
      <w:r>
        <w:rPr>
          <w:rFonts w:hint="eastAsia" w:ascii="仿宋" w:hAnsi="仿宋" w:eastAsia="仿宋" w:cs="仿宋"/>
          <w:b/>
          <w:color w:val="000000" w:themeColor="text1"/>
          <w:kern w:val="1"/>
          <w:sz w:val="24"/>
          <w:szCs w:val="28"/>
          <w14:textFill>
            <w14:solidFill>
              <w14:schemeClr w14:val="tx1"/>
            </w14:solidFill>
          </w14:textFill>
        </w:rPr>
        <w:t>及供货价格</w:t>
      </w:r>
    </w:p>
    <w:p w14:paraId="7591B9A2">
      <w:pPr>
        <w:adjustRightInd w:val="0"/>
        <w:snapToGrid w:val="0"/>
        <w:spacing w:line="560" w:lineRule="exact"/>
        <w:ind w:firstLine="480" w:firstLineChars="200"/>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货物品种:</w:t>
      </w:r>
      <w:r>
        <w:rPr>
          <w:rFonts w:hint="eastAsia" w:ascii="仿宋" w:hAnsi="仿宋" w:eastAsia="仿宋" w:cs="仿宋"/>
          <w:color w:val="000000" w:themeColor="text1"/>
          <w:sz w:val="24"/>
          <w:szCs w:val="28"/>
          <w:u w:val="single"/>
          <w14:textFill>
            <w14:solidFill>
              <w14:schemeClr w14:val="tx1"/>
            </w14:solidFill>
          </w14:textFill>
        </w:rPr>
        <w:t xml:space="preserve">  餐厅一次性</w:t>
      </w:r>
      <w:r>
        <w:rPr>
          <w:rFonts w:ascii="仿宋" w:hAnsi="仿宋" w:eastAsia="仿宋" w:cs="仿宋"/>
          <w:color w:val="000000" w:themeColor="text1"/>
          <w:sz w:val="24"/>
          <w:szCs w:val="28"/>
          <w:u w:val="single"/>
          <w14:textFill>
            <w14:solidFill>
              <w14:schemeClr w14:val="tx1"/>
            </w14:solidFill>
          </w14:textFill>
        </w:rPr>
        <w:t>用品</w:t>
      </w:r>
      <w:r>
        <w:rPr>
          <w:rFonts w:hint="eastAsia" w:ascii="仿宋" w:hAnsi="仿宋" w:eastAsia="仿宋" w:cs="仿宋"/>
          <w:color w:val="000000" w:themeColor="text1"/>
          <w:sz w:val="24"/>
          <w:szCs w:val="28"/>
          <w:u w:val="single"/>
          <w14:textFill>
            <w14:solidFill>
              <w14:schemeClr w14:val="tx1"/>
            </w14:solidFill>
          </w14:textFill>
        </w:rPr>
        <w:t xml:space="preserve"> </w:t>
      </w:r>
      <w:r>
        <w:rPr>
          <w:rFonts w:hint="eastAsia" w:ascii="仿宋" w:hAnsi="仿宋" w:eastAsia="仿宋" w:cs="仿宋"/>
          <w:color w:val="000000" w:themeColor="text1"/>
          <w:sz w:val="24"/>
          <w:szCs w:val="28"/>
          <w14:textFill>
            <w14:solidFill>
              <w14:schemeClr w14:val="tx1"/>
            </w14:solidFill>
          </w14:textFill>
        </w:rPr>
        <w:t>；</w:t>
      </w:r>
    </w:p>
    <w:p w14:paraId="27C3D696">
      <w:pPr>
        <w:adjustRightInd w:val="0"/>
        <w:snapToGrid w:val="0"/>
        <w:spacing w:line="560" w:lineRule="exact"/>
        <w:ind w:firstLine="480" w:firstLineChars="200"/>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供货数量:</w:t>
      </w:r>
      <w:r>
        <w:rPr>
          <w:rFonts w:hint="eastAsia" w:ascii="仿宋" w:hAnsi="仿宋" w:eastAsia="仿宋" w:cs="仿宋"/>
          <w:color w:val="000000" w:themeColor="text1"/>
          <w:sz w:val="24"/>
          <w:szCs w:val="28"/>
          <w:u w:val="single"/>
          <w14:textFill>
            <w14:solidFill>
              <w14:schemeClr w14:val="tx1"/>
            </w14:solidFill>
          </w14:textFill>
        </w:rPr>
        <w:t>以实际用量为准</w:t>
      </w:r>
      <w:r>
        <w:rPr>
          <w:rFonts w:hint="eastAsia" w:ascii="仿宋" w:hAnsi="仿宋" w:eastAsia="仿宋" w:cs="仿宋"/>
          <w:color w:val="000000" w:themeColor="text1"/>
          <w:sz w:val="24"/>
          <w:szCs w:val="28"/>
          <w14:textFill>
            <w14:solidFill>
              <w14:schemeClr w14:val="tx1"/>
            </w14:solidFill>
          </w14:textFill>
        </w:rPr>
        <w:t>。</w:t>
      </w:r>
    </w:p>
    <w:p w14:paraId="2E764055">
      <w:pPr>
        <w:tabs>
          <w:tab w:val="left" w:pos="0"/>
          <w:tab w:val="left" w:pos="840"/>
          <w:tab w:val="left" w:pos="5670"/>
        </w:tabs>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供货价格：</w:t>
      </w:r>
    </w:p>
    <w:p w14:paraId="650E326B">
      <w:pPr>
        <w:tabs>
          <w:tab w:val="left" w:pos="0"/>
          <w:tab w:val="left" w:pos="840"/>
          <w:tab w:val="left" w:pos="5670"/>
        </w:tabs>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双方</w:t>
      </w:r>
      <w:r>
        <w:rPr>
          <w:rFonts w:ascii="仿宋" w:hAnsi="仿宋" w:eastAsia="仿宋" w:cs="仿宋"/>
          <w:color w:val="000000" w:themeColor="text1"/>
          <w:kern w:val="1"/>
          <w:sz w:val="24"/>
          <w:szCs w:val="28"/>
          <w14:textFill>
            <w14:solidFill>
              <w14:schemeClr w14:val="tx1"/>
            </w14:solidFill>
          </w14:textFill>
        </w:rPr>
        <w:t>合同生效后，乙方须按成交价足量供货，且合同期内不允许变更报价</w:t>
      </w:r>
      <w:r>
        <w:rPr>
          <w:rFonts w:hint="eastAsia" w:ascii="仿宋" w:hAnsi="仿宋" w:eastAsia="仿宋" w:cs="仿宋"/>
          <w:color w:val="000000" w:themeColor="text1"/>
          <w:kern w:val="1"/>
          <w:sz w:val="24"/>
          <w:szCs w:val="28"/>
          <w14:textFill>
            <w14:solidFill>
              <w14:schemeClr w14:val="tx1"/>
            </w14:solidFill>
          </w14:textFill>
        </w:rPr>
        <w:t>（详见</w:t>
      </w:r>
      <w:r>
        <w:rPr>
          <w:rFonts w:ascii="仿宋" w:hAnsi="仿宋" w:eastAsia="仿宋" w:cs="仿宋"/>
          <w:color w:val="000000" w:themeColor="text1"/>
          <w:kern w:val="1"/>
          <w:sz w:val="24"/>
          <w:szCs w:val="28"/>
          <w14:textFill>
            <w14:solidFill>
              <w14:schemeClr w14:val="tx1"/>
            </w14:solidFill>
          </w14:textFill>
        </w:rPr>
        <w:t>附件</w:t>
      </w:r>
      <w:r>
        <w:rPr>
          <w:rFonts w:hint="eastAsia" w:ascii="仿宋" w:hAnsi="仿宋" w:eastAsia="仿宋" w:cs="仿宋"/>
          <w:color w:val="000000" w:themeColor="text1"/>
          <w:kern w:val="1"/>
          <w:sz w:val="24"/>
          <w:szCs w:val="28"/>
          <w14:textFill>
            <w14:solidFill>
              <w14:schemeClr w14:val="tx1"/>
            </w14:solidFill>
          </w14:textFill>
        </w:rPr>
        <w:t>：</w:t>
      </w:r>
      <w:r>
        <w:rPr>
          <w:rFonts w:ascii="仿宋" w:hAnsi="仿宋" w:eastAsia="仿宋" w:cs="仿宋"/>
          <w:color w:val="000000" w:themeColor="text1"/>
          <w:kern w:val="1"/>
          <w:sz w:val="24"/>
          <w:szCs w:val="28"/>
          <w14:textFill>
            <w14:solidFill>
              <w14:schemeClr w14:val="tx1"/>
            </w14:solidFill>
          </w14:textFill>
        </w:rPr>
        <w:t>成交价格</w:t>
      </w:r>
      <w:r>
        <w:rPr>
          <w:rFonts w:hint="eastAsia" w:ascii="仿宋" w:hAnsi="仿宋" w:eastAsia="仿宋" w:cs="仿宋"/>
          <w:color w:val="000000" w:themeColor="text1"/>
          <w:kern w:val="1"/>
          <w:sz w:val="24"/>
          <w:szCs w:val="28"/>
          <w14:textFill>
            <w14:solidFill>
              <w14:schemeClr w14:val="tx1"/>
            </w14:solidFill>
          </w14:textFill>
        </w:rPr>
        <w:t>清单）。</w:t>
      </w:r>
    </w:p>
    <w:p w14:paraId="77603DBC">
      <w:pPr>
        <w:adjustRightInd w:val="0"/>
        <w:snapToGrid w:val="0"/>
        <w:spacing w:line="560" w:lineRule="exact"/>
        <w:rPr>
          <w:rFonts w:ascii="仿宋" w:hAnsi="仿宋" w:eastAsia="仿宋" w:cs="仿宋"/>
          <w:b/>
          <w:bCs/>
          <w:color w:val="000000" w:themeColor="text1"/>
          <w:kern w:val="1"/>
          <w:sz w:val="24"/>
          <w:szCs w:val="28"/>
          <w14:textFill>
            <w14:solidFill>
              <w14:schemeClr w14:val="tx1"/>
            </w14:solidFill>
          </w14:textFill>
        </w:rPr>
      </w:pPr>
      <w:r>
        <w:rPr>
          <w:rFonts w:hint="eastAsia" w:ascii="仿宋" w:hAnsi="仿宋" w:eastAsia="仿宋" w:cs="仿宋"/>
          <w:b/>
          <w:bCs/>
          <w:color w:val="000000" w:themeColor="text1"/>
          <w:kern w:val="1"/>
          <w:sz w:val="24"/>
          <w:szCs w:val="28"/>
          <w14:textFill>
            <w14:solidFill>
              <w14:schemeClr w14:val="tx1"/>
            </w14:solidFill>
          </w14:textFill>
        </w:rPr>
        <w:t>二、合同期限</w:t>
      </w:r>
    </w:p>
    <w:p w14:paraId="736A094F">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本合同</w:t>
      </w:r>
      <w:r>
        <w:rPr>
          <w:rFonts w:ascii="仿宋" w:hAnsi="仿宋" w:eastAsia="仿宋" w:cs="仿宋"/>
          <w:color w:val="000000" w:themeColor="text1"/>
          <w:kern w:val="1"/>
          <w:sz w:val="24"/>
          <w:szCs w:val="28"/>
          <w14:textFill>
            <w14:solidFill>
              <w14:schemeClr w14:val="tx1"/>
            </w14:solidFill>
          </w14:textFill>
        </w:rPr>
        <w:t>服务期限为</w:t>
      </w:r>
      <w:r>
        <w:rPr>
          <w:rFonts w:hint="eastAsia" w:ascii="仿宋" w:hAnsi="仿宋" w:eastAsia="仿宋" w:cs="仿宋"/>
          <w:color w:val="000000" w:themeColor="text1"/>
          <w:kern w:val="1"/>
          <w:sz w:val="24"/>
          <w:szCs w:val="28"/>
          <w14:textFill>
            <w14:solidFill>
              <w14:schemeClr w14:val="tx1"/>
            </w14:solidFill>
          </w14:textFill>
        </w:rPr>
        <w:t>：</w:t>
      </w:r>
      <w:r>
        <w:rPr>
          <w:rFonts w:ascii="仿宋" w:hAnsi="仿宋" w:eastAsia="仿宋" w:cs="仿宋"/>
          <w:color w:val="000000" w:themeColor="text1"/>
          <w:kern w:val="1"/>
          <w:sz w:val="24"/>
          <w:szCs w:val="28"/>
          <w:u w:val="single"/>
          <w14:textFill>
            <w14:solidFill>
              <w14:schemeClr w14:val="tx1"/>
            </w14:solidFill>
          </w14:textFill>
        </w:rPr>
        <w:t>2026</w:t>
      </w:r>
      <w:r>
        <w:rPr>
          <w:rFonts w:hint="eastAsia" w:ascii="仿宋" w:hAnsi="仿宋" w:eastAsia="仿宋" w:cs="仿宋"/>
          <w:color w:val="000000" w:themeColor="text1"/>
          <w:kern w:val="1"/>
          <w:sz w:val="24"/>
          <w:szCs w:val="28"/>
          <w:u w:val="single"/>
          <w14:textFill>
            <w14:solidFill>
              <w14:schemeClr w14:val="tx1"/>
            </w14:solidFill>
          </w14:textFill>
        </w:rPr>
        <w:t xml:space="preserve"> </w:t>
      </w:r>
      <w:r>
        <w:rPr>
          <w:rFonts w:hint="eastAsia" w:ascii="仿宋" w:hAnsi="仿宋" w:eastAsia="仿宋" w:cs="仿宋"/>
          <w:color w:val="000000" w:themeColor="text1"/>
          <w:kern w:val="1"/>
          <w:sz w:val="24"/>
          <w:szCs w:val="28"/>
          <w14:textFill>
            <w14:solidFill>
              <w14:schemeClr w14:val="tx1"/>
            </w14:solidFill>
          </w14:textFill>
        </w:rPr>
        <w:t>年</w:t>
      </w:r>
      <w:r>
        <w:rPr>
          <w:rFonts w:hint="eastAsia" w:ascii="仿宋" w:hAnsi="仿宋" w:eastAsia="仿宋" w:cs="仿宋"/>
          <w:color w:val="000000" w:themeColor="text1"/>
          <w:kern w:val="1"/>
          <w:sz w:val="24"/>
          <w:szCs w:val="28"/>
          <w:u w:val="single"/>
          <w14:textFill>
            <w14:solidFill>
              <w14:schemeClr w14:val="tx1"/>
            </w14:solidFill>
          </w14:textFill>
        </w:rPr>
        <w:t xml:space="preserve"> </w:t>
      </w:r>
      <w:r>
        <w:rPr>
          <w:rFonts w:ascii="仿宋" w:hAnsi="仿宋" w:eastAsia="仿宋" w:cs="仿宋"/>
          <w:color w:val="000000" w:themeColor="text1"/>
          <w:kern w:val="1"/>
          <w:sz w:val="24"/>
          <w:szCs w:val="28"/>
          <w:u w:val="single"/>
          <w14:textFill>
            <w14:solidFill>
              <w14:schemeClr w14:val="tx1"/>
            </w14:solidFill>
          </w14:textFill>
        </w:rPr>
        <w:t>9</w:t>
      </w:r>
      <w:r>
        <w:rPr>
          <w:rFonts w:hint="eastAsia" w:ascii="仿宋" w:hAnsi="仿宋" w:eastAsia="仿宋" w:cs="仿宋"/>
          <w:color w:val="000000" w:themeColor="text1"/>
          <w:kern w:val="1"/>
          <w:sz w:val="24"/>
          <w:szCs w:val="28"/>
          <w:u w:val="single"/>
          <w14:textFill>
            <w14:solidFill>
              <w14:schemeClr w14:val="tx1"/>
            </w14:solidFill>
          </w14:textFill>
        </w:rPr>
        <w:t xml:space="preserve"> </w:t>
      </w:r>
      <w:r>
        <w:rPr>
          <w:rFonts w:hint="eastAsia" w:ascii="仿宋" w:hAnsi="仿宋" w:eastAsia="仿宋" w:cs="仿宋"/>
          <w:color w:val="000000" w:themeColor="text1"/>
          <w:kern w:val="1"/>
          <w:sz w:val="24"/>
          <w:szCs w:val="28"/>
          <w14:textFill>
            <w14:solidFill>
              <w14:schemeClr w14:val="tx1"/>
            </w14:solidFill>
          </w14:textFill>
        </w:rPr>
        <w:t>月</w:t>
      </w:r>
      <w:r>
        <w:rPr>
          <w:rFonts w:hint="eastAsia" w:ascii="仿宋" w:hAnsi="仿宋" w:eastAsia="仿宋" w:cs="仿宋"/>
          <w:color w:val="000000" w:themeColor="text1"/>
          <w:kern w:val="1"/>
          <w:sz w:val="24"/>
          <w:szCs w:val="28"/>
          <w:u w:val="single"/>
          <w14:textFill>
            <w14:solidFill>
              <w14:schemeClr w14:val="tx1"/>
            </w14:solidFill>
          </w14:textFill>
        </w:rPr>
        <w:t xml:space="preserve"> </w:t>
      </w:r>
      <w:r>
        <w:rPr>
          <w:rFonts w:ascii="仿宋" w:hAnsi="仿宋" w:eastAsia="仿宋" w:cs="仿宋"/>
          <w:color w:val="000000" w:themeColor="text1"/>
          <w:kern w:val="1"/>
          <w:sz w:val="24"/>
          <w:szCs w:val="28"/>
          <w:u w:val="single"/>
          <w14:textFill>
            <w14:solidFill>
              <w14:schemeClr w14:val="tx1"/>
            </w14:solidFill>
          </w14:textFill>
        </w:rPr>
        <w:t>1</w:t>
      </w:r>
      <w:r>
        <w:rPr>
          <w:rFonts w:hint="eastAsia" w:ascii="仿宋" w:hAnsi="仿宋" w:eastAsia="仿宋" w:cs="仿宋"/>
          <w:color w:val="000000" w:themeColor="text1"/>
          <w:kern w:val="1"/>
          <w:sz w:val="24"/>
          <w:szCs w:val="28"/>
          <w:u w:val="single"/>
          <w14:textFill>
            <w14:solidFill>
              <w14:schemeClr w14:val="tx1"/>
            </w14:solidFill>
          </w14:textFill>
        </w:rPr>
        <w:t xml:space="preserve"> </w:t>
      </w:r>
      <w:r>
        <w:rPr>
          <w:rFonts w:hint="eastAsia" w:ascii="仿宋" w:hAnsi="仿宋" w:eastAsia="仿宋" w:cs="仿宋"/>
          <w:color w:val="000000" w:themeColor="text1"/>
          <w:kern w:val="1"/>
          <w:sz w:val="24"/>
          <w:szCs w:val="28"/>
          <w14:textFill>
            <w14:solidFill>
              <w14:schemeClr w14:val="tx1"/>
            </w14:solidFill>
          </w14:textFill>
        </w:rPr>
        <w:t>日起至</w:t>
      </w:r>
      <w:r>
        <w:rPr>
          <w:rFonts w:hint="eastAsia" w:ascii="仿宋" w:hAnsi="仿宋" w:eastAsia="仿宋" w:cs="仿宋"/>
          <w:bCs/>
          <w:color w:val="000000" w:themeColor="text1"/>
          <w:kern w:val="1"/>
          <w:sz w:val="24"/>
          <w:szCs w:val="28"/>
          <w:u w:val="single"/>
          <w14:textFill>
            <w14:solidFill>
              <w14:schemeClr w14:val="tx1"/>
            </w14:solidFill>
          </w14:textFill>
        </w:rPr>
        <w:t xml:space="preserve"> </w:t>
      </w:r>
      <w:r>
        <w:rPr>
          <w:rFonts w:ascii="仿宋" w:hAnsi="仿宋" w:eastAsia="仿宋" w:cs="仿宋"/>
          <w:bCs/>
          <w:color w:val="000000" w:themeColor="text1"/>
          <w:kern w:val="1"/>
          <w:sz w:val="24"/>
          <w:szCs w:val="28"/>
          <w:u w:val="single"/>
          <w14:textFill>
            <w14:solidFill>
              <w14:schemeClr w14:val="tx1"/>
            </w14:solidFill>
          </w14:textFill>
        </w:rPr>
        <w:t>2027</w:t>
      </w:r>
      <w:r>
        <w:rPr>
          <w:rFonts w:hint="eastAsia" w:ascii="仿宋" w:hAnsi="仿宋" w:eastAsia="仿宋" w:cs="仿宋"/>
          <w:bCs/>
          <w:color w:val="000000" w:themeColor="text1"/>
          <w:kern w:val="1"/>
          <w:sz w:val="24"/>
          <w:szCs w:val="28"/>
          <w:u w:val="single"/>
          <w14:textFill>
            <w14:solidFill>
              <w14:schemeClr w14:val="tx1"/>
            </w14:solidFill>
          </w14:textFill>
        </w:rPr>
        <w:t xml:space="preserve"> </w:t>
      </w:r>
      <w:r>
        <w:rPr>
          <w:rFonts w:hint="eastAsia" w:ascii="仿宋" w:hAnsi="仿宋" w:eastAsia="仿宋" w:cs="仿宋"/>
          <w:bCs/>
          <w:color w:val="000000" w:themeColor="text1"/>
          <w:kern w:val="1"/>
          <w:sz w:val="24"/>
          <w:szCs w:val="28"/>
          <w14:textFill>
            <w14:solidFill>
              <w14:schemeClr w14:val="tx1"/>
            </w14:solidFill>
          </w14:textFill>
        </w:rPr>
        <w:t>年</w:t>
      </w:r>
      <w:r>
        <w:rPr>
          <w:rFonts w:hint="eastAsia" w:ascii="仿宋" w:hAnsi="仿宋" w:eastAsia="仿宋" w:cs="仿宋"/>
          <w:bCs/>
          <w:color w:val="000000" w:themeColor="text1"/>
          <w:kern w:val="1"/>
          <w:sz w:val="24"/>
          <w:szCs w:val="28"/>
          <w:u w:val="single"/>
          <w14:textFill>
            <w14:solidFill>
              <w14:schemeClr w14:val="tx1"/>
            </w14:solidFill>
          </w14:textFill>
        </w:rPr>
        <w:t xml:space="preserve"> </w:t>
      </w:r>
      <w:r>
        <w:rPr>
          <w:rFonts w:ascii="仿宋" w:hAnsi="仿宋" w:eastAsia="仿宋" w:cs="仿宋"/>
          <w:bCs/>
          <w:color w:val="000000" w:themeColor="text1"/>
          <w:kern w:val="1"/>
          <w:sz w:val="24"/>
          <w:szCs w:val="28"/>
          <w:u w:val="single"/>
          <w14:textFill>
            <w14:solidFill>
              <w14:schemeClr w14:val="tx1"/>
            </w14:solidFill>
          </w14:textFill>
        </w:rPr>
        <w:t>8</w:t>
      </w:r>
      <w:r>
        <w:rPr>
          <w:rFonts w:hint="eastAsia" w:ascii="仿宋" w:hAnsi="仿宋" w:eastAsia="仿宋" w:cs="仿宋"/>
          <w:bCs/>
          <w:color w:val="000000" w:themeColor="text1"/>
          <w:kern w:val="1"/>
          <w:sz w:val="24"/>
          <w:szCs w:val="28"/>
          <w:u w:val="single"/>
          <w14:textFill>
            <w14:solidFill>
              <w14:schemeClr w14:val="tx1"/>
            </w14:solidFill>
          </w14:textFill>
        </w:rPr>
        <w:t xml:space="preserve"> </w:t>
      </w:r>
      <w:r>
        <w:rPr>
          <w:rFonts w:hint="eastAsia" w:ascii="仿宋" w:hAnsi="仿宋" w:eastAsia="仿宋" w:cs="仿宋"/>
          <w:bCs/>
          <w:color w:val="000000" w:themeColor="text1"/>
          <w:kern w:val="1"/>
          <w:sz w:val="24"/>
          <w:szCs w:val="28"/>
          <w14:textFill>
            <w14:solidFill>
              <w14:schemeClr w14:val="tx1"/>
            </w14:solidFill>
          </w14:textFill>
        </w:rPr>
        <w:t>月</w:t>
      </w:r>
      <w:r>
        <w:rPr>
          <w:rFonts w:hint="eastAsia" w:ascii="仿宋" w:hAnsi="仿宋" w:eastAsia="仿宋" w:cs="仿宋"/>
          <w:bCs/>
          <w:color w:val="000000" w:themeColor="text1"/>
          <w:kern w:val="1"/>
          <w:sz w:val="24"/>
          <w:szCs w:val="28"/>
          <w:u w:val="single"/>
          <w14:textFill>
            <w14:solidFill>
              <w14:schemeClr w14:val="tx1"/>
            </w14:solidFill>
          </w14:textFill>
        </w:rPr>
        <w:t xml:space="preserve"> </w:t>
      </w:r>
      <w:r>
        <w:rPr>
          <w:rFonts w:ascii="仿宋" w:hAnsi="仿宋" w:eastAsia="仿宋" w:cs="仿宋"/>
          <w:bCs/>
          <w:color w:val="000000" w:themeColor="text1"/>
          <w:kern w:val="1"/>
          <w:sz w:val="24"/>
          <w:szCs w:val="28"/>
          <w:u w:val="single"/>
          <w14:textFill>
            <w14:solidFill>
              <w14:schemeClr w14:val="tx1"/>
            </w14:solidFill>
          </w14:textFill>
        </w:rPr>
        <w:t>31</w:t>
      </w:r>
      <w:r>
        <w:rPr>
          <w:rFonts w:hint="eastAsia" w:ascii="仿宋" w:hAnsi="仿宋" w:eastAsia="仿宋" w:cs="仿宋"/>
          <w:color w:val="000000" w:themeColor="text1"/>
          <w:kern w:val="1"/>
          <w:sz w:val="24"/>
          <w:szCs w:val="28"/>
          <w14:textFill>
            <w14:solidFill>
              <w14:schemeClr w14:val="tx1"/>
            </w14:solidFill>
          </w14:textFill>
        </w:rPr>
        <w:t>日止。</w:t>
      </w:r>
    </w:p>
    <w:p w14:paraId="2D6FF61C">
      <w:pPr>
        <w:adjustRightInd w:val="0"/>
        <w:snapToGrid w:val="0"/>
        <w:spacing w:line="560" w:lineRule="exact"/>
        <w:rPr>
          <w:rFonts w:ascii="仿宋" w:hAnsi="仿宋" w:eastAsia="仿宋" w:cs="仿宋"/>
          <w:b/>
          <w:color w:val="000000" w:themeColor="text1"/>
          <w:kern w:val="1"/>
          <w:sz w:val="24"/>
          <w:szCs w:val="28"/>
          <w:lang w:val="zh-CN"/>
          <w14:textFill>
            <w14:solidFill>
              <w14:schemeClr w14:val="tx1"/>
            </w14:solidFill>
          </w14:textFill>
        </w:rPr>
      </w:pPr>
      <w:r>
        <w:rPr>
          <w:rFonts w:hint="eastAsia" w:ascii="仿宋" w:hAnsi="仿宋" w:eastAsia="仿宋" w:cs="仿宋"/>
          <w:b/>
          <w:color w:val="000000" w:themeColor="text1"/>
          <w:kern w:val="1"/>
          <w:sz w:val="24"/>
          <w:szCs w:val="28"/>
          <w:lang w:val="zh-CN"/>
          <w14:textFill>
            <w14:solidFill>
              <w14:schemeClr w14:val="tx1"/>
            </w14:solidFill>
          </w14:textFill>
        </w:rPr>
        <w:t>三</w:t>
      </w:r>
      <w:r>
        <w:rPr>
          <w:rFonts w:ascii="仿宋" w:hAnsi="仿宋" w:eastAsia="仿宋" w:cs="仿宋"/>
          <w:b/>
          <w:color w:val="000000" w:themeColor="text1"/>
          <w:kern w:val="1"/>
          <w:sz w:val="24"/>
          <w:szCs w:val="28"/>
          <w:lang w:val="zh-CN"/>
          <w14:textFill>
            <w14:solidFill>
              <w14:schemeClr w14:val="tx1"/>
            </w14:solidFill>
          </w14:textFill>
        </w:rPr>
        <w:t>、</w:t>
      </w:r>
      <w:r>
        <w:rPr>
          <w:rFonts w:hint="eastAsia" w:ascii="仿宋" w:hAnsi="仿宋" w:eastAsia="仿宋" w:cs="仿宋"/>
          <w:b/>
          <w:color w:val="000000" w:themeColor="text1"/>
          <w:kern w:val="1"/>
          <w:sz w:val="24"/>
          <w:szCs w:val="28"/>
          <w:lang w:val="zh-CN"/>
          <w14:textFill>
            <w14:solidFill>
              <w14:schemeClr w14:val="tx1"/>
            </w14:solidFill>
          </w14:textFill>
        </w:rPr>
        <w:t>履约保证金</w:t>
      </w:r>
    </w:p>
    <w:p w14:paraId="6050AA56">
      <w:pPr>
        <w:adjustRightInd w:val="0"/>
        <w:snapToGrid w:val="0"/>
        <w:spacing w:line="560" w:lineRule="exact"/>
        <w:ind w:firstLine="480" w:firstLineChars="200"/>
        <w:rPr>
          <w:rFonts w:ascii="仿宋" w:hAnsi="仿宋" w:eastAsia="仿宋"/>
          <w:color w:val="000000" w:themeColor="text1"/>
          <w:sz w:val="24"/>
          <w:szCs w:val="28"/>
          <w14:textFill>
            <w14:solidFill>
              <w14:schemeClr w14:val="tx1"/>
            </w14:solidFill>
          </w14:textFill>
        </w:rPr>
      </w:pPr>
      <w:r>
        <w:rPr>
          <w:rFonts w:hint="eastAsia" w:ascii="仿宋" w:hAnsi="仿宋" w:eastAsia="仿宋"/>
          <w:color w:val="000000" w:themeColor="text1"/>
          <w:sz w:val="24"/>
          <w:szCs w:val="28"/>
          <w14:textFill>
            <w14:solidFill>
              <w14:schemeClr w14:val="tx1"/>
            </w14:solidFill>
          </w14:textFill>
        </w:rPr>
        <w:t>1.</w:t>
      </w:r>
      <w:r>
        <w:rPr>
          <w:rFonts w:hint="eastAsia" w:ascii="仿宋" w:hAnsi="仿宋" w:eastAsia="仿宋"/>
          <w:bCs/>
          <w:color w:val="000000" w:themeColor="text1"/>
          <w:sz w:val="24"/>
          <w:szCs w:val="28"/>
          <w14:textFill>
            <w14:solidFill>
              <w14:schemeClr w14:val="tx1"/>
            </w14:solidFill>
          </w14:textFill>
        </w:rPr>
        <w:t>乙方需在发布中标公告5日内缴纳履约</w:t>
      </w:r>
      <w:r>
        <w:rPr>
          <w:rFonts w:ascii="仿宋" w:hAnsi="仿宋" w:eastAsia="仿宋"/>
          <w:bCs/>
          <w:color w:val="000000" w:themeColor="text1"/>
          <w:sz w:val="24"/>
          <w:szCs w:val="28"/>
          <w14:textFill>
            <w14:solidFill>
              <w14:schemeClr w14:val="tx1"/>
            </w14:solidFill>
          </w14:textFill>
        </w:rPr>
        <w:t>保证金：</w:t>
      </w:r>
      <w:r>
        <w:rPr>
          <w:rFonts w:hint="eastAsia" w:ascii="仿宋" w:hAnsi="仿宋" w:eastAsia="仿宋"/>
          <w:bCs/>
          <w:color w:val="000000" w:themeColor="text1"/>
          <w:sz w:val="24"/>
          <w:szCs w:val="28"/>
          <w:u w:val="single"/>
          <w14:textFill>
            <w14:solidFill>
              <w14:schemeClr w14:val="tx1"/>
            </w14:solidFill>
          </w14:textFill>
        </w:rPr>
        <w:t>大写</w:t>
      </w:r>
      <w:r>
        <w:rPr>
          <w:rFonts w:ascii="仿宋" w:hAnsi="仿宋" w:eastAsia="仿宋"/>
          <w:bCs/>
          <w:color w:val="000000" w:themeColor="text1"/>
          <w:sz w:val="24"/>
          <w:szCs w:val="28"/>
          <w:u w:val="single"/>
          <w14:textFill>
            <w14:solidFill>
              <w14:schemeClr w14:val="tx1"/>
            </w14:solidFill>
          </w14:textFill>
        </w:rPr>
        <w:t>：</w:t>
      </w:r>
      <w:r>
        <w:rPr>
          <w:rFonts w:hint="eastAsia" w:ascii="仿宋" w:hAnsi="仿宋" w:eastAsia="仿宋"/>
          <w:bCs/>
          <w:color w:val="000000" w:themeColor="text1"/>
          <w:sz w:val="24"/>
          <w:szCs w:val="28"/>
          <w:u w:val="single"/>
          <w14:textFill>
            <w14:solidFill>
              <w14:schemeClr w14:val="tx1"/>
            </w14:solidFill>
          </w14:textFill>
        </w:rPr>
        <w:t>贰</w:t>
      </w:r>
      <w:r>
        <w:rPr>
          <w:rFonts w:ascii="仿宋" w:hAnsi="仿宋" w:eastAsia="仿宋"/>
          <w:bCs/>
          <w:color w:val="000000" w:themeColor="text1"/>
          <w:sz w:val="24"/>
          <w:szCs w:val="28"/>
          <w:u w:val="single"/>
          <w14:textFill>
            <w14:solidFill>
              <w14:schemeClr w14:val="tx1"/>
            </w14:solidFill>
          </w14:textFill>
        </w:rPr>
        <w:t>万元整（</w:t>
      </w:r>
      <w:r>
        <w:rPr>
          <w:rFonts w:ascii="Calibri" w:hAnsi="Calibri" w:eastAsia="仿宋" w:cs="Calibri"/>
          <w:bCs/>
          <w:color w:val="000000" w:themeColor="text1"/>
          <w:sz w:val="24"/>
          <w:szCs w:val="28"/>
          <w:u w:val="single"/>
          <w14:textFill>
            <w14:solidFill>
              <w14:schemeClr w14:val="tx1"/>
            </w14:solidFill>
          </w14:textFill>
        </w:rPr>
        <w:t>¥</w:t>
      </w:r>
      <w:r>
        <w:rPr>
          <w:rFonts w:ascii="仿宋" w:hAnsi="仿宋" w:eastAsia="仿宋" w:cs="Calibri"/>
          <w:bCs/>
          <w:color w:val="000000" w:themeColor="text1"/>
          <w:sz w:val="24"/>
          <w:szCs w:val="28"/>
          <w:u w:val="single"/>
          <w14:textFill>
            <w14:solidFill>
              <w14:schemeClr w14:val="tx1"/>
            </w14:solidFill>
          </w14:textFill>
        </w:rPr>
        <w:t>20000.00</w:t>
      </w:r>
      <w:r>
        <w:rPr>
          <w:rFonts w:ascii="仿宋" w:hAnsi="仿宋" w:eastAsia="仿宋"/>
          <w:bCs/>
          <w:color w:val="000000" w:themeColor="text1"/>
          <w:sz w:val="24"/>
          <w:szCs w:val="28"/>
          <w:u w:val="single"/>
          <w14:textFill>
            <w14:solidFill>
              <w14:schemeClr w14:val="tx1"/>
            </w14:solidFill>
          </w14:textFill>
        </w:rPr>
        <w:t>）</w:t>
      </w:r>
      <w:r>
        <w:rPr>
          <w:rFonts w:ascii="仿宋" w:hAnsi="仿宋" w:eastAsia="仿宋"/>
          <w:bCs/>
          <w:color w:val="000000" w:themeColor="text1"/>
          <w:sz w:val="24"/>
          <w:szCs w:val="28"/>
          <w14:textFill>
            <w14:solidFill>
              <w14:schemeClr w14:val="tx1"/>
            </w14:solidFill>
          </w14:textFill>
        </w:rPr>
        <w:t>至</w:t>
      </w:r>
      <w:r>
        <w:rPr>
          <w:rFonts w:hint="eastAsia" w:ascii="仿宋" w:hAnsi="仿宋" w:eastAsia="仿宋"/>
          <w:bCs/>
          <w:color w:val="000000" w:themeColor="text1"/>
          <w:sz w:val="24"/>
          <w:szCs w:val="28"/>
          <w14:textFill>
            <w14:solidFill>
              <w14:schemeClr w14:val="tx1"/>
            </w14:solidFill>
          </w14:textFill>
        </w:rPr>
        <w:t>甲方</w:t>
      </w:r>
      <w:r>
        <w:rPr>
          <w:rFonts w:ascii="仿宋" w:hAnsi="仿宋" w:eastAsia="仿宋"/>
          <w:bCs/>
          <w:color w:val="000000" w:themeColor="text1"/>
          <w:sz w:val="24"/>
          <w:szCs w:val="28"/>
          <w14:textFill>
            <w14:solidFill>
              <w14:schemeClr w14:val="tx1"/>
            </w14:solidFill>
          </w14:textFill>
        </w:rPr>
        <w:t>指定账户，</w:t>
      </w:r>
      <w:r>
        <w:rPr>
          <w:rFonts w:hint="eastAsia" w:ascii="仿宋" w:hAnsi="仿宋" w:eastAsia="仿宋"/>
          <w:color w:val="000000" w:themeColor="text1"/>
          <w:sz w:val="24"/>
          <w:szCs w:val="28"/>
          <w14:textFill>
            <w14:solidFill>
              <w14:schemeClr w14:val="tx1"/>
            </w14:solidFill>
          </w14:textFill>
        </w:rPr>
        <w:t>否则，乙方</w:t>
      </w:r>
      <w:r>
        <w:rPr>
          <w:rFonts w:ascii="仿宋" w:hAnsi="仿宋" w:eastAsia="仿宋"/>
          <w:color w:val="000000" w:themeColor="text1"/>
          <w:sz w:val="24"/>
          <w:szCs w:val="28"/>
          <w14:textFill>
            <w14:solidFill>
              <w14:schemeClr w14:val="tx1"/>
            </w14:solidFill>
          </w14:textFill>
        </w:rPr>
        <w:t>作自动放弃处理。</w:t>
      </w:r>
      <w:bookmarkStart w:id="25" w:name="_Toc200451963"/>
    </w:p>
    <w:bookmarkEnd w:id="25"/>
    <w:p w14:paraId="0F8E6EFF">
      <w:pPr>
        <w:spacing w:line="560" w:lineRule="exact"/>
        <w:ind w:firstLine="480" w:firstLineChars="200"/>
        <w:rPr>
          <w:rFonts w:ascii="仿宋" w:hAnsi="仿宋" w:eastAsia="仿宋" w:cs="宋体"/>
          <w:color w:val="000000" w:themeColor="text1"/>
          <w:sz w:val="24"/>
          <w:szCs w:val="28"/>
          <w14:textFill>
            <w14:solidFill>
              <w14:schemeClr w14:val="tx1"/>
            </w14:solidFill>
          </w14:textFill>
        </w:rPr>
      </w:pPr>
      <w:r>
        <w:rPr>
          <w:rFonts w:ascii="仿宋" w:hAnsi="仿宋" w:eastAsia="仿宋"/>
          <w:color w:val="000000" w:themeColor="text1"/>
          <w:sz w:val="24"/>
          <w:szCs w:val="28"/>
          <w14:textFill>
            <w14:solidFill>
              <w14:schemeClr w14:val="tx1"/>
            </w14:solidFill>
          </w14:textFill>
        </w:rPr>
        <w:t>2</w:t>
      </w:r>
      <w:r>
        <w:rPr>
          <w:rFonts w:hint="eastAsia" w:ascii="仿宋" w:hAnsi="仿宋" w:eastAsia="仿宋"/>
          <w:color w:val="000000" w:themeColor="text1"/>
          <w:sz w:val="24"/>
          <w:szCs w:val="28"/>
          <w14:textFill>
            <w14:solidFill>
              <w14:schemeClr w14:val="tx1"/>
            </w14:solidFill>
          </w14:textFill>
        </w:rPr>
        <w:t>.履约保证金在乙方按质按期供货结束后一次性退还（不计息）。如乙方违约，甲方有权扣收履约保证金。</w:t>
      </w:r>
      <w:r>
        <w:rPr>
          <w:rFonts w:hint="eastAsia" w:ascii="仿宋" w:hAnsi="仿宋" w:eastAsia="仿宋" w:cs="宋体"/>
          <w:color w:val="000000" w:themeColor="text1"/>
          <w:sz w:val="24"/>
          <w:szCs w:val="28"/>
          <w14:textFill>
            <w14:solidFill>
              <w14:schemeClr w14:val="tx1"/>
            </w14:solidFill>
          </w14:textFill>
        </w:rPr>
        <w:t>因乙方违约被甲方扣收履约保证金的，乙方必须在3日内补足。否则，甲方有权解除合同且</w:t>
      </w:r>
      <w:r>
        <w:rPr>
          <w:rFonts w:ascii="仿宋" w:hAnsi="仿宋" w:eastAsia="仿宋" w:cs="宋体"/>
          <w:color w:val="000000" w:themeColor="text1"/>
          <w:sz w:val="24"/>
          <w:szCs w:val="28"/>
          <w14:textFill>
            <w14:solidFill>
              <w14:schemeClr w14:val="tx1"/>
            </w14:solidFill>
          </w14:textFill>
        </w:rPr>
        <w:t>履约</w:t>
      </w:r>
      <w:r>
        <w:rPr>
          <w:rFonts w:hint="eastAsia" w:ascii="仿宋" w:hAnsi="仿宋" w:eastAsia="仿宋" w:cs="宋体"/>
          <w:color w:val="000000" w:themeColor="text1"/>
          <w:sz w:val="24"/>
          <w:szCs w:val="28"/>
          <w14:textFill>
            <w14:solidFill>
              <w14:schemeClr w14:val="tx1"/>
            </w14:solidFill>
          </w14:textFill>
        </w:rPr>
        <w:t>保证</w:t>
      </w:r>
      <w:r>
        <w:rPr>
          <w:rFonts w:ascii="仿宋" w:hAnsi="仿宋" w:eastAsia="仿宋" w:cs="宋体"/>
          <w:color w:val="000000" w:themeColor="text1"/>
          <w:sz w:val="24"/>
          <w:szCs w:val="28"/>
          <w14:textFill>
            <w14:solidFill>
              <w14:schemeClr w14:val="tx1"/>
            </w14:solidFill>
          </w14:textFill>
        </w:rPr>
        <w:t>金不予退还</w:t>
      </w:r>
      <w:r>
        <w:rPr>
          <w:rFonts w:hint="eastAsia" w:ascii="仿宋" w:hAnsi="仿宋" w:eastAsia="仿宋" w:cs="宋体"/>
          <w:color w:val="000000" w:themeColor="text1"/>
          <w:sz w:val="24"/>
          <w:szCs w:val="28"/>
          <w14:textFill>
            <w14:solidFill>
              <w14:schemeClr w14:val="tx1"/>
            </w14:solidFill>
          </w14:textFill>
        </w:rPr>
        <w:t>。</w:t>
      </w:r>
    </w:p>
    <w:p w14:paraId="5D8C1804">
      <w:pPr>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四</w:t>
      </w:r>
      <w:r>
        <w:rPr>
          <w:rFonts w:ascii="仿宋" w:hAnsi="仿宋" w:eastAsia="仿宋" w:cs="仿宋"/>
          <w:b/>
          <w:color w:val="000000" w:themeColor="text1"/>
          <w:kern w:val="1"/>
          <w:sz w:val="24"/>
          <w:szCs w:val="28"/>
          <w14:textFill>
            <w14:solidFill>
              <w14:schemeClr w14:val="tx1"/>
            </w14:solidFill>
          </w14:textFill>
        </w:rPr>
        <w:t>、</w:t>
      </w:r>
      <w:r>
        <w:rPr>
          <w:rFonts w:hint="eastAsia" w:ascii="仿宋" w:hAnsi="仿宋" w:eastAsia="仿宋" w:cs="仿宋"/>
          <w:b/>
          <w:color w:val="000000" w:themeColor="text1"/>
          <w:kern w:val="1"/>
          <w:sz w:val="24"/>
          <w:szCs w:val="28"/>
          <w14:textFill>
            <w14:solidFill>
              <w14:schemeClr w14:val="tx1"/>
            </w14:solidFill>
          </w14:textFill>
        </w:rPr>
        <w:t>付款方式</w:t>
      </w:r>
    </w:p>
    <w:p w14:paraId="0C5430F2">
      <w:pPr>
        <w:spacing w:line="560" w:lineRule="exact"/>
        <w:ind w:firstLine="480" w:firstLineChars="200"/>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甲方货款结算周期为</w:t>
      </w:r>
      <w:r>
        <w:rPr>
          <w:rFonts w:hint="eastAsia" w:ascii="仿宋" w:hAnsi="仿宋" w:eastAsia="仿宋" w:cs="宋体"/>
          <w:color w:val="000000" w:themeColor="text1"/>
          <w:sz w:val="24"/>
          <w:szCs w:val="28"/>
          <w:u w:val="words"/>
          <w14:textFill>
            <w14:solidFill>
              <w14:schemeClr w14:val="tx1"/>
            </w14:solidFill>
          </w14:textFill>
        </w:rPr>
        <w:t>30</w:t>
      </w:r>
      <w:r>
        <w:rPr>
          <w:rFonts w:hint="eastAsia" w:ascii="仿宋" w:hAnsi="仿宋" w:eastAsia="仿宋" w:cs="宋体"/>
          <w:color w:val="000000" w:themeColor="text1"/>
          <w:sz w:val="24"/>
          <w:szCs w:val="28"/>
          <w14:textFill>
            <w14:solidFill>
              <w14:schemeClr w14:val="tx1"/>
            </w14:solidFill>
          </w14:textFill>
        </w:rPr>
        <w:t>天。本周期产品乙方</w:t>
      </w:r>
      <w:r>
        <w:rPr>
          <w:rFonts w:ascii="仿宋" w:hAnsi="仿宋" w:eastAsia="仿宋" w:cs="宋体"/>
          <w:color w:val="000000" w:themeColor="text1"/>
          <w:sz w:val="24"/>
          <w:szCs w:val="28"/>
          <w14:textFill>
            <w14:solidFill>
              <w14:schemeClr w14:val="tx1"/>
            </w14:solidFill>
          </w14:textFill>
        </w:rPr>
        <w:t>负责</w:t>
      </w:r>
      <w:r>
        <w:rPr>
          <w:rFonts w:hint="eastAsia" w:ascii="仿宋" w:hAnsi="仿宋" w:eastAsia="仿宋" w:cs="宋体"/>
          <w:color w:val="000000" w:themeColor="text1"/>
          <w:sz w:val="24"/>
          <w:szCs w:val="28"/>
          <w14:textFill>
            <w14:solidFill>
              <w14:schemeClr w14:val="tx1"/>
            </w14:solidFill>
          </w14:textFill>
        </w:rPr>
        <w:t>送到甲方指定地点，经甲方验收合格后签收，凭乙方开具的正式发票，甲方于15个工作日内付清货款。付款方式为</w:t>
      </w:r>
      <w:r>
        <w:rPr>
          <w:rFonts w:ascii="仿宋" w:hAnsi="仿宋" w:eastAsia="仿宋" w:cs="宋体"/>
          <w:color w:val="000000" w:themeColor="text1"/>
          <w:sz w:val="24"/>
          <w:szCs w:val="28"/>
          <w14:textFill>
            <w14:solidFill>
              <w14:schemeClr w14:val="tx1"/>
            </w14:solidFill>
          </w14:textFill>
        </w:rPr>
        <w:t>转账，且</w:t>
      </w:r>
      <w:r>
        <w:rPr>
          <w:rFonts w:hint="eastAsia" w:ascii="仿宋" w:hAnsi="仿宋" w:eastAsia="仿宋" w:cs="宋体"/>
          <w:color w:val="000000" w:themeColor="text1"/>
          <w:sz w:val="24"/>
          <w:szCs w:val="28"/>
          <w14:textFill>
            <w14:solidFill>
              <w14:schemeClr w14:val="tx1"/>
            </w14:solidFill>
          </w14:textFill>
        </w:rPr>
        <w:t>须</w:t>
      </w:r>
      <w:r>
        <w:rPr>
          <w:rFonts w:ascii="仿宋" w:hAnsi="仿宋" w:eastAsia="仿宋" w:cs="宋体"/>
          <w:color w:val="000000" w:themeColor="text1"/>
          <w:sz w:val="24"/>
          <w:szCs w:val="28"/>
          <w14:textFill>
            <w14:solidFill>
              <w14:schemeClr w14:val="tx1"/>
            </w14:solidFill>
          </w14:textFill>
        </w:rPr>
        <w:t>转入乙方公司账户</w:t>
      </w:r>
      <w:r>
        <w:rPr>
          <w:rFonts w:hint="eastAsia" w:ascii="仿宋" w:hAnsi="仿宋" w:eastAsia="仿宋" w:cs="宋体"/>
          <w:color w:val="000000" w:themeColor="text1"/>
          <w:sz w:val="24"/>
          <w:szCs w:val="28"/>
          <w14:textFill>
            <w14:solidFill>
              <w14:schemeClr w14:val="tx1"/>
            </w14:solidFill>
          </w14:textFill>
        </w:rPr>
        <w:t>，若票据户名、开户行、账号与供货单位不一致，甲方不予支付货款。</w:t>
      </w:r>
    </w:p>
    <w:p w14:paraId="55D690A7">
      <w:pPr>
        <w:spacing w:line="560" w:lineRule="exact"/>
        <w:ind w:firstLine="482" w:firstLineChars="200"/>
        <w:rPr>
          <w:rFonts w:ascii="仿宋" w:hAnsi="仿宋" w:eastAsia="仿宋"/>
          <w:b/>
          <w:color w:val="000000" w:themeColor="text1"/>
          <w:sz w:val="24"/>
          <w:szCs w:val="28"/>
          <w:lang w:val="zh-CN"/>
          <w14:textFill>
            <w14:solidFill>
              <w14:schemeClr w14:val="tx1"/>
            </w14:solidFill>
          </w14:textFill>
        </w:rPr>
      </w:pPr>
      <w:r>
        <w:rPr>
          <w:rFonts w:hint="eastAsia" w:ascii="仿宋" w:hAnsi="仿宋" w:eastAsia="仿宋"/>
          <w:b/>
          <w:color w:val="000000" w:themeColor="text1"/>
          <w:sz w:val="24"/>
          <w:szCs w:val="28"/>
          <w:lang w:val="zh-CN"/>
          <w14:textFill>
            <w14:solidFill>
              <w14:schemeClr w14:val="tx1"/>
            </w14:solidFill>
          </w14:textFill>
        </w:rPr>
        <w:t>乙方指</w:t>
      </w:r>
      <w:r>
        <w:rPr>
          <w:rFonts w:hint="eastAsia" w:ascii="仿宋" w:hAnsi="仿宋" w:eastAsia="仿宋"/>
          <w:b/>
          <w:color w:val="000000" w:themeColor="text1"/>
          <w:sz w:val="24"/>
          <w:szCs w:val="28"/>
          <w14:textFill>
            <w14:solidFill>
              <w14:schemeClr w14:val="tx1"/>
            </w14:solidFill>
          </w14:textFill>
        </w:rPr>
        <w:t>定</w:t>
      </w:r>
      <w:r>
        <w:rPr>
          <w:rFonts w:hint="eastAsia" w:ascii="仿宋" w:hAnsi="仿宋" w:eastAsia="仿宋"/>
          <w:b/>
          <w:color w:val="000000" w:themeColor="text1"/>
          <w:sz w:val="24"/>
          <w:szCs w:val="28"/>
          <w:lang w:val="zh-CN"/>
          <w14:textFill>
            <w14:solidFill>
              <w14:schemeClr w14:val="tx1"/>
            </w14:solidFill>
          </w14:textFill>
        </w:rPr>
        <w:t xml:space="preserve">收款账户信息如下： </w:t>
      </w:r>
    </w:p>
    <w:p w14:paraId="531CF18F">
      <w:pPr>
        <w:spacing w:line="560" w:lineRule="exact"/>
        <w:ind w:firstLine="482" w:firstLineChars="200"/>
        <w:textAlignment w:val="baseline"/>
        <w:rPr>
          <w:rFonts w:ascii="仿宋" w:hAnsi="仿宋" w:eastAsia="仿宋"/>
          <w:b/>
          <w:color w:val="000000" w:themeColor="text1"/>
          <w:sz w:val="24"/>
          <w:szCs w:val="28"/>
          <w:lang w:val="zh-CN"/>
          <w14:textFill>
            <w14:solidFill>
              <w14:schemeClr w14:val="tx1"/>
            </w14:solidFill>
          </w14:textFill>
        </w:rPr>
      </w:pPr>
      <w:r>
        <w:rPr>
          <w:rFonts w:hint="eastAsia" w:ascii="仿宋" w:hAnsi="仿宋" w:eastAsia="仿宋"/>
          <w:b/>
          <w:color w:val="000000" w:themeColor="text1"/>
          <w:sz w:val="24"/>
          <w:szCs w:val="28"/>
          <w:lang w:val="zh-CN"/>
          <w14:textFill>
            <w14:solidFill>
              <w14:schemeClr w14:val="tx1"/>
            </w14:solidFill>
          </w14:textFill>
        </w:rPr>
        <w:t>户 名：</w:t>
      </w:r>
    </w:p>
    <w:p w14:paraId="541CCC75">
      <w:pPr>
        <w:spacing w:line="560" w:lineRule="exact"/>
        <w:ind w:firstLine="482" w:firstLineChars="200"/>
        <w:textAlignment w:val="baseline"/>
        <w:rPr>
          <w:rFonts w:ascii="仿宋" w:hAnsi="仿宋" w:eastAsia="仿宋"/>
          <w:b/>
          <w:color w:val="000000" w:themeColor="text1"/>
          <w:sz w:val="24"/>
          <w:szCs w:val="28"/>
          <w:lang w:val="zh-CN"/>
          <w14:textFill>
            <w14:solidFill>
              <w14:schemeClr w14:val="tx1"/>
            </w14:solidFill>
          </w14:textFill>
        </w:rPr>
      </w:pPr>
      <w:r>
        <w:rPr>
          <w:rFonts w:hint="eastAsia" w:ascii="仿宋" w:hAnsi="仿宋" w:eastAsia="仿宋"/>
          <w:b/>
          <w:color w:val="000000" w:themeColor="text1"/>
          <w:sz w:val="24"/>
          <w:szCs w:val="28"/>
          <w:lang w:val="zh-CN"/>
          <w14:textFill>
            <w14:solidFill>
              <w14:schemeClr w14:val="tx1"/>
            </w14:solidFill>
          </w14:textFill>
        </w:rPr>
        <w:t>账 号：</w:t>
      </w:r>
    </w:p>
    <w:p w14:paraId="444EA141">
      <w:pPr>
        <w:spacing w:line="560" w:lineRule="exact"/>
        <w:ind w:firstLine="361" w:firstLineChars="150"/>
        <w:rPr>
          <w:rFonts w:ascii="仿宋" w:hAnsi="仿宋" w:eastAsia="仿宋"/>
          <w:b/>
          <w:color w:val="000000" w:themeColor="text1"/>
          <w:sz w:val="24"/>
          <w:szCs w:val="28"/>
          <w:lang w:val="zh-CN"/>
          <w14:textFill>
            <w14:solidFill>
              <w14:schemeClr w14:val="tx1"/>
            </w14:solidFill>
          </w14:textFill>
        </w:rPr>
      </w:pPr>
      <w:r>
        <w:rPr>
          <w:rFonts w:hint="eastAsia" w:ascii="仿宋" w:hAnsi="仿宋" w:eastAsia="仿宋"/>
          <w:b/>
          <w:color w:val="000000" w:themeColor="text1"/>
          <w:sz w:val="24"/>
          <w:szCs w:val="28"/>
          <w:lang w:val="zh-CN"/>
          <w14:textFill>
            <w14:solidFill>
              <w14:schemeClr w14:val="tx1"/>
            </w14:solidFill>
          </w14:textFill>
        </w:rPr>
        <w:t>开户行：</w:t>
      </w:r>
    </w:p>
    <w:p w14:paraId="702A353C">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五、质量要求</w:t>
      </w:r>
    </w:p>
    <w:p w14:paraId="77DEEA88">
      <w:pPr>
        <w:kinsoku w:val="0"/>
        <w:autoSpaceDE w:val="0"/>
        <w:autoSpaceDN w:val="0"/>
        <w:adjustRightInd w:val="0"/>
        <w:snapToGrid w:val="0"/>
        <w:spacing w:line="560" w:lineRule="exact"/>
        <w:ind w:firstLine="480" w:firstLineChars="200"/>
        <w:textAlignment w:val="baseline"/>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1.</w:t>
      </w:r>
      <w:r>
        <w:rPr>
          <w:rFonts w:hint="eastAsia" w:ascii="仿宋" w:hAnsi="仿宋" w:eastAsia="仿宋" w:cs="宋体"/>
          <w:color w:val="000000" w:themeColor="text1"/>
          <w:sz w:val="24"/>
          <w:szCs w:val="28"/>
          <w14:textFill>
            <w14:solidFill>
              <w14:schemeClr w14:val="tx1"/>
            </w14:solidFill>
          </w14:textFill>
        </w:rPr>
        <w:t>乙方</w:t>
      </w:r>
      <w:r>
        <w:rPr>
          <w:rFonts w:ascii="仿宋" w:hAnsi="仿宋" w:eastAsia="仿宋" w:cs="宋体"/>
          <w:snapToGrid w:val="0"/>
          <w:color w:val="000000" w:themeColor="text1"/>
          <w:spacing w:val="-7"/>
          <w:sz w:val="24"/>
          <w:szCs w:val="28"/>
          <w14:textFill>
            <w14:solidFill>
              <w14:schemeClr w14:val="tx1"/>
            </w14:solidFill>
          </w14:textFill>
        </w:rPr>
        <w:t>所提供的一</w:t>
      </w:r>
      <w:r>
        <w:rPr>
          <w:rFonts w:hint="eastAsia" w:ascii="仿宋" w:hAnsi="仿宋" w:eastAsia="仿宋" w:cs="宋体"/>
          <w:snapToGrid w:val="0"/>
          <w:color w:val="000000" w:themeColor="text1"/>
          <w:spacing w:val="-7"/>
          <w:sz w:val="24"/>
          <w:szCs w:val="28"/>
          <w14:textFill>
            <w14:solidFill>
              <w14:schemeClr w14:val="tx1"/>
            </w14:solidFill>
          </w14:textFill>
        </w:rPr>
        <w:t>次</w:t>
      </w:r>
      <w:r>
        <w:rPr>
          <w:rFonts w:ascii="仿宋" w:hAnsi="仿宋" w:eastAsia="仿宋" w:cs="宋体"/>
          <w:snapToGrid w:val="0"/>
          <w:color w:val="000000" w:themeColor="text1"/>
          <w:spacing w:val="-7"/>
          <w:sz w:val="24"/>
          <w:szCs w:val="28"/>
          <w14:textFill>
            <w14:solidFill>
              <w14:schemeClr w14:val="tx1"/>
            </w14:solidFill>
          </w14:textFill>
        </w:rPr>
        <w:t>性</w:t>
      </w:r>
      <w:r>
        <w:rPr>
          <w:rFonts w:hint="eastAsia" w:ascii="仿宋" w:hAnsi="仿宋" w:eastAsia="仿宋" w:cs="宋体"/>
          <w:snapToGrid w:val="0"/>
          <w:color w:val="000000" w:themeColor="text1"/>
          <w:spacing w:val="-7"/>
          <w:sz w:val="24"/>
          <w:szCs w:val="28"/>
          <w14:textFill>
            <w14:solidFill>
              <w14:schemeClr w14:val="tx1"/>
            </w14:solidFill>
          </w14:textFill>
        </w:rPr>
        <w:t>用品</w:t>
      </w:r>
      <w:r>
        <w:rPr>
          <w:rFonts w:ascii="仿宋" w:hAnsi="仿宋" w:eastAsia="仿宋" w:cs="宋体"/>
          <w:snapToGrid w:val="0"/>
          <w:color w:val="000000" w:themeColor="text1"/>
          <w:spacing w:val="-7"/>
          <w:sz w:val="24"/>
          <w:szCs w:val="28"/>
          <w14:textFill>
            <w14:solidFill>
              <w14:schemeClr w14:val="tx1"/>
            </w14:solidFill>
          </w14:textFill>
        </w:rPr>
        <w:t>须符合国家及行业相关规定和</w:t>
      </w:r>
      <w:r>
        <w:rPr>
          <w:rFonts w:hint="eastAsia" w:ascii="仿宋" w:hAnsi="仿宋" w:eastAsia="仿宋" w:cs="宋体"/>
          <w:snapToGrid w:val="0"/>
          <w:color w:val="000000" w:themeColor="text1"/>
          <w:spacing w:val="-7"/>
          <w:sz w:val="24"/>
          <w:szCs w:val="28"/>
          <w14:textFill>
            <w14:solidFill>
              <w14:schemeClr w14:val="tx1"/>
            </w14:solidFill>
          </w14:textFill>
        </w:rPr>
        <w:t>甲方</w:t>
      </w:r>
      <w:r>
        <w:rPr>
          <w:rFonts w:ascii="仿宋" w:hAnsi="仿宋" w:eastAsia="仿宋" w:cs="宋体"/>
          <w:snapToGrid w:val="0"/>
          <w:color w:val="000000" w:themeColor="text1"/>
          <w:spacing w:val="-7"/>
          <w:sz w:val="24"/>
          <w:szCs w:val="28"/>
          <w14:textFill>
            <w14:solidFill>
              <w14:schemeClr w14:val="tx1"/>
            </w14:solidFill>
          </w14:textFill>
        </w:rPr>
        <w:t>的</w:t>
      </w:r>
      <w:r>
        <w:rPr>
          <w:rFonts w:hint="eastAsia" w:ascii="仿宋" w:hAnsi="仿宋" w:eastAsia="仿宋" w:cs="宋体"/>
          <w:snapToGrid w:val="0"/>
          <w:color w:val="000000" w:themeColor="text1"/>
          <w:spacing w:val="-7"/>
          <w:sz w:val="24"/>
          <w:szCs w:val="28"/>
          <w14:textFill>
            <w14:solidFill>
              <w14:schemeClr w14:val="tx1"/>
            </w14:solidFill>
          </w14:textFill>
        </w:rPr>
        <w:t>采购</w:t>
      </w:r>
      <w:r>
        <w:rPr>
          <w:rFonts w:ascii="仿宋" w:hAnsi="仿宋" w:eastAsia="仿宋" w:cs="宋体"/>
          <w:snapToGrid w:val="0"/>
          <w:color w:val="000000" w:themeColor="text1"/>
          <w:spacing w:val="-7"/>
          <w:sz w:val="24"/>
          <w:szCs w:val="28"/>
          <w14:textFill>
            <w14:solidFill>
              <w14:schemeClr w14:val="tx1"/>
            </w14:solidFill>
          </w14:textFill>
        </w:rPr>
        <w:t>要求</w:t>
      </w:r>
      <w:r>
        <w:rPr>
          <w:rFonts w:hint="eastAsia" w:ascii="仿宋" w:hAnsi="仿宋" w:eastAsia="仿宋" w:cs="宋体"/>
          <w:color w:val="000000" w:themeColor="text1"/>
          <w:sz w:val="24"/>
          <w:szCs w:val="28"/>
          <w14:textFill>
            <w14:solidFill>
              <w14:schemeClr w14:val="tx1"/>
            </w14:solidFill>
          </w14:textFill>
        </w:rPr>
        <w:t>，确保所供一次性</w:t>
      </w:r>
      <w:r>
        <w:rPr>
          <w:rFonts w:ascii="仿宋" w:hAnsi="仿宋" w:eastAsia="仿宋" w:cs="宋体"/>
          <w:color w:val="000000" w:themeColor="text1"/>
          <w:sz w:val="24"/>
          <w:szCs w:val="28"/>
          <w14:textFill>
            <w14:solidFill>
              <w14:schemeClr w14:val="tx1"/>
            </w14:solidFill>
          </w14:textFill>
        </w:rPr>
        <w:t>用</w:t>
      </w:r>
      <w:r>
        <w:rPr>
          <w:rFonts w:hint="eastAsia" w:ascii="仿宋" w:hAnsi="仿宋" w:eastAsia="仿宋" w:cs="宋体"/>
          <w:color w:val="000000" w:themeColor="text1"/>
          <w:sz w:val="24"/>
          <w:szCs w:val="28"/>
          <w14:textFill>
            <w14:solidFill>
              <w14:schemeClr w14:val="tx1"/>
            </w14:solidFill>
          </w14:textFill>
        </w:rPr>
        <w:t>品质量符合国家相关产品质量标准，符合国家各级强制性规范的要求。包含但不限于：</w:t>
      </w:r>
      <w:r>
        <w:rPr>
          <w:rFonts w:hint="eastAsia" w:ascii="仿宋" w:hAnsi="仿宋" w:eastAsia="仿宋"/>
          <w:color w:val="000000" w:themeColor="text1"/>
          <w:sz w:val="24"/>
          <w:szCs w:val="28"/>
          <w14:textFill>
            <w14:solidFill>
              <w14:schemeClr w14:val="tx1"/>
            </w14:solidFill>
          </w14:textFill>
        </w:rPr>
        <w:t>符合GB/T18006.1-2025、GB4806.7-2023</w:t>
      </w:r>
      <w:r>
        <w:rPr>
          <w:rFonts w:ascii="仿宋" w:hAnsi="仿宋" w:eastAsia="仿宋" w:cs="宋体"/>
          <w:color w:val="000000" w:themeColor="text1"/>
          <w:sz w:val="24"/>
          <w:szCs w:val="28"/>
          <w14:textFill>
            <w14:solidFill>
              <w14:schemeClr w14:val="tx1"/>
            </w14:solidFill>
          </w14:textFill>
        </w:rPr>
        <w:t xml:space="preserve"> </w:t>
      </w:r>
      <w:r>
        <w:rPr>
          <w:rFonts w:hint="eastAsia" w:ascii="仿宋" w:hAnsi="仿宋" w:eastAsia="仿宋" w:cs="宋体"/>
          <w:color w:val="000000" w:themeColor="text1"/>
          <w:sz w:val="24"/>
          <w:szCs w:val="28"/>
          <w14:textFill>
            <w14:solidFill>
              <w14:schemeClr w14:val="tx1"/>
            </w14:solidFill>
          </w14:textFill>
        </w:rPr>
        <w:t>、GB/T21661-2020《塑料购物袋》、BB/T0039-2013《食品包装用聚乙烯吹塑薄膜》、GB4806.8-2022、GB9685-2016、GB/T27591-2025等。一次性</w:t>
      </w:r>
      <w:r>
        <w:rPr>
          <w:rFonts w:ascii="仿宋" w:hAnsi="仿宋" w:eastAsia="仿宋" w:cs="宋体"/>
          <w:color w:val="000000" w:themeColor="text1"/>
          <w:sz w:val="24"/>
          <w:szCs w:val="28"/>
          <w14:textFill>
            <w14:solidFill>
              <w14:schemeClr w14:val="tx1"/>
            </w14:solidFill>
          </w14:textFill>
        </w:rPr>
        <w:t>用品</w:t>
      </w:r>
      <w:r>
        <w:rPr>
          <w:rFonts w:hint="eastAsia" w:ascii="仿宋" w:hAnsi="仿宋" w:eastAsia="仿宋" w:cs="宋体"/>
          <w:color w:val="000000" w:themeColor="text1"/>
          <w:sz w:val="24"/>
          <w:szCs w:val="28"/>
          <w14:textFill>
            <w14:solidFill>
              <w14:schemeClr w14:val="tx1"/>
            </w14:solidFill>
          </w14:textFill>
        </w:rPr>
        <w:t>原料应为食品级，添加剂用量应符合GB9685的相关规定。</w:t>
      </w:r>
    </w:p>
    <w:p w14:paraId="2BE9A468">
      <w:pPr>
        <w:kinsoku w:val="0"/>
        <w:autoSpaceDE w:val="0"/>
        <w:autoSpaceDN w:val="0"/>
        <w:adjustRightInd w:val="0"/>
        <w:snapToGrid w:val="0"/>
        <w:spacing w:line="560" w:lineRule="exact"/>
        <w:ind w:firstLine="480" w:firstLineChars="200"/>
        <w:textAlignment w:val="baseline"/>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2.乙方所提供的一次性</w:t>
      </w:r>
      <w:r>
        <w:rPr>
          <w:rFonts w:ascii="仿宋" w:hAnsi="仿宋" w:eastAsia="仿宋" w:cs="宋体"/>
          <w:color w:val="000000" w:themeColor="text1"/>
          <w:sz w:val="24"/>
          <w:szCs w:val="28"/>
          <w14:textFill>
            <w14:solidFill>
              <w14:schemeClr w14:val="tx1"/>
            </w14:solidFill>
          </w14:textFill>
        </w:rPr>
        <w:t>用</w:t>
      </w:r>
      <w:r>
        <w:rPr>
          <w:rFonts w:hint="eastAsia" w:ascii="仿宋" w:hAnsi="仿宋" w:eastAsia="仿宋" w:cs="宋体"/>
          <w:color w:val="000000" w:themeColor="text1"/>
          <w:sz w:val="24"/>
          <w:szCs w:val="28"/>
          <w14:textFill>
            <w14:solidFill>
              <w14:schemeClr w14:val="tx1"/>
            </w14:solidFill>
          </w14:textFill>
        </w:rPr>
        <w:t>品必须是全新、未使用的原装正品，且配送的货物质量不得低于乙方提供样品质量标准。</w:t>
      </w:r>
    </w:p>
    <w:p w14:paraId="3EF1FA77">
      <w:pPr>
        <w:spacing w:line="560" w:lineRule="exact"/>
        <w:ind w:firstLine="480" w:firstLineChars="200"/>
        <w:rPr>
          <w:rFonts w:ascii="仿宋" w:hAnsi="仿宋" w:eastAsia="仿宋"/>
          <w:color w:val="000000" w:themeColor="text1"/>
          <w:sz w:val="24"/>
          <w:szCs w:val="28"/>
          <w14:textFill>
            <w14:solidFill>
              <w14:schemeClr w14:val="tx1"/>
            </w14:solidFill>
          </w14:textFill>
        </w:rPr>
      </w:pPr>
      <w:r>
        <w:rPr>
          <w:rFonts w:ascii="仿宋" w:hAnsi="仿宋" w:eastAsia="仿宋"/>
          <w:color w:val="000000" w:themeColor="text1"/>
          <w:sz w:val="24"/>
          <w:szCs w:val="28"/>
          <w14:textFill>
            <w14:solidFill>
              <w14:schemeClr w14:val="tx1"/>
            </w14:solidFill>
          </w14:textFill>
        </w:rPr>
        <w:t>3.</w:t>
      </w:r>
      <w:r>
        <w:rPr>
          <w:rFonts w:hint="eastAsia" w:ascii="仿宋" w:hAnsi="仿宋" w:eastAsia="仿宋"/>
          <w:color w:val="000000" w:themeColor="text1"/>
          <w:sz w:val="24"/>
          <w:szCs w:val="28"/>
          <w14:textFill>
            <w14:solidFill>
              <w14:schemeClr w14:val="tx1"/>
            </w14:solidFill>
          </w14:textFill>
        </w:rPr>
        <w:t>甲方</w:t>
      </w:r>
      <w:r>
        <w:rPr>
          <w:rFonts w:ascii="仿宋" w:hAnsi="仿宋" w:eastAsia="仿宋"/>
          <w:color w:val="000000" w:themeColor="text1"/>
          <w:sz w:val="24"/>
          <w:szCs w:val="28"/>
          <w14:textFill>
            <w14:solidFill>
              <w14:schemeClr w14:val="tx1"/>
            </w14:solidFill>
          </w14:textFill>
        </w:rPr>
        <w:t>有权从</w:t>
      </w:r>
      <w:r>
        <w:rPr>
          <w:rFonts w:hint="eastAsia" w:ascii="仿宋" w:hAnsi="仿宋" w:eastAsia="仿宋"/>
          <w:color w:val="000000" w:themeColor="text1"/>
          <w:sz w:val="24"/>
          <w:szCs w:val="28"/>
          <w14:textFill>
            <w14:solidFill>
              <w14:schemeClr w14:val="tx1"/>
            </w14:solidFill>
          </w14:textFill>
        </w:rPr>
        <w:t>乙方</w:t>
      </w:r>
      <w:r>
        <w:rPr>
          <w:rFonts w:ascii="仿宋" w:hAnsi="仿宋" w:eastAsia="仿宋"/>
          <w:color w:val="000000" w:themeColor="text1"/>
          <w:sz w:val="24"/>
          <w:szCs w:val="28"/>
          <w14:textFill>
            <w14:solidFill>
              <w14:schemeClr w14:val="tx1"/>
            </w14:solidFill>
          </w14:textFill>
        </w:rPr>
        <w:t>提供货物当中随机抽取样品送至相关检测机构对产品</w:t>
      </w:r>
      <w:r>
        <w:rPr>
          <w:rFonts w:hint="eastAsia" w:ascii="仿宋" w:hAnsi="仿宋" w:eastAsia="仿宋"/>
          <w:color w:val="000000" w:themeColor="text1"/>
          <w:sz w:val="24"/>
          <w:szCs w:val="28"/>
          <w14:textFill>
            <w14:solidFill>
              <w14:schemeClr w14:val="tx1"/>
            </w14:solidFill>
          </w14:textFill>
        </w:rPr>
        <w:t>质量</w:t>
      </w:r>
      <w:r>
        <w:rPr>
          <w:rFonts w:ascii="仿宋" w:hAnsi="仿宋" w:eastAsia="仿宋"/>
          <w:color w:val="000000" w:themeColor="text1"/>
          <w:sz w:val="24"/>
          <w:szCs w:val="28"/>
          <w14:textFill>
            <w14:solidFill>
              <w14:schemeClr w14:val="tx1"/>
            </w14:solidFill>
          </w14:textFill>
        </w:rPr>
        <w:t>进行检测，检测</w:t>
      </w:r>
      <w:r>
        <w:rPr>
          <w:rFonts w:hint="eastAsia" w:ascii="仿宋" w:hAnsi="仿宋" w:eastAsia="仿宋"/>
          <w:color w:val="000000" w:themeColor="text1"/>
          <w:sz w:val="24"/>
          <w:szCs w:val="28"/>
          <w14:textFill>
            <w14:solidFill>
              <w14:schemeClr w14:val="tx1"/>
            </w14:solidFill>
          </w14:textFill>
        </w:rPr>
        <w:t>所有</w:t>
      </w:r>
      <w:r>
        <w:rPr>
          <w:rFonts w:ascii="仿宋" w:hAnsi="仿宋" w:eastAsia="仿宋"/>
          <w:color w:val="000000" w:themeColor="text1"/>
          <w:sz w:val="24"/>
          <w:szCs w:val="28"/>
          <w14:textFill>
            <w14:solidFill>
              <w14:schemeClr w14:val="tx1"/>
            </w14:solidFill>
          </w14:textFill>
        </w:rPr>
        <w:t>费用</w:t>
      </w:r>
      <w:r>
        <w:rPr>
          <w:rFonts w:hint="eastAsia" w:ascii="仿宋" w:hAnsi="仿宋" w:eastAsia="仿宋"/>
          <w:color w:val="000000" w:themeColor="text1"/>
          <w:sz w:val="24"/>
          <w:szCs w:val="28"/>
          <w14:textFill>
            <w14:solidFill>
              <w14:schemeClr w14:val="tx1"/>
            </w14:solidFill>
          </w14:textFill>
        </w:rPr>
        <w:t>由乙方</w:t>
      </w:r>
      <w:r>
        <w:rPr>
          <w:rFonts w:ascii="仿宋" w:hAnsi="仿宋" w:eastAsia="仿宋"/>
          <w:color w:val="000000" w:themeColor="text1"/>
          <w:sz w:val="24"/>
          <w:szCs w:val="28"/>
          <w14:textFill>
            <w14:solidFill>
              <w14:schemeClr w14:val="tx1"/>
            </w14:solidFill>
          </w14:textFill>
        </w:rPr>
        <w:t>承担</w:t>
      </w:r>
      <w:r>
        <w:rPr>
          <w:rFonts w:hint="eastAsia" w:ascii="仿宋" w:hAnsi="仿宋" w:eastAsia="仿宋"/>
          <w:color w:val="000000" w:themeColor="text1"/>
          <w:sz w:val="24"/>
          <w:szCs w:val="28"/>
          <w14:textFill>
            <w14:solidFill>
              <w14:schemeClr w14:val="tx1"/>
            </w14:solidFill>
          </w14:textFill>
        </w:rPr>
        <w:t>。</w:t>
      </w:r>
    </w:p>
    <w:p w14:paraId="2B1232A8">
      <w:pPr>
        <w:spacing w:line="560" w:lineRule="exact"/>
        <w:ind w:firstLine="480" w:firstLineChars="200"/>
        <w:rPr>
          <w:rFonts w:ascii="仿宋" w:hAnsi="仿宋" w:eastAsia="仿宋"/>
          <w:color w:val="000000" w:themeColor="text1"/>
          <w:sz w:val="24"/>
          <w:szCs w:val="28"/>
          <w14:textFill>
            <w14:solidFill>
              <w14:schemeClr w14:val="tx1"/>
            </w14:solidFill>
          </w14:textFill>
        </w:rPr>
      </w:pPr>
      <w:r>
        <w:rPr>
          <w:rFonts w:ascii="仿宋" w:hAnsi="仿宋" w:eastAsia="仿宋"/>
          <w:color w:val="000000" w:themeColor="text1"/>
          <w:sz w:val="24"/>
          <w:szCs w:val="28"/>
          <w14:textFill>
            <w14:solidFill>
              <w14:schemeClr w14:val="tx1"/>
            </w14:solidFill>
          </w14:textFill>
        </w:rPr>
        <w:t>4.</w:t>
      </w:r>
      <w:r>
        <w:rPr>
          <w:rFonts w:hint="eastAsia" w:ascii="仿宋" w:hAnsi="仿宋" w:eastAsia="仿宋"/>
          <w:color w:val="000000" w:themeColor="text1"/>
          <w:sz w:val="24"/>
          <w:szCs w:val="28"/>
          <w14:textFill>
            <w14:solidFill>
              <w14:schemeClr w14:val="tx1"/>
            </w14:solidFill>
          </w14:textFill>
        </w:rPr>
        <w:t>一次性</w:t>
      </w:r>
      <w:r>
        <w:rPr>
          <w:rFonts w:ascii="仿宋" w:hAnsi="仿宋" w:eastAsia="仿宋"/>
          <w:color w:val="000000" w:themeColor="text1"/>
          <w:sz w:val="24"/>
          <w:szCs w:val="28"/>
          <w14:textFill>
            <w14:solidFill>
              <w14:schemeClr w14:val="tx1"/>
            </w14:solidFill>
          </w14:textFill>
        </w:rPr>
        <w:t>用品</w:t>
      </w:r>
      <w:r>
        <w:rPr>
          <w:rFonts w:hint="eastAsia" w:ascii="仿宋" w:hAnsi="仿宋" w:eastAsia="仿宋"/>
          <w:color w:val="000000" w:themeColor="text1"/>
          <w:sz w:val="24"/>
          <w:szCs w:val="28"/>
          <w14:textFill>
            <w14:solidFill>
              <w14:schemeClr w14:val="tx1"/>
            </w14:solidFill>
          </w14:textFill>
        </w:rPr>
        <w:t>供货时，乙方须随货提供经销商</w:t>
      </w:r>
      <w:r>
        <w:rPr>
          <w:rFonts w:ascii="仿宋" w:hAnsi="仿宋" w:eastAsia="仿宋"/>
          <w:color w:val="000000" w:themeColor="text1"/>
          <w:sz w:val="24"/>
          <w:szCs w:val="28"/>
          <w14:textFill>
            <w14:solidFill>
              <w14:schemeClr w14:val="tx1"/>
            </w14:solidFill>
          </w14:textFill>
        </w:rPr>
        <w:t>营业执照、</w:t>
      </w:r>
      <w:r>
        <w:rPr>
          <w:rFonts w:hint="eastAsia" w:ascii="仿宋" w:hAnsi="仿宋" w:eastAsia="仿宋"/>
          <w:color w:val="000000" w:themeColor="text1"/>
          <w:sz w:val="24"/>
          <w:szCs w:val="28"/>
          <w14:textFill>
            <w14:solidFill>
              <w14:schemeClr w14:val="tx1"/>
            </w14:solidFill>
          </w14:textFill>
        </w:rPr>
        <w:t>厂家</w:t>
      </w:r>
      <w:r>
        <w:rPr>
          <w:rFonts w:ascii="仿宋" w:hAnsi="仿宋" w:eastAsia="仿宋"/>
          <w:color w:val="000000" w:themeColor="text1"/>
          <w:sz w:val="24"/>
          <w:szCs w:val="28"/>
          <w14:textFill>
            <w14:solidFill>
              <w14:schemeClr w14:val="tx1"/>
            </w14:solidFill>
          </w14:textFill>
        </w:rPr>
        <w:t>生产许可证、</w:t>
      </w:r>
      <w:r>
        <w:rPr>
          <w:rFonts w:hint="eastAsia" w:ascii="仿宋" w:hAnsi="仿宋" w:eastAsia="仿宋"/>
          <w:color w:val="000000" w:themeColor="text1"/>
          <w:sz w:val="24"/>
          <w:szCs w:val="28"/>
          <w14:textFill>
            <w14:solidFill>
              <w14:schemeClr w14:val="tx1"/>
            </w14:solidFill>
          </w14:textFill>
        </w:rPr>
        <w:t>每批次</w:t>
      </w:r>
      <w:r>
        <w:rPr>
          <w:rFonts w:ascii="仿宋" w:hAnsi="仿宋" w:eastAsia="仿宋"/>
          <w:color w:val="000000" w:themeColor="text1"/>
          <w:sz w:val="24"/>
          <w:szCs w:val="28"/>
          <w14:textFill>
            <w14:solidFill>
              <w14:schemeClr w14:val="tx1"/>
            </w14:solidFill>
          </w14:textFill>
        </w:rPr>
        <w:t>一次性用品的</w:t>
      </w:r>
      <w:r>
        <w:rPr>
          <w:rFonts w:hint="eastAsia" w:ascii="仿宋" w:hAnsi="仿宋" w:eastAsia="仿宋"/>
          <w:color w:val="000000" w:themeColor="text1"/>
          <w:sz w:val="24"/>
          <w:szCs w:val="28"/>
          <w14:textFill>
            <w14:solidFill>
              <w14:schemeClr w14:val="tx1"/>
            </w14:solidFill>
          </w14:textFill>
        </w:rPr>
        <w:t>出厂</w:t>
      </w:r>
      <w:r>
        <w:rPr>
          <w:rFonts w:ascii="仿宋" w:hAnsi="仿宋" w:eastAsia="仿宋"/>
          <w:color w:val="000000" w:themeColor="text1"/>
          <w:sz w:val="24"/>
          <w:szCs w:val="28"/>
          <w14:textFill>
            <w14:solidFill>
              <w14:schemeClr w14:val="tx1"/>
            </w14:solidFill>
          </w14:textFill>
        </w:rPr>
        <w:t>检测报告</w:t>
      </w:r>
      <w:r>
        <w:rPr>
          <w:rFonts w:hint="eastAsia" w:ascii="仿宋" w:hAnsi="仿宋" w:eastAsia="仿宋"/>
          <w:color w:val="000000" w:themeColor="text1"/>
          <w:sz w:val="24"/>
          <w:szCs w:val="28"/>
          <w14:textFill>
            <w14:solidFill>
              <w14:schemeClr w14:val="tx1"/>
            </w14:solidFill>
          </w14:textFill>
        </w:rPr>
        <w:t>等</w:t>
      </w:r>
      <w:r>
        <w:rPr>
          <w:rFonts w:ascii="仿宋" w:hAnsi="仿宋" w:eastAsia="仿宋"/>
          <w:color w:val="000000" w:themeColor="text1"/>
          <w:sz w:val="24"/>
          <w:szCs w:val="28"/>
          <w14:textFill>
            <w14:solidFill>
              <w14:schemeClr w14:val="tx1"/>
            </w14:solidFill>
          </w14:textFill>
        </w:rPr>
        <w:t>相关</w:t>
      </w:r>
      <w:r>
        <w:rPr>
          <w:rFonts w:hint="eastAsia" w:ascii="仿宋" w:hAnsi="仿宋" w:eastAsia="仿宋"/>
          <w:color w:val="000000" w:themeColor="text1"/>
          <w:sz w:val="24"/>
          <w:szCs w:val="28"/>
          <w14:textFill>
            <w14:solidFill>
              <w14:schemeClr w14:val="tx1"/>
            </w14:solidFill>
          </w14:textFill>
        </w:rPr>
        <w:t>证明</w:t>
      </w:r>
      <w:r>
        <w:rPr>
          <w:rFonts w:ascii="仿宋" w:hAnsi="仿宋" w:eastAsia="仿宋"/>
          <w:color w:val="000000" w:themeColor="text1"/>
          <w:sz w:val="24"/>
          <w:szCs w:val="28"/>
          <w14:textFill>
            <w14:solidFill>
              <w14:schemeClr w14:val="tx1"/>
            </w14:solidFill>
          </w14:textFill>
        </w:rPr>
        <w:t>材料。</w:t>
      </w:r>
    </w:p>
    <w:p w14:paraId="42136465">
      <w:pPr>
        <w:spacing w:line="560" w:lineRule="exact"/>
        <w:ind w:firstLine="480" w:firstLineChars="200"/>
        <w:rPr>
          <w:rFonts w:ascii="仿宋" w:hAnsi="仿宋" w:eastAsia="仿宋"/>
          <w:color w:val="000000" w:themeColor="text1"/>
          <w:sz w:val="24"/>
          <w:szCs w:val="28"/>
          <w14:textFill>
            <w14:solidFill>
              <w14:schemeClr w14:val="tx1"/>
            </w14:solidFill>
          </w14:textFill>
        </w:rPr>
      </w:pPr>
      <w:r>
        <w:rPr>
          <w:rFonts w:ascii="仿宋" w:hAnsi="仿宋" w:eastAsia="仿宋"/>
          <w:color w:val="000000" w:themeColor="text1"/>
          <w:sz w:val="24"/>
          <w:szCs w:val="28"/>
          <w14:textFill>
            <w14:solidFill>
              <w14:schemeClr w14:val="tx1"/>
            </w14:solidFill>
          </w14:textFill>
        </w:rPr>
        <w:t>5.</w:t>
      </w:r>
      <w:r>
        <w:rPr>
          <w:rFonts w:hint="eastAsia" w:ascii="仿宋" w:hAnsi="仿宋" w:eastAsia="仿宋" w:cs="宋体"/>
          <w:color w:val="000000" w:themeColor="text1"/>
          <w:sz w:val="24"/>
          <w:szCs w:val="28"/>
          <w14:textFill>
            <w14:solidFill>
              <w14:schemeClr w14:val="tx1"/>
            </w14:solidFill>
          </w14:textFill>
        </w:rPr>
        <w:t>一次性</w:t>
      </w:r>
      <w:r>
        <w:rPr>
          <w:rFonts w:ascii="仿宋" w:hAnsi="仿宋" w:eastAsia="仿宋" w:cs="宋体"/>
          <w:color w:val="000000" w:themeColor="text1"/>
          <w:sz w:val="24"/>
          <w:szCs w:val="28"/>
          <w14:textFill>
            <w14:solidFill>
              <w14:schemeClr w14:val="tx1"/>
            </w14:solidFill>
          </w14:textFill>
        </w:rPr>
        <w:t>用品</w:t>
      </w:r>
      <w:r>
        <w:rPr>
          <w:rFonts w:hint="eastAsia" w:ascii="仿宋" w:hAnsi="仿宋" w:eastAsia="仿宋" w:cs="宋体"/>
          <w:color w:val="000000" w:themeColor="text1"/>
          <w:sz w:val="24"/>
          <w:szCs w:val="28"/>
          <w14:textFill>
            <w14:solidFill>
              <w14:schemeClr w14:val="tx1"/>
            </w14:solidFill>
          </w14:textFill>
        </w:rPr>
        <w:t>送达时</w:t>
      </w:r>
      <w:r>
        <w:rPr>
          <w:rFonts w:ascii="仿宋" w:hAnsi="仿宋" w:eastAsia="仿宋" w:cs="宋体"/>
          <w:color w:val="000000" w:themeColor="text1"/>
          <w:sz w:val="24"/>
          <w:szCs w:val="28"/>
          <w14:textFill>
            <w14:solidFill>
              <w14:schemeClr w14:val="tx1"/>
            </w14:solidFill>
          </w14:textFill>
        </w:rPr>
        <w:t>，</w:t>
      </w:r>
      <w:r>
        <w:rPr>
          <w:rFonts w:hint="eastAsia" w:ascii="仿宋" w:hAnsi="仿宋" w:eastAsia="仿宋" w:cs="宋体"/>
          <w:color w:val="000000" w:themeColor="text1"/>
          <w:sz w:val="24"/>
          <w:szCs w:val="28"/>
          <w14:textFill>
            <w14:solidFill>
              <w14:schemeClr w14:val="tx1"/>
            </w14:solidFill>
          </w14:textFill>
        </w:rPr>
        <w:t>剩余保质期天数须大于产品总保质期2/3的天数。</w:t>
      </w:r>
    </w:p>
    <w:p w14:paraId="6523CCFA">
      <w:pPr>
        <w:kinsoku w:val="0"/>
        <w:autoSpaceDE w:val="0"/>
        <w:autoSpaceDN w:val="0"/>
        <w:adjustRightInd w:val="0"/>
        <w:snapToGrid w:val="0"/>
        <w:spacing w:line="560" w:lineRule="exact"/>
        <w:ind w:firstLine="480" w:firstLineChars="200"/>
        <w:textAlignment w:val="baseline"/>
        <w:rPr>
          <w:rFonts w:ascii="仿宋" w:hAnsi="仿宋" w:eastAsia="仿宋" w:cs="宋体"/>
          <w:snapToGrid w:val="0"/>
          <w:color w:val="000000" w:themeColor="text1"/>
          <w:sz w:val="24"/>
          <w:szCs w:val="28"/>
          <w14:textFill>
            <w14:solidFill>
              <w14:schemeClr w14:val="tx1"/>
            </w14:solidFill>
          </w14:textFill>
        </w:rPr>
      </w:pPr>
      <w:r>
        <w:rPr>
          <w:rFonts w:ascii="仿宋" w:hAnsi="仿宋" w:eastAsia="仿宋" w:cs="宋体"/>
          <w:color w:val="000000" w:themeColor="text1"/>
          <w:sz w:val="24"/>
          <w:szCs w:val="28"/>
          <w14:textFill>
            <w14:solidFill>
              <w14:schemeClr w14:val="tx1"/>
            </w14:solidFill>
          </w14:textFill>
        </w:rPr>
        <w:t>6.</w:t>
      </w:r>
      <w:r>
        <w:rPr>
          <w:rFonts w:hint="eastAsia" w:ascii="仿宋" w:hAnsi="仿宋" w:eastAsia="仿宋" w:cs="宋体"/>
          <w:color w:val="000000" w:themeColor="text1"/>
          <w:sz w:val="24"/>
          <w:szCs w:val="28"/>
          <w14:textFill>
            <w14:solidFill>
              <w14:schemeClr w14:val="tx1"/>
            </w14:solidFill>
          </w14:textFill>
        </w:rPr>
        <w:t>一次性</w:t>
      </w:r>
      <w:r>
        <w:rPr>
          <w:rFonts w:ascii="仿宋" w:hAnsi="仿宋" w:eastAsia="仿宋" w:cs="宋体"/>
          <w:color w:val="000000" w:themeColor="text1"/>
          <w:sz w:val="24"/>
          <w:szCs w:val="28"/>
          <w14:textFill>
            <w14:solidFill>
              <w14:schemeClr w14:val="tx1"/>
            </w14:solidFill>
          </w14:textFill>
        </w:rPr>
        <w:t>用品</w:t>
      </w:r>
      <w:r>
        <w:rPr>
          <w:rFonts w:ascii="仿宋" w:hAnsi="仿宋" w:eastAsia="仿宋" w:cs="宋体"/>
          <w:snapToGrid w:val="0"/>
          <w:color w:val="000000" w:themeColor="text1"/>
          <w:spacing w:val="-1"/>
          <w:sz w:val="24"/>
          <w:szCs w:val="28"/>
          <w14:textFill>
            <w14:solidFill>
              <w14:schemeClr w14:val="tx1"/>
            </w14:solidFill>
          </w14:textFill>
        </w:rPr>
        <w:t>外包装</w:t>
      </w:r>
      <w:r>
        <w:rPr>
          <w:rFonts w:hint="eastAsia" w:ascii="仿宋" w:hAnsi="仿宋" w:eastAsia="仿宋" w:cs="宋体"/>
          <w:snapToGrid w:val="0"/>
          <w:color w:val="000000" w:themeColor="text1"/>
          <w:spacing w:val="-1"/>
          <w:sz w:val="24"/>
          <w:szCs w:val="28"/>
          <w14:textFill>
            <w14:solidFill>
              <w14:schemeClr w14:val="tx1"/>
            </w14:solidFill>
          </w14:textFill>
        </w:rPr>
        <w:t>须</w:t>
      </w:r>
      <w:r>
        <w:rPr>
          <w:rFonts w:ascii="仿宋" w:hAnsi="仿宋" w:eastAsia="仿宋" w:cs="宋体"/>
          <w:snapToGrid w:val="0"/>
          <w:color w:val="000000" w:themeColor="text1"/>
          <w:spacing w:val="-1"/>
          <w:sz w:val="24"/>
          <w:szCs w:val="28"/>
          <w14:textFill>
            <w14:solidFill>
              <w14:schemeClr w14:val="tx1"/>
            </w14:solidFill>
          </w14:textFill>
        </w:rPr>
        <w:t>印有品名、执行标准、生产厂家、厂址、生产日期、保质期等信息</w:t>
      </w:r>
      <w:r>
        <w:rPr>
          <w:rFonts w:hint="eastAsia" w:ascii="仿宋" w:hAnsi="仿宋" w:eastAsia="仿宋" w:cs="宋体"/>
          <w:snapToGrid w:val="0"/>
          <w:color w:val="000000" w:themeColor="text1"/>
          <w:spacing w:val="-1"/>
          <w:sz w:val="24"/>
          <w:szCs w:val="28"/>
          <w14:textFill>
            <w14:solidFill>
              <w14:schemeClr w14:val="tx1"/>
            </w14:solidFill>
          </w14:textFill>
        </w:rPr>
        <w:t>。</w:t>
      </w:r>
    </w:p>
    <w:p w14:paraId="4AB3733A">
      <w:pPr>
        <w:kinsoku w:val="0"/>
        <w:autoSpaceDE w:val="0"/>
        <w:autoSpaceDN w:val="0"/>
        <w:adjustRightInd w:val="0"/>
        <w:snapToGrid w:val="0"/>
        <w:spacing w:line="560" w:lineRule="exact"/>
        <w:ind w:firstLine="480" w:firstLineChars="200"/>
        <w:textAlignment w:val="baseline"/>
        <w:rPr>
          <w:rFonts w:ascii="仿宋" w:hAnsi="仿宋" w:eastAsia="仿宋" w:cs="宋体"/>
          <w:snapToGrid w:val="0"/>
          <w:color w:val="000000" w:themeColor="text1"/>
          <w:sz w:val="24"/>
          <w:szCs w:val="28"/>
          <w14:textFill>
            <w14:solidFill>
              <w14:schemeClr w14:val="tx1"/>
            </w14:solidFill>
          </w14:textFill>
        </w:rPr>
      </w:pPr>
      <w:r>
        <w:rPr>
          <w:rFonts w:ascii="仿宋" w:hAnsi="仿宋" w:eastAsia="仿宋" w:cs="宋体"/>
          <w:color w:val="000000" w:themeColor="text1"/>
          <w:sz w:val="24"/>
          <w:szCs w:val="28"/>
          <w14:textFill>
            <w14:solidFill>
              <w14:schemeClr w14:val="tx1"/>
            </w14:solidFill>
          </w14:textFill>
        </w:rPr>
        <w:t>7.</w:t>
      </w:r>
      <w:r>
        <w:rPr>
          <w:rFonts w:ascii="仿宋" w:hAnsi="仿宋" w:eastAsia="仿宋" w:cs="宋体"/>
          <w:snapToGrid w:val="0"/>
          <w:color w:val="000000" w:themeColor="text1"/>
          <w:spacing w:val="-2"/>
          <w:sz w:val="24"/>
          <w:szCs w:val="28"/>
          <w14:textFill>
            <w14:solidFill>
              <w14:schemeClr w14:val="tx1"/>
            </w14:solidFill>
          </w14:textFill>
        </w:rPr>
        <w:t>合同履行期间，一次性餐盒及食品袋等</w:t>
      </w:r>
      <w:r>
        <w:rPr>
          <w:rFonts w:hint="eastAsia" w:ascii="仿宋" w:hAnsi="仿宋" w:eastAsia="仿宋" w:cs="宋体"/>
          <w:snapToGrid w:val="0"/>
          <w:color w:val="000000" w:themeColor="text1"/>
          <w:spacing w:val="-2"/>
          <w:sz w:val="24"/>
          <w:szCs w:val="28"/>
          <w14:textFill>
            <w14:solidFill>
              <w14:schemeClr w14:val="tx1"/>
            </w14:solidFill>
          </w14:textFill>
        </w:rPr>
        <w:t>一次性</w:t>
      </w:r>
      <w:r>
        <w:rPr>
          <w:rFonts w:ascii="仿宋" w:hAnsi="仿宋" w:eastAsia="仿宋" w:cs="宋体"/>
          <w:snapToGrid w:val="0"/>
          <w:color w:val="000000" w:themeColor="text1"/>
          <w:spacing w:val="-2"/>
          <w:sz w:val="24"/>
          <w:szCs w:val="28"/>
          <w14:textFill>
            <w14:solidFill>
              <w14:schemeClr w14:val="tx1"/>
            </w14:solidFill>
          </w14:textFill>
        </w:rPr>
        <w:t>用品，</w:t>
      </w:r>
      <w:r>
        <w:rPr>
          <w:rFonts w:hint="eastAsia" w:ascii="仿宋" w:hAnsi="仿宋" w:eastAsia="仿宋" w:cs="宋体"/>
          <w:snapToGrid w:val="0"/>
          <w:color w:val="000000" w:themeColor="text1"/>
          <w:spacing w:val="-2"/>
          <w:sz w:val="24"/>
          <w:szCs w:val="28"/>
          <w14:textFill>
            <w14:solidFill>
              <w14:schemeClr w14:val="tx1"/>
            </w14:solidFill>
          </w14:textFill>
        </w:rPr>
        <w:t>乙方</w:t>
      </w:r>
      <w:r>
        <w:rPr>
          <w:rFonts w:ascii="仿宋" w:hAnsi="仿宋" w:eastAsia="仿宋" w:cs="宋体"/>
          <w:snapToGrid w:val="0"/>
          <w:color w:val="000000" w:themeColor="text1"/>
          <w:spacing w:val="-2"/>
          <w:sz w:val="24"/>
          <w:szCs w:val="28"/>
          <w14:textFill>
            <w14:solidFill>
              <w14:schemeClr w14:val="tx1"/>
            </w14:solidFill>
          </w14:textFill>
        </w:rPr>
        <w:t>每学期</w:t>
      </w:r>
      <w:r>
        <w:rPr>
          <w:rFonts w:hint="eastAsia" w:ascii="仿宋" w:hAnsi="仿宋" w:eastAsia="仿宋" w:cs="宋体"/>
          <w:snapToGrid w:val="0"/>
          <w:color w:val="000000" w:themeColor="text1"/>
          <w:spacing w:val="-2"/>
          <w:sz w:val="24"/>
          <w:szCs w:val="28"/>
          <w14:textFill>
            <w14:solidFill>
              <w14:schemeClr w14:val="tx1"/>
            </w14:solidFill>
          </w14:textFill>
        </w:rPr>
        <w:t>须</w:t>
      </w:r>
      <w:r>
        <w:rPr>
          <w:rFonts w:ascii="仿宋" w:hAnsi="仿宋" w:eastAsia="仿宋" w:cs="宋体"/>
          <w:snapToGrid w:val="0"/>
          <w:color w:val="000000" w:themeColor="text1"/>
          <w:spacing w:val="-2"/>
          <w:sz w:val="24"/>
          <w:szCs w:val="28"/>
          <w14:textFill>
            <w14:solidFill>
              <w14:schemeClr w14:val="tx1"/>
            </w14:solidFill>
          </w14:textFill>
        </w:rPr>
        <w:t>提供近</w:t>
      </w:r>
      <w:r>
        <w:rPr>
          <w:rFonts w:ascii="仿宋" w:hAnsi="仿宋" w:eastAsia="仿宋" w:cs="宋体"/>
          <w:snapToGrid w:val="0"/>
          <w:color w:val="000000" w:themeColor="text1"/>
          <w:spacing w:val="-49"/>
          <w:sz w:val="24"/>
          <w:szCs w:val="28"/>
          <w14:textFill>
            <w14:solidFill>
              <w14:schemeClr w14:val="tx1"/>
            </w14:solidFill>
          </w14:textFill>
        </w:rPr>
        <w:t xml:space="preserve"> </w:t>
      </w:r>
      <w:r>
        <w:rPr>
          <w:rFonts w:ascii="仿宋" w:hAnsi="仿宋" w:eastAsia="仿宋"/>
          <w:snapToGrid w:val="0"/>
          <w:color w:val="000000" w:themeColor="text1"/>
          <w:spacing w:val="-2"/>
          <w:sz w:val="24"/>
          <w:szCs w:val="28"/>
          <w14:textFill>
            <w14:solidFill>
              <w14:schemeClr w14:val="tx1"/>
            </w14:solidFill>
          </w14:textFill>
        </w:rPr>
        <w:t xml:space="preserve">6 </w:t>
      </w:r>
      <w:r>
        <w:rPr>
          <w:rFonts w:ascii="仿宋" w:hAnsi="仿宋" w:eastAsia="仿宋" w:cs="宋体"/>
          <w:snapToGrid w:val="0"/>
          <w:color w:val="000000" w:themeColor="text1"/>
          <w:spacing w:val="-2"/>
          <w:sz w:val="24"/>
          <w:szCs w:val="28"/>
          <w14:textFill>
            <w14:solidFill>
              <w14:schemeClr w14:val="tx1"/>
            </w14:solidFill>
          </w14:textFill>
        </w:rPr>
        <w:t>个月内第三方检测机构出具的具有</w:t>
      </w:r>
      <w:r>
        <w:rPr>
          <w:rFonts w:ascii="仿宋" w:hAnsi="仿宋" w:eastAsia="仿宋" w:cs="宋体"/>
          <w:snapToGrid w:val="0"/>
          <w:color w:val="000000" w:themeColor="text1"/>
          <w:spacing w:val="-51"/>
          <w:sz w:val="24"/>
          <w:szCs w:val="28"/>
          <w14:textFill>
            <w14:solidFill>
              <w14:schemeClr w14:val="tx1"/>
            </w14:solidFill>
          </w14:textFill>
        </w:rPr>
        <w:t xml:space="preserve"> </w:t>
      </w:r>
      <w:r>
        <w:rPr>
          <w:rFonts w:ascii="仿宋" w:hAnsi="仿宋" w:eastAsia="仿宋"/>
          <w:snapToGrid w:val="0"/>
          <w:color w:val="000000" w:themeColor="text1"/>
          <w:spacing w:val="-2"/>
          <w:sz w:val="24"/>
          <w:szCs w:val="28"/>
          <w14:textFill>
            <w14:solidFill>
              <w14:schemeClr w14:val="tx1"/>
            </w14:solidFill>
          </w14:textFill>
        </w:rPr>
        <w:t xml:space="preserve">CMA </w:t>
      </w:r>
      <w:r>
        <w:rPr>
          <w:rFonts w:ascii="仿宋" w:hAnsi="仿宋" w:eastAsia="仿宋" w:cs="宋体"/>
          <w:snapToGrid w:val="0"/>
          <w:color w:val="000000" w:themeColor="text1"/>
          <w:spacing w:val="-2"/>
          <w:sz w:val="24"/>
          <w:szCs w:val="28"/>
          <w14:textFill>
            <w14:solidFill>
              <w14:schemeClr w14:val="tx1"/>
            </w14:solidFill>
          </w14:textFill>
        </w:rPr>
        <w:t>标识的产品合格检测报告复</w:t>
      </w:r>
      <w:r>
        <w:rPr>
          <w:rFonts w:ascii="仿宋" w:hAnsi="仿宋" w:eastAsia="仿宋" w:cs="宋体"/>
          <w:snapToGrid w:val="0"/>
          <w:color w:val="000000" w:themeColor="text1"/>
          <w:spacing w:val="-3"/>
          <w:sz w:val="24"/>
          <w:szCs w:val="28"/>
          <w14:textFill>
            <w14:solidFill>
              <w14:schemeClr w14:val="tx1"/>
            </w14:solidFill>
          </w14:textFill>
        </w:rPr>
        <w:t>印件（加盖单位公章）</w:t>
      </w:r>
      <w:r>
        <w:rPr>
          <w:rFonts w:hint="eastAsia" w:ascii="仿宋" w:hAnsi="仿宋" w:eastAsia="仿宋" w:cs="宋体"/>
          <w:snapToGrid w:val="0"/>
          <w:color w:val="000000" w:themeColor="text1"/>
          <w:spacing w:val="-3"/>
          <w:sz w:val="24"/>
          <w:szCs w:val="28"/>
          <w14:textFill>
            <w14:solidFill>
              <w14:schemeClr w14:val="tx1"/>
            </w14:solidFill>
          </w14:textFill>
        </w:rPr>
        <w:t>。</w:t>
      </w:r>
    </w:p>
    <w:p w14:paraId="5353D1CA">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8.</w:t>
      </w:r>
      <w:r>
        <w:rPr>
          <w:rFonts w:hint="eastAsia" w:ascii="仿宋" w:hAnsi="仿宋" w:eastAsia="仿宋" w:cs="仿宋"/>
          <w:color w:val="000000" w:themeColor="text1"/>
          <w:kern w:val="1"/>
          <w:sz w:val="24"/>
          <w:szCs w:val="28"/>
          <w14:textFill>
            <w14:solidFill>
              <w14:schemeClr w14:val="tx1"/>
            </w14:solidFill>
          </w14:textFill>
        </w:rPr>
        <w:t>乙方所供应一次性</w:t>
      </w:r>
      <w:r>
        <w:rPr>
          <w:rFonts w:ascii="仿宋" w:hAnsi="仿宋" w:eastAsia="仿宋" w:cs="仿宋"/>
          <w:color w:val="000000" w:themeColor="text1"/>
          <w:kern w:val="1"/>
          <w:sz w:val="24"/>
          <w:szCs w:val="28"/>
          <w14:textFill>
            <w14:solidFill>
              <w14:schemeClr w14:val="tx1"/>
            </w14:solidFill>
          </w14:textFill>
        </w:rPr>
        <w:t>用品如有</w:t>
      </w:r>
      <w:r>
        <w:rPr>
          <w:rFonts w:hint="eastAsia" w:ascii="仿宋" w:hAnsi="仿宋" w:eastAsia="仿宋" w:cs="仿宋"/>
          <w:color w:val="000000" w:themeColor="text1"/>
          <w:kern w:val="1"/>
          <w:sz w:val="24"/>
          <w:szCs w:val="28"/>
          <w14:textFill>
            <w14:solidFill>
              <w14:schemeClr w14:val="tx1"/>
            </w14:solidFill>
          </w14:textFill>
        </w:rPr>
        <w:t>不符合合同约定的质量要求，或甲方在使用过程中发现质量问题，乙方应无条件接受甲方处罚</w:t>
      </w:r>
      <w:r>
        <w:rPr>
          <w:rFonts w:ascii="仿宋" w:hAnsi="仿宋" w:eastAsia="仿宋" w:cs="仿宋"/>
          <w:color w:val="000000" w:themeColor="text1"/>
          <w:kern w:val="1"/>
          <w:sz w:val="24"/>
          <w:szCs w:val="28"/>
          <w14:textFill>
            <w14:solidFill>
              <w14:schemeClr w14:val="tx1"/>
            </w14:solidFill>
          </w14:textFill>
        </w:rPr>
        <w:t>、</w:t>
      </w:r>
      <w:r>
        <w:rPr>
          <w:rFonts w:hint="eastAsia" w:ascii="仿宋" w:hAnsi="仿宋" w:eastAsia="仿宋" w:cs="仿宋"/>
          <w:color w:val="000000" w:themeColor="text1"/>
          <w:kern w:val="1"/>
          <w:sz w:val="24"/>
          <w:szCs w:val="28"/>
          <w14:textFill>
            <w14:solidFill>
              <w14:schemeClr w14:val="tx1"/>
            </w14:solidFill>
          </w14:textFill>
        </w:rPr>
        <w:t>降价、减重、退货（视具体情况定）处理，并及时送达质量合格的相同品种规格</w:t>
      </w:r>
      <w:r>
        <w:rPr>
          <w:rFonts w:ascii="仿宋" w:hAnsi="仿宋" w:eastAsia="仿宋" w:cs="仿宋"/>
          <w:color w:val="000000" w:themeColor="text1"/>
          <w:kern w:val="1"/>
          <w:sz w:val="24"/>
          <w:szCs w:val="28"/>
          <w14:textFill>
            <w14:solidFill>
              <w14:schemeClr w14:val="tx1"/>
            </w14:solidFill>
          </w14:textFill>
        </w:rPr>
        <w:t>的一次性用</w:t>
      </w:r>
      <w:r>
        <w:rPr>
          <w:rFonts w:hint="eastAsia" w:ascii="仿宋" w:hAnsi="仿宋" w:eastAsia="仿宋" w:cs="仿宋"/>
          <w:color w:val="000000" w:themeColor="text1"/>
          <w:kern w:val="1"/>
          <w:sz w:val="24"/>
          <w:szCs w:val="28"/>
          <w14:textFill>
            <w14:solidFill>
              <w14:schemeClr w14:val="tx1"/>
            </w14:solidFill>
          </w14:textFill>
        </w:rPr>
        <w:t>品，确保甲方正常计划的使用需求。</w:t>
      </w:r>
    </w:p>
    <w:p w14:paraId="6F8B744F">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bCs/>
          <w:color w:val="000000" w:themeColor="text1"/>
          <w:kern w:val="1"/>
          <w:sz w:val="24"/>
          <w:szCs w:val="28"/>
          <w14:textFill>
            <w14:solidFill>
              <w14:schemeClr w14:val="tx1"/>
            </w14:solidFill>
          </w14:textFill>
        </w:rPr>
        <w:t>9.</w:t>
      </w:r>
      <w:r>
        <w:rPr>
          <w:rFonts w:hint="eastAsia" w:ascii="仿宋" w:hAnsi="仿宋" w:eastAsia="仿宋" w:cs="仿宋"/>
          <w:color w:val="000000" w:themeColor="text1"/>
          <w:kern w:val="1"/>
          <w:sz w:val="24"/>
          <w:szCs w:val="28"/>
          <w14:textFill>
            <w14:solidFill>
              <w14:schemeClr w14:val="tx1"/>
            </w14:solidFill>
          </w14:textFill>
        </w:rPr>
        <w:t>乙方所供一次性品</w:t>
      </w:r>
      <w:r>
        <w:rPr>
          <w:rFonts w:ascii="仿宋" w:hAnsi="仿宋" w:eastAsia="仿宋" w:cs="仿宋"/>
          <w:color w:val="000000" w:themeColor="text1"/>
          <w:kern w:val="1"/>
          <w:sz w:val="24"/>
          <w:szCs w:val="28"/>
          <w14:textFill>
            <w14:solidFill>
              <w14:schemeClr w14:val="tx1"/>
            </w14:solidFill>
          </w14:textFill>
        </w:rPr>
        <w:t>如</w:t>
      </w:r>
      <w:r>
        <w:rPr>
          <w:rFonts w:hint="eastAsia" w:ascii="仿宋" w:hAnsi="仿宋" w:eastAsia="仿宋" w:cs="仿宋"/>
          <w:color w:val="000000" w:themeColor="text1"/>
          <w:kern w:val="1"/>
          <w:sz w:val="24"/>
          <w:szCs w:val="28"/>
          <w14:textFill>
            <w14:solidFill>
              <w14:schemeClr w14:val="tx1"/>
            </w14:solidFill>
          </w14:textFill>
        </w:rPr>
        <w:t>有质量问题且乙方未能及时采取补救措施，甲方有权自行采购，给甲方造成的一切损失由乙方承担。</w:t>
      </w:r>
    </w:p>
    <w:p w14:paraId="536879E4">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六、服务要求</w:t>
      </w:r>
    </w:p>
    <w:p w14:paraId="44D04521">
      <w:pPr>
        <w:spacing w:line="560" w:lineRule="exact"/>
        <w:ind w:firstLine="480" w:firstLineChars="200"/>
        <w:rPr>
          <w:rFonts w:ascii="仿宋" w:hAnsi="仿宋" w:eastAsia="仿宋"/>
          <w:color w:val="000000" w:themeColor="text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 xml:space="preserve"> 1.</w:t>
      </w:r>
      <w:r>
        <w:rPr>
          <w:rFonts w:hint="eastAsia" w:ascii="仿宋" w:hAnsi="仿宋" w:eastAsia="仿宋" w:cs="仿宋"/>
          <w:color w:val="000000" w:themeColor="text1"/>
          <w:kern w:val="1"/>
          <w:sz w:val="24"/>
          <w:szCs w:val="28"/>
          <w14:textFill>
            <w14:solidFill>
              <w14:schemeClr w14:val="tx1"/>
            </w14:solidFill>
          </w14:textFill>
        </w:rPr>
        <w:t>乙方须按要求按时将甲方所需货物送达指定地点，并按要求摆放整齐，运输费、上下力等费用由乙方自理，</w:t>
      </w:r>
      <w:r>
        <w:rPr>
          <w:rFonts w:ascii="仿宋" w:hAnsi="仿宋" w:eastAsia="仿宋" w:cs="仿宋"/>
          <w:color w:val="000000" w:themeColor="text1"/>
          <w:kern w:val="1"/>
          <w:sz w:val="24"/>
          <w:szCs w:val="28"/>
          <w14:textFill>
            <w14:solidFill>
              <w14:schemeClr w14:val="tx1"/>
            </w14:solidFill>
          </w14:textFill>
        </w:rPr>
        <w:t>甲方不再支付其他任何费用</w:t>
      </w:r>
      <w:r>
        <w:rPr>
          <w:rFonts w:hint="eastAsia" w:ascii="仿宋" w:hAnsi="仿宋" w:eastAsia="仿宋" w:cs="仿宋"/>
          <w:color w:val="000000" w:themeColor="text1"/>
          <w:kern w:val="1"/>
          <w:sz w:val="24"/>
          <w:szCs w:val="28"/>
          <w14:textFill>
            <w14:solidFill>
              <w14:schemeClr w14:val="tx1"/>
            </w14:solidFill>
          </w14:textFill>
        </w:rPr>
        <w:t>。</w:t>
      </w:r>
      <w:r>
        <w:rPr>
          <w:rFonts w:hint="eastAsia" w:ascii="仿宋" w:hAnsi="仿宋" w:eastAsia="仿宋"/>
          <w:color w:val="000000" w:themeColor="text1"/>
          <w:sz w:val="24"/>
          <w:szCs w:val="28"/>
          <w14:textFill>
            <w14:solidFill>
              <w14:schemeClr w14:val="tx1"/>
            </w14:solidFill>
          </w14:textFill>
        </w:rPr>
        <w:t>甲方两校区共有9个餐厅（不含</w:t>
      </w:r>
      <w:r>
        <w:rPr>
          <w:rFonts w:ascii="仿宋" w:hAnsi="仿宋" w:eastAsia="仿宋"/>
          <w:color w:val="000000" w:themeColor="text1"/>
          <w:sz w:val="24"/>
          <w:szCs w:val="28"/>
          <w14:textFill>
            <w14:solidFill>
              <w14:schemeClr w14:val="tx1"/>
            </w14:solidFill>
          </w14:textFill>
        </w:rPr>
        <w:t>校园综合体</w:t>
      </w:r>
      <w:r>
        <w:rPr>
          <w:rFonts w:hint="eastAsia" w:ascii="仿宋" w:hAnsi="仿宋" w:eastAsia="仿宋"/>
          <w:color w:val="000000" w:themeColor="text1"/>
          <w:sz w:val="24"/>
          <w:szCs w:val="28"/>
          <w14:textFill>
            <w14:solidFill>
              <w14:schemeClr w14:val="tx1"/>
            </w14:solidFill>
          </w14:textFill>
        </w:rPr>
        <w:t>），乙方须根据餐厅所下订单进行分别配送并接受验收。</w:t>
      </w:r>
    </w:p>
    <w:p w14:paraId="29D9B5FA">
      <w:pPr>
        <w:spacing w:line="560" w:lineRule="exact"/>
        <w:ind w:firstLine="480" w:firstLineChars="200"/>
        <w:rPr>
          <w:rFonts w:ascii="仿宋" w:hAnsi="仿宋" w:eastAsia="仿宋"/>
          <w:color w:val="000000" w:themeColor="text1"/>
          <w:sz w:val="24"/>
          <w:szCs w:val="28"/>
          <w14:textFill>
            <w14:solidFill>
              <w14:schemeClr w14:val="tx1"/>
            </w14:solidFill>
          </w14:textFill>
        </w:rPr>
      </w:pPr>
      <w:r>
        <w:rPr>
          <w:rFonts w:hint="eastAsia" w:ascii="仿宋" w:hAnsi="仿宋" w:eastAsia="仿宋"/>
          <w:color w:val="000000" w:themeColor="text1"/>
          <w:sz w:val="24"/>
          <w:szCs w:val="28"/>
          <w14:textFill>
            <w14:solidFill>
              <w14:schemeClr w14:val="tx1"/>
            </w14:solidFill>
          </w14:textFill>
        </w:rPr>
        <w:t>2.乙方一次性</w:t>
      </w:r>
      <w:r>
        <w:rPr>
          <w:rFonts w:ascii="仿宋" w:hAnsi="仿宋" w:eastAsia="仿宋"/>
          <w:color w:val="000000" w:themeColor="text1"/>
          <w:sz w:val="24"/>
          <w:szCs w:val="28"/>
          <w14:textFill>
            <w14:solidFill>
              <w14:schemeClr w14:val="tx1"/>
            </w14:solidFill>
          </w14:textFill>
        </w:rPr>
        <w:t>用品的</w:t>
      </w:r>
      <w:r>
        <w:rPr>
          <w:rFonts w:hint="eastAsia" w:ascii="仿宋" w:hAnsi="仿宋" w:eastAsia="仿宋"/>
          <w:color w:val="000000" w:themeColor="text1"/>
          <w:sz w:val="24"/>
          <w:szCs w:val="28"/>
          <w14:textFill>
            <w14:solidFill>
              <w14:schemeClr w14:val="tx1"/>
            </w14:solidFill>
          </w14:textFill>
        </w:rPr>
        <w:t>供货品种及数量以淮阴师范学院供应链管理系统供货订单为准。供货</w:t>
      </w:r>
      <w:r>
        <w:rPr>
          <w:rFonts w:ascii="仿宋" w:hAnsi="仿宋" w:eastAsia="仿宋"/>
          <w:color w:val="000000" w:themeColor="text1"/>
          <w:sz w:val="24"/>
          <w:szCs w:val="28"/>
          <w14:textFill>
            <w14:solidFill>
              <w14:schemeClr w14:val="tx1"/>
            </w14:solidFill>
          </w14:textFill>
        </w:rPr>
        <w:t>地点为：</w:t>
      </w:r>
      <w:r>
        <w:rPr>
          <w:rFonts w:hint="eastAsia" w:ascii="仿宋" w:hAnsi="仿宋" w:eastAsia="仿宋"/>
          <w:color w:val="000000" w:themeColor="text1"/>
          <w:sz w:val="24"/>
          <w:szCs w:val="28"/>
          <w14:textFill>
            <w14:solidFill>
              <w14:schemeClr w14:val="tx1"/>
            </w14:solidFill>
          </w14:textFill>
        </w:rPr>
        <w:t>淮阴</w:t>
      </w:r>
      <w:r>
        <w:rPr>
          <w:rFonts w:ascii="仿宋" w:hAnsi="仿宋" w:eastAsia="仿宋"/>
          <w:color w:val="000000" w:themeColor="text1"/>
          <w:sz w:val="24"/>
          <w:szCs w:val="28"/>
          <w14:textFill>
            <w14:solidFill>
              <w14:schemeClr w14:val="tx1"/>
            </w14:solidFill>
          </w14:textFill>
        </w:rPr>
        <w:t>师范学院长江路校区和交通路校区</w:t>
      </w:r>
      <w:r>
        <w:rPr>
          <w:rFonts w:hint="eastAsia" w:ascii="仿宋" w:hAnsi="仿宋" w:eastAsia="仿宋"/>
          <w:color w:val="000000" w:themeColor="text1"/>
          <w:sz w:val="24"/>
          <w:szCs w:val="28"/>
          <w14:textFill>
            <w14:solidFill>
              <w14:schemeClr w14:val="tx1"/>
            </w14:solidFill>
          </w14:textFill>
        </w:rPr>
        <w:t>指定</w:t>
      </w:r>
      <w:r>
        <w:rPr>
          <w:rFonts w:ascii="仿宋" w:hAnsi="仿宋" w:eastAsia="仿宋"/>
          <w:color w:val="000000" w:themeColor="text1"/>
          <w:sz w:val="24"/>
          <w:szCs w:val="28"/>
          <w14:textFill>
            <w14:solidFill>
              <w14:schemeClr w14:val="tx1"/>
            </w14:solidFill>
          </w14:textFill>
        </w:rPr>
        <w:t>地点</w:t>
      </w:r>
      <w:r>
        <w:rPr>
          <w:rFonts w:hint="eastAsia" w:ascii="仿宋" w:hAnsi="仿宋" w:eastAsia="仿宋"/>
          <w:color w:val="000000" w:themeColor="text1"/>
          <w:sz w:val="24"/>
          <w:szCs w:val="28"/>
          <w14:textFill>
            <w14:solidFill>
              <w14:schemeClr w14:val="tx1"/>
            </w14:solidFill>
          </w14:textFill>
        </w:rPr>
        <w:t>。一次性</w:t>
      </w:r>
      <w:r>
        <w:rPr>
          <w:rFonts w:ascii="仿宋" w:hAnsi="仿宋" w:eastAsia="仿宋"/>
          <w:color w:val="000000" w:themeColor="text1"/>
          <w:sz w:val="24"/>
          <w:szCs w:val="28"/>
          <w14:textFill>
            <w14:solidFill>
              <w14:schemeClr w14:val="tx1"/>
            </w14:solidFill>
          </w14:textFill>
        </w:rPr>
        <w:t>用品供应商须</w:t>
      </w:r>
      <w:r>
        <w:rPr>
          <w:rFonts w:hint="eastAsia" w:ascii="仿宋" w:hAnsi="仿宋" w:eastAsia="仿宋"/>
          <w:color w:val="000000" w:themeColor="text1"/>
          <w:sz w:val="24"/>
          <w:szCs w:val="28"/>
          <w14:textFill>
            <w14:solidFill>
              <w14:schemeClr w14:val="tx1"/>
            </w14:solidFill>
          </w14:textFill>
        </w:rPr>
        <w:t>每周送货1</w:t>
      </w:r>
      <w:r>
        <w:rPr>
          <w:rFonts w:ascii="仿宋" w:hAnsi="仿宋" w:eastAsia="仿宋"/>
          <w:color w:val="000000" w:themeColor="text1"/>
          <w:sz w:val="24"/>
          <w:szCs w:val="28"/>
          <w14:textFill>
            <w14:solidFill>
              <w14:schemeClr w14:val="tx1"/>
            </w14:solidFill>
          </w14:textFill>
        </w:rPr>
        <w:t>-2</w:t>
      </w:r>
      <w:r>
        <w:rPr>
          <w:rFonts w:hint="eastAsia" w:ascii="仿宋" w:hAnsi="仿宋" w:eastAsia="仿宋"/>
          <w:color w:val="000000" w:themeColor="text1"/>
          <w:sz w:val="24"/>
          <w:szCs w:val="28"/>
          <w14:textFill>
            <w14:solidFill>
              <w14:schemeClr w14:val="tx1"/>
            </w14:solidFill>
          </w14:textFill>
        </w:rPr>
        <w:t>次，具体送货时间为：每日</w:t>
      </w:r>
      <w:r>
        <w:rPr>
          <w:rFonts w:ascii="仿宋" w:hAnsi="仿宋" w:eastAsia="仿宋"/>
          <w:color w:val="000000" w:themeColor="text1"/>
          <w:sz w:val="24"/>
          <w:szCs w:val="28"/>
          <w14:textFill>
            <w14:solidFill>
              <w14:schemeClr w14:val="tx1"/>
            </w14:solidFill>
          </w14:textFill>
        </w:rPr>
        <w:t>上午</w:t>
      </w:r>
      <w:r>
        <w:rPr>
          <w:rFonts w:hint="eastAsia" w:ascii="仿宋" w:hAnsi="仿宋" w:eastAsia="仿宋"/>
          <w:color w:val="000000" w:themeColor="text1"/>
          <w:sz w:val="24"/>
          <w:szCs w:val="28"/>
          <w14:textFill>
            <w14:solidFill>
              <w14:schemeClr w14:val="tx1"/>
            </w14:solidFill>
          </w14:textFill>
        </w:rPr>
        <w:t>7:00</w:t>
      </w:r>
      <w:r>
        <w:rPr>
          <w:rFonts w:ascii="仿宋" w:hAnsi="仿宋" w:eastAsia="仿宋"/>
          <w:color w:val="000000" w:themeColor="text1"/>
          <w:sz w:val="24"/>
          <w:szCs w:val="28"/>
          <w14:textFill>
            <w14:solidFill>
              <w14:schemeClr w14:val="tx1"/>
            </w14:solidFill>
          </w14:textFill>
        </w:rPr>
        <w:t>-9</w:t>
      </w:r>
      <w:r>
        <w:rPr>
          <w:rFonts w:hint="eastAsia" w:ascii="仿宋" w:hAnsi="仿宋" w:eastAsia="仿宋"/>
          <w:color w:val="000000" w:themeColor="text1"/>
          <w:sz w:val="24"/>
          <w:szCs w:val="28"/>
          <w14:textFill>
            <w14:solidFill>
              <w14:schemeClr w14:val="tx1"/>
            </w14:solidFill>
          </w14:textFill>
        </w:rPr>
        <w:t>:30，</w:t>
      </w:r>
      <w:r>
        <w:rPr>
          <w:rFonts w:ascii="仿宋" w:hAnsi="仿宋" w:eastAsia="仿宋"/>
          <w:color w:val="000000" w:themeColor="text1"/>
          <w:sz w:val="24"/>
          <w:szCs w:val="28"/>
          <w14:textFill>
            <w14:solidFill>
              <w14:schemeClr w14:val="tx1"/>
            </w14:solidFill>
          </w14:textFill>
        </w:rPr>
        <w:t>下午</w:t>
      </w:r>
      <w:r>
        <w:rPr>
          <w:rFonts w:hint="eastAsia" w:ascii="仿宋" w:hAnsi="仿宋" w:eastAsia="仿宋"/>
          <w:color w:val="000000" w:themeColor="text1"/>
          <w:sz w:val="24"/>
          <w:szCs w:val="28"/>
          <w14:textFill>
            <w14:solidFill>
              <w14:schemeClr w14:val="tx1"/>
            </w14:solidFill>
          </w14:textFill>
        </w:rPr>
        <w:t>2:30</w:t>
      </w:r>
      <w:r>
        <w:rPr>
          <w:rFonts w:ascii="仿宋" w:hAnsi="仿宋" w:eastAsia="仿宋"/>
          <w:color w:val="000000" w:themeColor="text1"/>
          <w:sz w:val="24"/>
          <w:szCs w:val="28"/>
          <w14:textFill>
            <w14:solidFill>
              <w14:schemeClr w14:val="tx1"/>
            </w14:solidFill>
          </w14:textFill>
        </w:rPr>
        <w:t>-4</w:t>
      </w:r>
      <w:r>
        <w:rPr>
          <w:rFonts w:hint="eastAsia" w:ascii="仿宋" w:hAnsi="仿宋" w:eastAsia="仿宋"/>
          <w:color w:val="000000" w:themeColor="text1"/>
          <w:sz w:val="24"/>
          <w:szCs w:val="28"/>
          <w14:textFill>
            <w14:solidFill>
              <w14:schemeClr w14:val="tx1"/>
            </w14:solidFill>
          </w14:textFill>
        </w:rPr>
        <w:t>:00送达。</w:t>
      </w:r>
      <w:r>
        <w:rPr>
          <w:rFonts w:hint="eastAsia" w:ascii="仿宋" w:hAnsi="仿宋" w:eastAsia="仿宋" w:cs="宋体"/>
          <w:color w:val="000000" w:themeColor="text1"/>
          <w:kern w:val="1"/>
          <w:sz w:val="24"/>
          <w:szCs w:val="28"/>
          <w14:textFill>
            <w14:solidFill>
              <w14:schemeClr w14:val="tx1"/>
            </w14:solidFill>
          </w14:textFill>
        </w:rPr>
        <w:t>如有特殊情况，乙方应根据甲方要求，进行配送。</w:t>
      </w:r>
    </w:p>
    <w:p w14:paraId="6D93ECBB">
      <w:pPr>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olor w:val="000000" w:themeColor="text1"/>
          <w:sz w:val="24"/>
          <w:szCs w:val="28"/>
          <w14:textFill>
            <w14:solidFill>
              <w14:schemeClr w14:val="tx1"/>
            </w14:solidFill>
          </w14:textFill>
        </w:rPr>
        <w:t>3</w:t>
      </w:r>
      <w:r>
        <w:rPr>
          <w:rFonts w:ascii="仿宋" w:hAnsi="仿宋" w:eastAsia="仿宋" w:cs="仿宋"/>
          <w:color w:val="000000" w:themeColor="text1"/>
          <w:kern w:val="1"/>
          <w:sz w:val="24"/>
          <w:szCs w:val="28"/>
          <w14:textFill>
            <w14:solidFill>
              <w14:schemeClr w14:val="tx1"/>
            </w14:solidFill>
          </w14:textFill>
        </w:rPr>
        <w:t>.</w:t>
      </w:r>
      <w:r>
        <w:rPr>
          <w:rFonts w:hint="eastAsia" w:ascii="仿宋" w:hAnsi="仿宋" w:eastAsia="仿宋" w:cs="仿宋"/>
          <w:color w:val="000000" w:themeColor="text1"/>
          <w:kern w:val="1"/>
          <w:sz w:val="24"/>
          <w:szCs w:val="28"/>
          <w14:textFill>
            <w14:solidFill>
              <w14:schemeClr w14:val="tx1"/>
            </w14:solidFill>
          </w14:textFill>
        </w:rPr>
        <w:t>乙方必须根据甲方要求供应</w:t>
      </w:r>
      <w:r>
        <w:rPr>
          <w:rFonts w:ascii="仿宋" w:hAnsi="仿宋" w:eastAsia="仿宋" w:cs="仿宋"/>
          <w:color w:val="000000" w:themeColor="text1"/>
          <w:kern w:val="1"/>
          <w:sz w:val="24"/>
          <w:szCs w:val="28"/>
          <w14:textFill>
            <w14:solidFill>
              <w14:schemeClr w14:val="tx1"/>
            </w14:solidFill>
          </w14:textFill>
        </w:rPr>
        <w:t>餐厅使用</w:t>
      </w:r>
      <w:r>
        <w:rPr>
          <w:rFonts w:hint="eastAsia" w:ascii="仿宋" w:hAnsi="仿宋" w:eastAsia="仿宋" w:cs="仿宋"/>
          <w:color w:val="000000" w:themeColor="text1"/>
          <w:kern w:val="1"/>
          <w:sz w:val="24"/>
          <w:szCs w:val="28"/>
          <w14:textFill>
            <w14:solidFill>
              <w14:schemeClr w14:val="tx1"/>
            </w14:solidFill>
          </w14:textFill>
        </w:rPr>
        <w:t>的</w:t>
      </w:r>
      <w:r>
        <w:rPr>
          <w:rFonts w:ascii="仿宋" w:hAnsi="仿宋" w:eastAsia="仿宋" w:cs="仿宋"/>
          <w:color w:val="000000" w:themeColor="text1"/>
          <w:kern w:val="1"/>
          <w:sz w:val="24"/>
          <w:szCs w:val="28"/>
          <w14:textFill>
            <w14:solidFill>
              <w14:schemeClr w14:val="tx1"/>
            </w14:solidFill>
          </w14:textFill>
        </w:rPr>
        <w:t>各类</w:t>
      </w:r>
      <w:r>
        <w:rPr>
          <w:rFonts w:hint="eastAsia" w:ascii="仿宋" w:hAnsi="仿宋" w:eastAsia="仿宋" w:cs="仿宋"/>
          <w:color w:val="000000" w:themeColor="text1"/>
          <w:kern w:val="1"/>
          <w:sz w:val="24"/>
          <w:szCs w:val="28"/>
          <w14:textFill>
            <w14:solidFill>
              <w14:schemeClr w14:val="tx1"/>
            </w14:solidFill>
          </w14:textFill>
        </w:rPr>
        <w:t>一次性</w:t>
      </w:r>
      <w:r>
        <w:rPr>
          <w:rFonts w:ascii="仿宋" w:hAnsi="仿宋" w:eastAsia="仿宋" w:cs="仿宋"/>
          <w:color w:val="000000" w:themeColor="text1"/>
          <w:kern w:val="1"/>
          <w:sz w:val="24"/>
          <w:szCs w:val="28"/>
          <w14:textFill>
            <w14:solidFill>
              <w14:schemeClr w14:val="tx1"/>
            </w14:solidFill>
          </w14:textFill>
        </w:rPr>
        <w:t>用品</w:t>
      </w:r>
      <w:r>
        <w:rPr>
          <w:rFonts w:hint="eastAsia" w:ascii="仿宋" w:hAnsi="仿宋" w:eastAsia="仿宋" w:cs="仿宋"/>
          <w:color w:val="000000" w:themeColor="text1"/>
          <w:kern w:val="1"/>
          <w:sz w:val="24"/>
          <w:szCs w:val="28"/>
          <w14:textFill>
            <w14:solidFill>
              <w14:schemeClr w14:val="tx1"/>
            </w14:solidFill>
          </w14:textFill>
        </w:rPr>
        <w:t>，不得以任何借口不按甲方订单要求供应。未经甲方允许的情况下，</w:t>
      </w:r>
      <w:r>
        <w:rPr>
          <w:rFonts w:ascii="仿宋" w:hAnsi="仿宋" w:eastAsia="仿宋" w:cs="仿宋"/>
          <w:color w:val="000000" w:themeColor="text1"/>
          <w:kern w:val="1"/>
          <w:sz w:val="24"/>
          <w:szCs w:val="28"/>
          <w14:textFill>
            <w14:solidFill>
              <w14:schemeClr w14:val="tx1"/>
            </w14:solidFill>
          </w14:textFill>
        </w:rPr>
        <w:t>乙方不得</w:t>
      </w:r>
      <w:r>
        <w:rPr>
          <w:rFonts w:hint="eastAsia" w:ascii="仿宋" w:hAnsi="仿宋" w:eastAsia="仿宋" w:cs="仿宋"/>
          <w:color w:val="000000" w:themeColor="text1"/>
          <w:kern w:val="1"/>
          <w:sz w:val="24"/>
          <w:szCs w:val="28"/>
          <w14:textFill>
            <w14:solidFill>
              <w14:schemeClr w14:val="tx1"/>
            </w14:solidFill>
          </w14:textFill>
        </w:rPr>
        <w:t>私自改变</w:t>
      </w:r>
      <w:r>
        <w:rPr>
          <w:rFonts w:ascii="仿宋" w:hAnsi="仿宋" w:eastAsia="仿宋" w:cs="仿宋"/>
          <w:color w:val="000000" w:themeColor="text1"/>
          <w:kern w:val="1"/>
          <w:sz w:val="24"/>
          <w:szCs w:val="28"/>
          <w14:textFill>
            <w14:solidFill>
              <w14:schemeClr w14:val="tx1"/>
            </w14:solidFill>
          </w14:textFill>
        </w:rPr>
        <w:t>餐厅</w:t>
      </w:r>
      <w:r>
        <w:rPr>
          <w:rFonts w:hint="eastAsia" w:ascii="仿宋" w:hAnsi="仿宋" w:eastAsia="仿宋" w:cs="仿宋"/>
          <w:color w:val="000000" w:themeColor="text1"/>
          <w:kern w:val="1"/>
          <w:sz w:val="24"/>
          <w:szCs w:val="28"/>
          <w14:textFill>
            <w14:solidFill>
              <w14:schemeClr w14:val="tx1"/>
            </w14:solidFill>
          </w14:textFill>
        </w:rPr>
        <w:t>所订品种规格、数量等。</w:t>
      </w:r>
    </w:p>
    <w:p w14:paraId="229985B7">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七、合同双方权利与义务</w:t>
      </w:r>
    </w:p>
    <w:p w14:paraId="7FD1ADD4">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1.</w:t>
      </w:r>
      <w:r>
        <w:rPr>
          <w:rFonts w:hint="eastAsia" w:ascii="仿宋" w:hAnsi="仿宋" w:eastAsia="仿宋" w:cs="仿宋"/>
          <w:color w:val="000000" w:themeColor="text1"/>
          <w:kern w:val="1"/>
          <w:sz w:val="24"/>
          <w:szCs w:val="28"/>
          <w14:textFill>
            <w14:solidFill>
              <w14:schemeClr w14:val="tx1"/>
            </w14:solidFill>
          </w14:textFill>
        </w:rPr>
        <w:t>甲方应制订出供货计划，乙方须配合</w:t>
      </w:r>
      <w:r>
        <w:rPr>
          <w:rFonts w:ascii="仿宋" w:hAnsi="仿宋" w:eastAsia="仿宋" w:cs="仿宋"/>
          <w:color w:val="000000" w:themeColor="text1"/>
          <w:kern w:val="1"/>
          <w:sz w:val="24"/>
          <w:szCs w:val="28"/>
          <w14:textFill>
            <w14:solidFill>
              <w14:schemeClr w14:val="tx1"/>
            </w14:solidFill>
          </w14:textFill>
        </w:rPr>
        <w:t>甲方</w:t>
      </w:r>
      <w:r>
        <w:rPr>
          <w:rFonts w:hint="eastAsia" w:ascii="仿宋" w:hAnsi="仿宋" w:eastAsia="仿宋" w:cs="仿宋"/>
          <w:color w:val="000000" w:themeColor="text1"/>
          <w:kern w:val="1"/>
          <w:sz w:val="24"/>
          <w:szCs w:val="28"/>
          <w14:textFill>
            <w14:solidFill>
              <w14:schemeClr w14:val="tx1"/>
            </w14:solidFill>
          </w14:textFill>
        </w:rPr>
        <w:t>保质保量</w:t>
      </w:r>
      <w:r>
        <w:rPr>
          <w:rFonts w:ascii="仿宋" w:hAnsi="仿宋" w:eastAsia="仿宋" w:cs="仿宋"/>
          <w:color w:val="000000" w:themeColor="text1"/>
          <w:kern w:val="1"/>
          <w:sz w:val="24"/>
          <w:szCs w:val="28"/>
          <w14:textFill>
            <w14:solidFill>
              <w14:schemeClr w14:val="tx1"/>
            </w14:solidFill>
          </w14:textFill>
        </w:rPr>
        <w:t>送达货物</w:t>
      </w:r>
      <w:r>
        <w:rPr>
          <w:rFonts w:hint="eastAsia" w:ascii="仿宋" w:hAnsi="仿宋" w:eastAsia="仿宋" w:cs="仿宋"/>
          <w:color w:val="000000" w:themeColor="text1"/>
          <w:kern w:val="1"/>
          <w:sz w:val="24"/>
          <w:szCs w:val="28"/>
          <w14:textFill>
            <w14:solidFill>
              <w14:schemeClr w14:val="tx1"/>
            </w14:solidFill>
          </w14:textFill>
        </w:rPr>
        <w:t>。</w:t>
      </w:r>
    </w:p>
    <w:p w14:paraId="35E4C6E1">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2.</w:t>
      </w:r>
      <w:r>
        <w:rPr>
          <w:rFonts w:hint="eastAsia" w:ascii="仿宋" w:hAnsi="仿宋" w:eastAsia="仿宋" w:cs="仿宋"/>
          <w:color w:val="000000" w:themeColor="text1"/>
          <w:kern w:val="1"/>
          <w:sz w:val="24"/>
          <w:szCs w:val="28"/>
          <w14:textFill>
            <w14:solidFill>
              <w14:schemeClr w14:val="tx1"/>
            </w14:solidFill>
          </w14:textFill>
        </w:rPr>
        <w:t>甲方有义务配合乙方对所到货物进行收货、验货。</w:t>
      </w:r>
    </w:p>
    <w:p w14:paraId="1792E419">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3.甲方有义务按合同约定及时付清货款。</w:t>
      </w:r>
    </w:p>
    <w:p w14:paraId="595C1A75">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4.</w:t>
      </w:r>
      <w:r>
        <w:rPr>
          <w:rFonts w:hint="eastAsia" w:ascii="仿宋" w:hAnsi="仿宋" w:eastAsia="仿宋" w:cs="仿宋"/>
          <w:color w:val="000000" w:themeColor="text1"/>
          <w:kern w:val="1"/>
          <w:sz w:val="24"/>
          <w:szCs w:val="28"/>
          <w14:textFill>
            <w14:solidFill>
              <w14:schemeClr w14:val="tx1"/>
            </w14:solidFill>
          </w14:textFill>
        </w:rPr>
        <w:t>甲方根据合同约定对乙方的违约行为，有权给予</w:t>
      </w:r>
      <w:r>
        <w:rPr>
          <w:rFonts w:ascii="仿宋" w:hAnsi="仿宋" w:eastAsia="仿宋" w:cs="仿宋"/>
          <w:color w:val="000000" w:themeColor="text1"/>
          <w:kern w:val="1"/>
          <w:sz w:val="24"/>
          <w:szCs w:val="28"/>
          <w14:textFill>
            <w14:solidFill>
              <w14:schemeClr w14:val="tx1"/>
            </w14:solidFill>
          </w14:textFill>
        </w:rPr>
        <w:t>经济处罚直至</w:t>
      </w:r>
      <w:r>
        <w:rPr>
          <w:rFonts w:hint="eastAsia" w:ascii="仿宋" w:hAnsi="仿宋" w:eastAsia="仿宋" w:cs="仿宋"/>
          <w:color w:val="000000" w:themeColor="text1"/>
          <w:kern w:val="1"/>
          <w:sz w:val="24"/>
          <w:szCs w:val="28"/>
          <w14:textFill>
            <w14:solidFill>
              <w14:schemeClr w14:val="tx1"/>
            </w14:solidFill>
          </w14:textFill>
        </w:rPr>
        <w:t>提出终止合同。</w:t>
      </w:r>
    </w:p>
    <w:p w14:paraId="22848E2C">
      <w:pPr>
        <w:adjustRightInd w:val="0"/>
        <w:snapToGrid w:val="0"/>
        <w:spacing w:line="560" w:lineRule="exact"/>
        <w:ind w:firstLine="480" w:firstLineChars="200"/>
        <w:rPr>
          <w:rFonts w:ascii="仿宋" w:hAnsi="仿宋" w:eastAsia="仿宋" w:cs="仿宋"/>
          <w:bCs/>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5.</w:t>
      </w:r>
      <w:r>
        <w:rPr>
          <w:rFonts w:hint="eastAsia" w:ascii="仿宋" w:hAnsi="仿宋" w:eastAsia="仿宋" w:cs="仿宋"/>
          <w:color w:val="000000" w:themeColor="text1"/>
          <w:kern w:val="1"/>
          <w:sz w:val="24"/>
          <w:szCs w:val="28"/>
          <w14:textFill>
            <w14:solidFill>
              <w14:schemeClr w14:val="tx1"/>
            </w14:solidFill>
          </w14:textFill>
        </w:rPr>
        <w:t>乙方有义务提供企业的相关资质证明，企业法人的营业执照、食品</w:t>
      </w:r>
      <w:r>
        <w:rPr>
          <w:rFonts w:ascii="仿宋" w:hAnsi="仿宋" w:eastAsia="仿宋" w:cs="仿宋"/>
          <w:color w:val="000000" w:themeColor="text1"/>
          <w:kern w:val="1"/>
          <w:sz w:val="24"/>
          <w:szCs w:val="28"/>
          <w14:textFill>
            <w14:solidFill>
              <w14:schemeClr w14:val="tx1"/>
            </w14:solidFill>
          </w14:textFill>
        </w:rPr>
        <w:t>经营</w:t>
      </w:r>
      <w:r>
        <w:rPr>
          <w:rFonts w:hint="eastAsia" w:ascii="仿宋" w:hAnsi="仿宋" w:eastAsia="仿宋" w:cs="仿宋"/>
          <w:color w:val="000000" w:themeColor="text1"/>
          <w:kern w:val="1"/>
          <w:sz w:val="24"/>
          <w:szCs w:val="28"/>
          <w14:textFill>
            <w14:solidFill>
              <w14:schemeClr w14:val="tx1"/>
            </w14:solidFill>
          </w14:textFill>
        </w:rPr>
        <w:t>许可证、法人代表的身份证及送货人员健康证明资料等</w:t>
      </w:r>
      <w:r>
        <w:rPr>
          <w:rFonts w:hint="eastAsia" w:ascii="仿宋" w:hAnsi="仿宋" w:eastAsia="仿宋" w:cs="仿宋"/>
          <w:bCs/>
          <w:color w:val="000000" w:themeColor="text1"/>
          <w:kern w:val="1"/>
          <w:sz w:val="24"/>
          <w:szCs w:val="28"/>
          <w14:textFill>
            <w14:solidFill>
              <w14:schemeClr w14:val="tx1"/>
            </w14:solidFill>
          </w14:textFill>
        </w:rPr>
        <w:t>复印件给甲方存档</w:t>
      </w:r>
      <w:r>
        <w:rPr>
          <w:rFonts w:ascii="仿宋" w:hAnsi="仿宋" w:eastAsia="仿宋" w:cs="仿宋"/>
          <w:bCs/>
          <w:color w:val="000000" w:themeColor="text1"/>
          <w:kern w:val="1"/>
          <w:sz w:val="24"/>
          <w:szCs w:val="28"/>
          <w14:textFill>
            <w14:solidFill>
              <w14:schemeClr w14:val="tx1"/>
            </w14:solidFill>
          </w14:textFill>
        </w:rPr>
        <w:t>备查</w:t>
      </w:r>
      <w:r>
        <w:rPr>
          <w:rFonts w:hint="eastAsia" w:ascii="仿宋" w:hAnsi="仿宋" w:eastAsia="仿宋" w:cs="仿宋"/>
          <w:bCs/>
          <w:color w:val="000000" w:themeColor="text1"/>
          <w:kern w:val="1"/>
          <w:sz w:val="24"/>
          <w:szCs w:val="28"/>
          <w14:textFill>
            <w14:solidFill>
              <w14:schemeClr w14:val="tx1"/>
            </w14:solidFill>
          </w14:textFill>
        </w:rPr>
        <w:t>。</w:t>
      </w:r>
    </w:p>
    <w:p w14:paraId="4CC1DF0E">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6.</w:t>
      </w:r>
      <w:r>
        <w:rPr>
          <w:rFonts w:hint="eastAsia" w:ascii="仿宋" w:hAnsi="仿宋" w:eastAsia="仿宋" w:cs="仿宋"/>
          <w:color w:val="000000" w:themeColor="text1"/>
          <w:kern w:val="1"/>
          <w:sz w:val="24"/>
          <w:szCs w:val="28"/>
          <w14:textFill>
            <w14:solidFill>
              <w14:schemeClr w14:val="tx1"/>
            </w14:solidFill>
          </w14:textFill>
        </w:rPr>
        <w:t>乙方负责运送货品进入校园的车辆、人员要相对固定，乙方要负责教育和管理好所选择的驾驶员自觉遵守校园的规章制度，进入校园后不得私自离开所规定的区域，不得扰乱师生教学活动。</w:t>
      </w:r>
    </w:p>
    <w:p w14:paraId="5ADADD60">
      <w:pPr>
        <w:spacing w:line="560" w:lineRule="exact"/>
        <w:ind w:firstLine="480" w:firstLineChars="200"/>
        <w:rPr>
          <w:rFonts w:ascii="仿宋" w:hAnsi="仿宋" w:eastAsia="仿宋"/>
          <w:color w:val="000000" w:themeColor="text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7.</w:t>
      </w:r>
      <w:r>
        <w:rPr>
          <w:rFonts w:hint="eastAsia" w:ascii="仿宋" w:hAnsi="仿宋" w:eastAsia="仿宋" w:cs="仿宋"/>
          <w:color w:val="000000" w:themeColor="text1"/>
          <w:kern w:val="1"/>
          <w:sz w:val="24"/>
          <w:szCs w:val="28"/>
          <w14:textFill>
            <w14:solidFill>
              <w14:schemeClr w14:val="tx1"/>
            </w14:solidFill>
          </w14:textFill>
        </w:rPr>
        <w:t>乙方所有进校车辆须提供车辆的第三者责任险</w:t>
      </w:r>
      <w:r>
        <w:rPr>
          <w:rFonts w:hint="eastAsia" w:ascii="仿宋" w:hAnsi="仿宋" w:eastAsia="仿宋"/>
          <w:color w:val="000000" w:themeColor="text1"/>
          <w:sz w:val="24"/>
          <w:szCs w:val="28"/>
          <w14:textFill>
            <w14:solidFill>
              <w14:schemeClr w14:val="tx1"/>
            </w14:solidFill>
          </w14:textFill>
        </w:rPr>
        <w:t>(按照最高赔偿限额不得</w:t>
      </w:r>
      <w:r>
        <w:rPr>
          <w:rFonts w:ascii="仿宋" w:hAnsi="仿宋" w:eastAsia="仿宋"/>
          <w:color w:val="000000" w:themeColor="text1"/>
          <w:sz w:val="24"/>
          <w:szCs w:val="28"/>
          <w14:textFill>
            <w14:solidFill>
              <w14:schemeClr w14:val="tx1"/>
            </w14:solidFill>
          </w14:textFill>
        </w:rPr>
        <w:t>少于</w:t>
      </w:r>
      <w:r>
        <w:rPr>
          <w:rFonts w:hint="eastAsia" w:ascii="仿宋" w:hAnsi="仿宋" w:eastAsia="仿宋"/>
          <w:color w:val="000000" w:themeColor="text1"/>
          <w:sz w:val="24"/>
          <w:szCs w:val="28"/>
          <w14:textFill>
            <w14:solidFill>
              <w14:schemeClr w14:val="tx1"/>
            </w14:solidFill>
          </w14:textFill>
        </w:rPr>
        <w:t>100万元投保) 。在合同签订前，乙方需提交以下材料：车辆合格证、车辆保险单、乙方相关</w:t>
      </w:r>
      <w:r>
        <w:rPr>
          <w:rFonts w:ascii="仿宋" w:hAnsi="仿宋" w:eastAsia="仿宋"/>
          <w:color w:val="000000" w:themeColor="text1"/>
          <w:sz w:val="24"/>
          <w:szCs w:val="28"/>
          <w14:textFill>
            <w14:solidFill>
              <w14:schemeClr w14:val="tx1"/>
            </w14:solidFill>
          </w14:textFill>
        </w:rPr>
        <w:t>送货</w:t>
      </w:r>
      <w:r>
        <w:rPr>
          <w:rFonts w:hint="eastAsia" w:ascii="仿宋" w:hAnsi="仿宋" w:eastAsia="仿宋"/>
          <w:color w:val="000000" w:themeColor="text1"/>
          <w:sz w:val="24"/>
          <w:szCs w:val="28"/>
          <w14:textFill>
            <w14:solidFill>
              <w14:schemeClr w14:val="tx1"/>
            </w14:solidFill>
          </w14:textFill>
        </w:rPr>
        <w:t>人员的无犯罪记录证明、身份证明、健康证等相关资料复印件至甲方备案登记。</w:t>
      </w:r>
    </w:p>
    <w:p w14:paraId="09C174AE">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8.</w:t>
      </w:r>
      <w:r>
        <w:rPr>
          <w:rFonts w:hint="eastAsia" w:ascii="仿宋" w:hAnsi="仿宋" w:eastAsia="仿宋" w:cs="仿宋"/>
          <w:color w:val="000000" w:themeColor="text1"/>
          <w:kern w:val="1"/>
          <w:sz w:val="24"/>
          <w:szCs w:val="28"/>
          <w14:textFill>
            <w14:solidFill>
              <w14:schemeClr w14:val="tx1"/>
            </w14:solidFill>
          </w14:textFill>
        </w:rPr>
        <w:t>乙方送货人员在送货过程中发生的一切安全责任事故，全部由乙方自行承担全部经济责任和</w:t>
      </w:r>
      <w:r>
        <w:rPr>
          <w:rFonts w:ascii="仿宋" w:hAnsi="仿宋" w:eastAsia="仿宋" w:cs="仿宋"/>
          <w:color w:val="000000" w:themeColor="text1"/>
          <w:kern w:val="1"/>
          <w:sz w:val="24"/>
          <w:szCs w:val="28"/>
          <w14:textFill>
            <w14:solidFill>
              <w14:schemeClr w14:val="tx1"/>
            </w14:solidFill>
          </w14:textFill>
        </w:rPr>
        <w:t>法律责任</w:t>
      </w:r>
      <w:r>
        <w:rPr>
          <w:rFonts w:hint="eastAsia" w:ascii="仿宋" w:hAnsi="仿宋" w:eastAsia="仿宋" w:cs="仿宋"/>
          <w:color w:val="000000" w:themeColor="text1"/>
          <w:kern w:val="1"/>
          <w:sz w:val="24"/>
          <w:szCs w:val="28"/>
          <w14:textFill>
            <w14:solidFill>
              <w14:schemeClr w14:val="tx1"/>
            </w14:solidFill>
          </w14:textFill>
        </w:rPr>
        <w:t>，</w:t>
      </w:r>
      <w:r>
        <w:rPr>
          <w:rFonts w:ascii="仿宋" w:hAnsi="仿宋" w:eastAsia="仿宋" w:cs="仿宋"/>
          <w:color w:val="000000" w:themeColor="text1"/>
          <w:kern w:val="1"/>
          <w:sz w:val="24"/>
          <w:szCs w:val="28"/>
          <w14:textFill>
            <w14:solidFill>
              <w14:schemeClr w14:val="tx1"/>
            </w14:solidFill>
          </w14:textFill>
        </w:rPr>
        <w:t>与甲方无关</w:t>
      </w:r>
      <w:r>
        <w:rPr>
          <w:rFonts w:hint="eastAsia" w:ascii="仿宋" w:hAnsi="仿宋" w:eastAsia="仿宋" w:cs="仿宋"/>
          <w:color w:val="000000" w:themeColor="text1"/>
          <w:kern w:val="1"/>
          <w:sz w:val="24"/>
          <w:szCs w:val="28"/>
          <w14:textFill>
            <w14:solidFill>
              <w14:schemeClr w14:val="tx1"/>
            </w14:solidFill>
          </w14:textFill>
        </w:rPr>
        <w:t>。</w:t>
      </w:r>
    </w:p>
    <w:p w14:paraId="5F58DC0F">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八、违约责任</w:t>
      </w:r>
    </w:p>
    <w:p w14:paraId="51150067">
      <w:pPr>
        <w:adjustRightInd w:val="0"/>
        <w:snapToGrid w:val="0"/>
        <w:spacing w:line="560" w:lineRule="exact"/>
        <w:ind w:firstLine="482" w:firstLineChars="200"/>
        <w:rPr>
          <w:rFonts w:ascii="仿宋" w:hAnsi="仿宋" w:eastAsia="仿宋" w:cs="仿宋"/>
          <w:b/>
          <w:color w:val="000000" w:themeColor="text1"/>
          <w:kern w:val="1"/>
          <w:sz w:val="24"/>
          <w:szCs w:val="28"/>
          <w14:textFill>
            <w14:solidFill>
              <w14:schemeClr w14:val="tx1"/>
            </w14:solidFill>
          </w14:textFill>
        </w:rPr>
      </w:pPr>
      <w:r>
        <w:rPr>
          <w:rFonts w:ascii="仿宋" w:hAnsi="仿宋" w:eastAsia="仿宋" w:cs="仿宋"/>
          <w:b/>
          <w:color w:val="000000" w:themeColor="text1"/>
          <w:kern w:val="1"/>
          <w:sz w:val="24"/>
          <w:szCs w:val="28"/>
          <w14:textFill>
            <w14:solidFill>
              <w14:schemeClr w14:val="tx1"/>
            </w14:solidFill>
          </w14:textFill>
        </w:rPr>
        <w:t>1.</w:t>
      </w:r>
      <w:r>
        <w:rPr>
          <w:rFonts w:hint="eastAsia" w:ascii="仿宋" w:hAnsi="仿宋" w:eastAsia="仿宋" w:cs="仿宋"/>
          <w:b/>
          <w:color w:val="000000" w:themeColor="text1"/>
          <w:kern w:val="1"/>
          <w:sz w:val="24"/>
          <w:szCs w:val="28"/>
          <w14:textFill>
            <w14:solidFill>
              <w14:schemeClr w14:val="tx1"/>
            </w14:solidFill>
          </w14:textFill>
        </w:rPr>
        <w:t>乙方所供货物</w:t>
      </w:r>
      <w:r>
        <w:rPr>
          <w:rFonts w:ascii="仿宋" w:hAnsi="仿宋" w:eastAsia="仿宋" w:cs="仿宋"/>
          <w:b/>
          <w:color w:val="000000" w:themeColor="text1"/>
          <w:kern w:val="1"/>
          <w:sz w:val="24"/>
          <w:szCs w:val="28"/>
          <w14:textFill>
            <w14:solidFill>
              <w14:schemeClr w14:val="tx1"/>
            </w14:solidFill>
          </w14:textFill>
        </w:rPr>
        <w:t xml:space="preserve">延时的责任   </w:t>
      </w:r>
    </w:p>
    <w:p w14:paraId="26713195">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乙方在接到送货通知后必须将货物按时送达甲方指定地点。如乙方未按时送货、补货（不可抗拒的自然灾害除外），影响甲方正常生产的，乙方将</w:t>
      </w:r>
      <w:r>
        <w:rPr>
          <w:rFonts w:ascii="仿宋" w:hAnsi="仿宋" w:eastAsia="仿宋" w:cs="仿宋"/>
          <w:color w:val="000000" w:themeColor="text1"/>
          <w:kern w:val="1"/>
          <w:sz w:val="24"/>
          <w:szCs w:val="28"/>
          <w14:textFill>
            <w14:solidFill>
              <w14:schemeClr w14:val="tx1"/>
            </w14:solidFill>
          </w14:textFill>
        </w:rPr>
        <w:t>承担违约责任。</w:t>
      </w:r>
    </w:p>
    <w:p w14:paraId="6C4B57BA">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（1）乙方送货</w:t>
      </w:r>
      <w:r>
        <w:rPr>
          <w:rFonts w:ascii="仿宋" w:hAnsi="仿宋" w:eastAsia="仿宋" w:cs="仿宋"/>
          <w:color w:val="000000" w:themeColor="text1"/>
          <w:kern w:val="1"/>
          <w:sz w:val="24"/>
          <w:szCs w:val="28"/>
          <w14:textFill>
            <w14:solidFill>
              <w14:schemeClr w14:val="tx1"/>
            </w14:solidFill>
          </w14:textFill>
        </w:rPr>
        <w:t>超过限时未满</w:t>
      </w:r>
      <w:r>
        <w:rPr>
          <w:rFonts w:hint="eastAsia" w:ascii="仿宋" w:hAnsi="仿宋" w:eastAsia="仿宋" w:cs="仿宋"/>
          <w:color w:val="000000" w:themeColor="text1"/>
          <w:kern w:val="1"/>
          <w:sz w:val="24"/>
          <w:szCs w:val="28"/>
          <w14:textFill>
            <w14:solidFill>
              <w14:schemeClr w14:val="tx1"/>
            </w14:solidFill>
          </w14:textFill>
        </w:rPr>
        <w:t>4小时（含）</w:t>
      </w:r>
      <w:r>
        <w:rPr>
          <w:rFonts w:ascii="仿宋" w:hAnsi="仿宋" w:eastAsia="仿宋" w:cs="仿宋"/>
          <w:color w:val="000000" w:themeColor="text1"/>
          <w:kern w:val="1"/>
          <w:sz w:val="24"/>
          <w:szCs w:val="28"/>
          <w14:textFill>
            <w14:solidFill>
              <w14:schemeClr w14:val="tx1"/>
            </w14:solidFill>
          </w14:textFill>
        </w:rPr>
        <w:t>之内的</w:t>
      </w:r>
      <w:r>
        <w:rPr>
          <w:rFonts w:hint="eastAsia" w:ascii="仿宋" w:hAnsi="仿宋" w:eastAsia="仿宋" w:cs="仿宋"/>
          <w:color w:val="000000" w:themeColor="text1"/>
          <w:kern w:val="1"/>
          <w:sz w:val="24"/>
          <w:szCs w:val="28"/>
          <w14:textFill>
            <w14:solidFill>
              <w14:schemeClr w14:val="tx1"/>
            </w14:solidFill>
          </w14:textFill>
        </w:rPr>
        <w:t>，每次扣除200元履约保证金作为违约金。</w:t>
      </w:r>
    </w:p>
    <w:p w14:paraId="042B06F6">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（2）乙方</w:t>
      </w:r>
      <w:r>
        <w:rPr>
          <w:rFonts w:ascii="仿宋" w:hAnsi="仿宋" w:eastAsia="仿宋" w:cs="仿宋"/>
          <w:color w:val="000000" w:themeColor="text1"/>
          <w:kern w:val="1"/>
          <w:sz w:val="24"/>
          <w:szCs w:val="28"/>
          <w14:textFill>
            <w14:solidFill>
              <w14:schemeClr w14:val="tx1"/>
            </w14:solidFill>
          </w14:textFill>
        </w:rPr>
        <w:t>送货超过限</w:t>
      </w:r>
      <w:r>
        <w:rPr>
          <w:rFonts w:hint="eastAsia" w:ascii="仿宋" w:hAnsi="仿宋" w:eastAsia="仿宋" w:cs="仿宋"/>
          <w:color w:val="000000" w:themeColor="text1"/>
          <w:kern w:val="1"/>
          <w:sz w:val="24"/>
          <w:szCs w:val="28"/>
          <w14:textFill>
            <w14:solidFill>
              <w14:schemeClr w14:val="tx1"/>
            </w14:solidFill>
          </w14:textFill>
        </w:rPr>
        <w:t>时4小时以上</w:t>
      </w:r>
      <w:r>
        <w:rPr>
          <w:rFonts w:ascii="仿宋" w:hAnsi="仿宋" w:eastAsia="仿宋" w:cs="仿宋"/>
          <w:color w:val="000000" w:themeColor="text1"/>
          <w:kern w:val="1"/>
          <w:sz w:val="24"/>
          <w:szCs w:val="28"/>
          <w14:textFill>
            <w14:solidFill>
              <w14:schemeClr w14:val="tx1"/>
            </w14:solidFill>
          </w14:textFill>
        </w:rPr>
        <w:t>的，</w:t>
      </w:r>
      <w:r>
        <w:rPr>
          <w:rFonts w:hint="eastAsia" w:ascii="仿宋" w:hAnsi="仿宋" w:eastAsia="仿宋" w:cs="仿宋"/>
          <w:color w:val="000000" w:themeColor="text1"/>
          <w:kern w:val="1"/>
          <w:sz w:val="24"/>
          <w:szCs w:val="28"/>
          <w14:textFill>
            <w14:solidFill>
              <w14:schemeClr w14:val="tx1"/>
            </w14:solidFill>
          </w14:textFill>
        </w:rPr>
        <w:t>每次扣除400元履约保证金作为违约金。</w:t>
      </w:r>
    </w:p>
    <w:p w14:paraId="4B56B35C">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（3）合同</w:t>
      </w:r>
      <w:r>
        <w:rPr>
          <w:rFonts w:ascii="仿宋" w:hAnsi="仿宋" w:eastAsia="仿宋" w:cs="仿宋"/>
          <w:color w:val="000000" w:themeColor="text1"/>
          <w:kern w:val="1"/>
          <w:sz w:val="24"/>
          <w:szCs w:val="28"/>
          <w14:textFill>
            <w14:solidFill>
              <w14:schemeClr w14:val="tx1"/>
            </w14:solidFill>
          </w14:textFill>
        </w:rPr>
        <w:t>期限内，</w:t>
      </w:r>
      <w:r>
        <w:rPr>
          <w:rFonts w:hint="eastAsia" w:ascii="仿宋" w:hAnsi="仿宋" w:eastAsia="仿宋" w:cs="仿宋"/>
          <w:color w:val="000000" w:themeColor="text1"/>
          <w:kern w:val="1"/>
          <w:sz w:val="24"/>
          <w:szCs w:val="28"/>
          <w14:textFill>
            <w14:solidFill>
              <w14:schemeClr w14:val="tx1"/>
            </w14:solidFill>
          </w14:textFill>
        </w:rPr>
        <w:t>乙方延时累计超过4次或1次延期超过3日的，甲方有权解除合同且履约保证金作为违约赔偿不予退还。</w:t>
      </w:r>
    </w:p>
    <w:p w14:paraId="5BFBD979">
      <w:pPr>
        <w:adjustRightInd w:val="0"/>
        <w:snapToGrid w:val="0"/>
        <w:spacing w:line="560" w:lineRule="exact"/>
        <w:ind w:firstLine="482" w:firstLineChars="200"/>
        <w:rPr>
          <w:rFonts w:ascii="仿宋" w:hAnsi="仿宋" w:eastAsia="仿宋" w:cs="仿宋"/>
          <w:b/>
          <w:bCs/>
          <w:color w:val="000000" w:themeColor="text1"/>
          <w:kern w:val="1"/>
          <w:sz w:val="24"/>
          <w:szCs w:val="28"/>
          <w14:textFill>
            <w14:solidFill>
              <w14:schemeClr w14:val="tx1"/>
            </w14:solidFill>
          </w14:textFill>
        </w:rPr>
      </w:pPr>
      <w:r>
        <w:rPr>
          <w:rFonts w:ascii="仿宋" w:hAnsi="仿宋" w:eastAsia="仿宋" w:cs="仿宋"/>
          <w:b/>
          <w:bCs/>
          <w:color w:val="000000" w:themeColor="text1"/>
          <w:kern w:val="1"/>
          <w:sz w:val="24"/>
          <w:szCs w:val="28"/>
          <w14:textFill>
            <w14:solidFill>
              <w14:schemeClr w14:val="tx1"/>
            </w14:solidFill>
          </w14:textFill>
        </w:rPr>
        <w:t>2.</w:t>
      </w:r>
      <w:r>
        <w:rPr>
          <w:rFonts w:hint="eastAsia" w:ascii="仿宋" w:hAnsi="仿宋" w:eastAsia="仿宋" w:cs="仿宋"/>
          <w:b/>
          <w:bCs/>
          <w:color w:val="000000" w:themeColor="text1"/>
          <w:kern w:val="1"/>
          <w:sz w:val="24"/>
          <w:szCs w:val="28"/>
          <w14:textFill>
            <w14:solidFill>
              <w14:schemeClr w14:val="tx1"/>
            </w14:solidFill>
          </w14:textFill>
        </w:rPr>
        <w:t>乙方所供货物</w:t>
      </w:r>
      <w:r>
        <w:rPr>
          <w:rFonts w:ascii="仿宋" w:hAnsi="仿宋" w:eastAsia="仿宋" w:cs="仿宋"/>
          <w:b/>
          <w:bCs/>
          <w:color w:val="000000" w:themeColor="text1"/>
          <w:kern w:val="1"/>
          <w:sz w:val="24"/>
          <w:szCs w:val="28"/>
          <w14:textFill>
            <w14:solidFill>
              <w14:schemeClr w14:val="tx1"/>
            </w14:solidFill>
          </w14:textFill>
        </w:rPr>
        <w:t>质量的责任</w:t>
      </w:r>
    </w:p>
    <w:p w14:paraId="24CA348C">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bCs/>
          <w:color w:val="000000" w:themeColor="text1"/>
          <w:kern w:val="1"/>
          <w:sz w:val="24"/>
          <w:szCs w:val="28"/>
          <w14:textFill>
            <w14:solidFill>
              <w14:schemeClr w14:val="tx1"/>
            </w14:solidFill>
          </w14:textFill>
        </w:rPr>
        <w:t>（1）</w:t>
      </w:r>
      <w:r>
        <w:rPr>
          <w:rFonts w:hint="eastAsia" w:ascii="仿宋" w:hAnsi="仿宋" w:eastAsia="仿宋" w:cs="仿宋"/>
          <w:color w:val="000000" w:themeColor="text1"/>
          <w:kern w:val="1"/>
          <w:sz w:val="24"/>
          <w:szCs w:val="28"/>
          <w14:textFill>
            <w14:solidFill>
              <w14:schemeClr w14:val="tx1"/>
            </w14:solidFill>
          </w14:textFill>
        </w:rPr>
        <w:t>乙方所供货物属于下列情况之一的，除</w:t>
      </w:r>
      <w:r>
        <w:rPr>
          <w:rFonts w:ascii="仿宋" w:hAnsi="仿宋" w:eastAsia="仿宋" w:cs="仿宋"/>
          <w:color w:val="000000" w:themeColor="text1"/>
          <w:kern w:val="1"/>
          <w:sz w:val="24"/>
          <w:szCs w:val="28"/>
          <w14:textFill>
            <w14:solidFill>
              <w14:schemeClr w14:val="tx1"/>
            </w14:solidFill>
          </w14:textFill>
        </w:rPr>
        <w:t>全部退货外，甲方</w:t>
      </w:r>
      <w:r>
        <w:rPr>
          <w:rFonts w:hint="eastAsia" w:ascii="仿宋" w:hAnsi="仿宋" w:eastAsia="仿宋" w:cs="仿宋"/>
          <w:color w:val="000000" w:themeColor="text1"/>
          <w:kern w:val="1"/>
          <w:sz w:val="24"/>
          <w:szCs w:val="28"/>
          <w14:textFill>
            <w14:solidFill>
              <w14:schemeClr w14:val="tx1"/>
            </w14:solidFill>
          </w14:textFill>
        </w:rPr>
        <w:t>有权</w:t>
      </w:r>
      <w:r>
        <w:rPr>
          <w:rFonts w:ascii="仿宋" w:hAnsi="仿宋" w:eastAsia="仿宋" w:cs="仿宋"/>
          <w:color w:val="000000" w:themeColor="text1"/>
          <w:kern w:val="1"/>
          <w:sz w:val="24"/>
          <w:szCs w:val="28"/>
          <w14:textFill>
            <w14:solidFill>
              <w14:schemeClr w14:val="tx1"/>
            </w14:solidFill>
          </w14:textFill>
        </w:rPr>
        <w:t>取消乙方的供货资格</w:t>
      </w:r>
      <w:r>
        <w:rPr>
          <w:rFonts w:hint="eastAsia" w:ascii="仿宋" w:hAnsi="仿宋" w:eastAsia="仿宋" w:cs="仿宋"/>
          <w:color w:val="000000" w:themeColor="text1"/>
          <w:kern w:val="1"/>
          <w:sz w:val="24"/>
          <w:szCs w:val="28"/>
          <w14:textFill>
            <w14:solidFill>
              <w14:schemeClr w14:val="tx1"/>
            </w14:solidFill>
          </w14:textFill>
        </w:rPr>
        <w:t>，解除合同且履约保证金不予退还，</w:t>
      </w:r>
      <w:r>
        <w:rPr>
          <w:rFonts w:ascii="仿宋" w:hAnsi="仿宋" w:eastAsia="仿宋" w:cs="仿宋"/>
          <w:color w:val="000000" w:themeColor="text1"/>
          <w:kern w:val="1"/>
          <w:sz w:val="24"/>
          <w:szCs w:val="28"/>
          <w14:textFill>
            <w14:solidFill>
              <w14:schemeClr w14:val="tx1"/>
            </w14:solidFill>
          </w14:textFill>
        </w:rPr>
        <w:t>乙方同时</w:t>
      </w:r>
      <w:r>
        <w:rPr>
          <w:rFonts w:hint="eastAsia" w:ascii="仿宋" w:hAnsi="仿宋" w:eastAsia="仿宋" w:cs="仿宋"/>
          <w:color w:val="000000" w:themeColor="text1"/>
          <w:kern w:val="1"/>
          <w:sz w:val="24"/>
          <w:szCs w:val="28"/>
          <w14:textFill>
            <w14:solidFill>
              <w14:schemeClr w14:val="tx1"/>
            </w14:solidFill>
          </w14:textFill>
        </w:rPr>
        <w:t>还须</w:t>
      </w:r>
      <w:r>
        <w:rPr>
          <w:rFonts w:ascii="仿宋" w:hAnsi="仿宋" w:eastAsia="仿宋" w:cs="仿宋"/>
          <w:color w:val="000000" w:themeColor="text1"/>
          <w:kern w:val="1"/>
          <w:sz w:val="24"/>
          <w:szCs w:val="28"/>
          <w14:textFill>
            <w14:solidFill>
              <w14:schemeClr w14:val="tx1"/>
            </w14:solidFill>
          </w14:textFill>
        </w:rPr>
        <w:t>承担由此</w:t>
      </w:r>
      <w:r>
        <w:rPr>
          <w:rFonts w:hint="eastAsia" w:ascii="仿宋" w:hAnsi="仿宋" w:eastAsia="仿宋" w:cs="仿宋"/>
          <w:color w:val="000000" w:themeColor="text1"/>
          <w:kern w:val="1"/>
          <w:sz w:val="24"/>
          <w:szCs w:val="28"/>
          <w14:textFill>
            <w14:solidFill>
              <w14:schemeClr w14:val="tx1"/>
            </w14:solidFill>
          </w14:textFill>
        </w:rPr>
        <w:t>造成的</w:t>
      </w:r>
      <w:r>
        <w:rPr>
          <w:rFonts w:ascii="仿宋" w:hAnsi="仿宋" w:eastAsia="仿宋" w:cs="仿宋"/>
          <w:color w:val="000000" w:themeColor="text1"/>
          <w:kern w:val="1"/>
          <w:sz w:val="24"/>
          <w:szCs w:val="28"/>
          <w14:textFill>
            <w14:solidFill>
              <w14:schemeClr w14:val="tx1"/>
            </w14:solidFill>
          </w14:textFill>
        </w:rPr>
        <w:t>经济</w:t>
      </w:r>
      <w:r>
        <w:rPr>
          <w:rFonts w:hint="eastAsia" w:ascii="仿宋" w:hAnsi="仿宋" w:eastAsia="仿宋" w:cs="仿宋"/>
          <w:color w:val="000000" w:themeColor="text1"/>
          <w:kern w:val="1"/>
          <w:sz w:val="24"/>
          <w:szCs w:val="28"/>
          <w14:textFill>
            <w14:solidFill>
              <w14:schemeClr w14:val="tx1"/>
            </w14:solidFill>
          </w14:textFill>
        </w:rPr>
        <w:t>责任和</w:t>
      </w:r>
      <w:r>
        <w:rPr>
          <w:rFonts w:ascii="仿宋" w:hAnsi="仿宋" w:eastAsia="仿宋" w:cs="仿宋"/>
          <w:color w:val="000000" w:themeColor="text1"/>
          <w:kern w:val="1"/>
          <w:sz w:val="24"/>
          <w:szCs w:val="28"/>
          <w14:textFill>
            <w14:solidFill>
              <w14:schemeClr w14:val="tx1"/>
            </w14:solidFill>
          </w14:textFill>
        </w:rPr>
        <w:t>法律责任。</w:t>
      </w:r>
    </w:p>
    <w:p w14:paraId="75127E30">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①腐败变质、霉变、生虫、污秽不洁、混有异物或者其他感官性状异常，对人体健康有害的；</w:t>
      </w:r>
    </w:p>
    <w:p w14:paraId="7C0AA890">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②含有毒、有害物质或者被有毒、有害物质污染，对人体健康有害的；</w:t>
      </w:r>
    </w:p>
    <w:p w14:paraId="7E78BFBA">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③含有致病性寄生虫、微生物或者微生物含量超过国家限定标准的；</w:t>
      </w:r>
    </w:p>
    <w:p w14:paraId="23BE56DD">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④掺假、掺杂、伪造、注水，影响营养、卫生的；</w:t>
      </w:r>
    </w:p>
    <w:p w14:paraId="20CA9120">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⑤用非食品原料加工的，加入非食品用化学物质或者将非食品当作食品的；</w:t>
      </w:r>
    </w:p>
    <w:p w14:paraId="23C1708E">
      <w:pPr>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⑥超过</w:t>
      </w:r>
      <w:r>
        <w:rPr>
          <w:rFonts w:ascii="仿宋" w:hAnsi="仿宋" w:eastAsia="仿宋" w:cs="仿宋"/>
          <w:color w:val="000000" w:themeColor="text1"/>
          <w:kern w:val="1"/>
          <w:sz w:val="24"/>
          <w:szCs w:val="28"/>
          <w14:textFill>
            <w14:solidFill>
              <w14:schemeClr w14:val="tx1"/>
            </w14:solidFill>
          </w14:textFill>
        </w:rPr>
        <w:t>保质期限的</w:t>
      </w:r>
      <w:r>
        <w:rPr>
          <w:rFonts w:hint="eastAsia" w:ascii="仿宋" w:hAnsi="仿宋" w:eastAsia="仿宋" w:cs="仿宋"/>
          <w:color w:val="000000" w:themeColor="text1"/>
          <w:kern w:val="1"/>
          <w:sz w:val="24"/>
          <w:szCs w:val="28"/>
          <w14:textFill>
            <w14:solidFill>
              <w14:schemeClr w14:val="tx1"/>
            </w14:solidFill>
          </w14:textFill>
        </w:rPr>
        <w:t>。</w:t>
      </w:r>
    </w:p>
    <w:p w14:paraId="2591E137">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（2）若</w:t>
      </w:r>
      <w:r>
        <w:rPr>
          <w:rFonts w:ascii="仿宋" w:hAnsi="仿宋" w:eastAsia="仿宋" w:cs="仿宋"/>
          <w:color w:val="000000" w:themeColor="text1"/>
          <w:kern w:val="1"/>
          <w:sz w:val="24"/>
          <w:szCs w:val="28"/>
          <w14:textFill>
            <w14:solidFill>
              <w14:schemeClr w14:val="tx1"/>
            </w14:solidFill>
          </w14:textFill>
        </w:rPr>
        <w:t>就餐人员由于</w:t>
      </w:r>
      <w:r>
        <w:rPr>
          <w:rFonts w:hint="eastAsia" w:ascii="仿宋" w:hAnsi="仿宋" w:eastAsia="仿宋" w:cs="仿宋"/>
          <w:color w:val="000000" w:themeColor="text1"/>
          <w:kern w:val="1"/>
          <w:sz w:val="24"/>
          <w:szCs w:val="28"/>
          <w14:textFill>
            <w14:solidFill>
              <w14:schemeClr w14:val="tx1"/>
            </w14:solidFill>
          </w14:textFill>
        </w:rPr>
        <w:t>食用</w:t>
      </w:r>
      <w:r>
        <w:rPr>
          <w:rFonts w:ascii="仿宋" w:hAnsi="仿宋" w:eastAsia="仿宋" w:cs="仿宋"/>
          <w:color w:val="000000" w:themeColor="text1"/>
          <w:kern w:val="1"/>
          <w:sz w:val="24"/>
          <w:szCs w:val="28"/>
          <w14:textFill>
            <w14:solidFill>
              <w14:schemeClr w14:val="tx1"/>
            </w14:solidFill>
          </w14:textFill>
        </w:rPr>
        <w:t>了乙方提供的</w:t>
      </w:r>
      <w:r>
        <w:rPr>
          <w:rFonts w:hint="eastAsia" w:ascii="仿宋" w:hAnsi="仿宋" w:eastAsia="仿宋" w:cs="仿宋"/>
          <w:color w:val="000000" w:themeColor="text1"/>
          <w:kern w:val="1"/>
          <w:sz w:val="24"/>
          <w:szCs w:val="28"/>
          <w14:textFill>
            <w14:solidFill>
              <w14:schemeClr w14:val="tx1"/>
            </w14:solidFill>
          </w14:textFill>
        </w:rPr>
        <w:t>货物原因</w:t>
      </w:r>
      <w:r>
        <w:rPr>
          <w:rFonts w:ascii="仿宋" w:hAnsi="仿宋" w:eastAsia="仿宋" w:cs="仿宋"/>
          <w:color w:val="000000" w:themeColor="text1"/>
          <w:kern w:val="1"/>
          <w:sz w:val="24"/>
          <w:szCs w:val="28"/>
          <w14:textFill>
            <w14:solidFill>
              <w14:schemeClr w14:val="tx1"/>
            </w14:solidFill>
          </w14:textFill>
        </w:rPr>
        <w:t>造成腹泻、食物中毒</w:t>
      </w:r>
      <w:r>
        <w:rPr>
          <w:rFonts w:hint="eastAsia" w:ascii="仿宋" w:hAnsi="仿宋" w:eastAsia="仿宋" w:cs="仿宋"/>
          <w:color w:val="000000" w:themeColor="text1"/>
          <w:kern w:val="1"/>
          <w:sz w:val="24"/>
          <w:szCs w:val="28"/>
          <w14:textFill>
            <w14:solidFill>
              <w14:schemeClr w14:val="tx1"/>
            </w14:solidFill>
          </w14:textFill>
        </w:rPr>
        <w:t>等</w:t>
      </w:r>
      <w:r>
        <w:rPr>
          <w:rFonts w:ascii="仿宋" w:hAnsi="仿宋" w:eastAsia="仿宋" w:cs="仿宋"/>
          <w:color w:val="000000" w:themeColor="text1"/>
          <w:kern w:val="1"/>
          <w:sz w:val="24"/>
          <w:szCs w:val="28"/>
          <w14:textFill>
            <w14:solidFill>
              <w14:schemeClr w14:val="tx1"/>
            </w14:solidFill>
          </w14:textFill>
        </w:rPr>
        <w:t>情况</w:t>
      </w:r>
      <w:r>
        <w:rPr>
          <w:rFonts w:hint="eastAsia" w:ascii="仿宋" w:hAnsi="仿宋" w:eastAsia="仿宋" w:cs="仿宋"/>
          <w:color w:val="000000" w:themeColor="text1"/>
          <w:kern w:val="1"/>
          <w:sz w:val="24"/>
          <w:szCs w:val="28"/>
          <w14:textFill>
            <w14:solidFill>
              <w14:schemeClr w14:val="tx1"/>
            </w14:solidFill>
          </w14:textFill>
        </w:rPr>
        <w:t>的，</w:t>
      </w:r>
      <w:r>
        <w:rPr>
          <w:rFonts w:ascii="仿宋" w:hAnsi="仿宋" w:eastAsia="仿宋" w:cs="仿宋"/>
          <w:color w:val="000000" w:themeColor="text1"/>
          <w:kern w:val="1"/>
          <w:sz w:val="24"/>
          <w:szCs w:val="28"/>
          <w14:textFill>
            <w14:solidFill>
              <w14:schemeClr w14:val="tx1"/>
            </w14:solidFill>
          </w14:textFill>
        </w:rPr>
        <w:t>乙方承担由此</w:t>
      </w:r>
      <w:r>
        <w:rPr>
          <w:rFonts w:hint="eastAsia" w:ascii="仿宋" w:hAnsi="仿宋" w:eastAsia="仿宋" w:cs="仿宋"/>
          <w:color w:val="000000" w:themeColor="text1"/>
          <w:kern w:val="1"/>
          <w:sz w:val="24"/>
          <w:szCs w:val="28"/>
          <w14:textFill>
            <w14:solidFill>
              <w14:schemeClr w14:val="tx1"/>
            </w14:solidFill>
          </w14:textFill>
        </w:rPr>
        <w:t>造成的</w:t>
      </w:r>
      <w:r>
        <w:rPr>
          <w:rFonts w:ascii="仿宋" w:hAnsi="仿宋" w:eastAsia="仿宋" w:cs="仿宋"/>
          <w:color w:val="000000" w:themeColor="text1"/>
          <w:kern w:val="1"/>
          <w:sz w:val="24"/>
          <w:szCs w:val="28"/>
          <w14:textFill>
            <w14:solidFill>
              <w14:schemeClr w14:val="tx1"/>
            </w14:solidFill>
          </w14:textFill>
        </w:rPr>
        <w:t>经济</w:t>
      </w:r>
      <w:r>
        <w:rPr>
          <w:rFonts w:hint="eastAsia" w:ascii="仿宋" w:hAnsi="仿宋" w:eastAsia="仿宋" w:cs="仿宋"/>
          <w:color w:val="000000" w:themeColor="text1"/>
          <w:kern w:val="1"/>
          <w:sz w:val="24"/>
          <w:szCs w:val="28"/>
          <w14:textFill>
            <w14:solidFill>
              <w14:schemeClr w14:val="tx1"/>
            </w14:solidFill>
          </w14:textFill>
        </w:rPr>
        <w:t>责任和</w:t>
      </w:r>
      <w:r>
        <w:rPr>
          <w:rFonts w:ascii="仿宋" w:hAnsi="仿宋" w:eastAsia="仿宋" w:cs="仿宋"/>
          <w:color w:val="000000" w:themeColor="text1"/>
          <w:kern w:val="1"/>
          <w:sz w:val="24"/>
          <w:szCs w:val="28"/>
          <w14:textFill>
            <w14:solidFill>
              <w14:schemeClr w14:val="tx1"/>
            </w14:solidFill>
          </w14:textFill>
        </w:rPr>
        <w:t>法律责任</w:t>
      </w:r>
      <w:r>
        <w:rPr>
          <w:rFonts w:hint="eastAsia" w:ascii="仿宋" w:hAnsi="仿宋" w:eastAsia="仿宋" w:cs="仿宋"/>
          <w:color w:val="000000" w:themeColor="text1"/>
          <w:kern w:val="1"/>
          <w:sz w:val="24"/>
          <w:szCs w:val="28"/>
          <w14:textFill>
            <w14:solidFill>
              <w14:schemeClr w14:val="tx1"/>
            </w14:solidFill>
          </w14:textFill>
        </w:rPr>
        <w:t>。</w:t>
      </w:r>
      <w:r>
        <w:rPr>
          <w:rFonts w:ascii="仿宋" w:hAnsi="仿宋" w:eastAsia="仿宋" w:cs="仿宋"/>
          <w:color w:val="000000" w:themeColor="text1"/>
          <w:kern w:val="1"/>
          <w:sz w:val="24"/>
          <w:szCs w:val="28"/>
          <w14:textFill>
            <w14:solidFill>
              <w14:schemeClr w14:val="tx1"/>
            </w14:solidFill>
          </w14:textFill>
        </w:rPr>
        <w:t>甲方</w:t>
      </w:r>
      <w:r>
        <w:rPr>
          <w:rFonts w:hint="eastAsia" w:ascii="仿宋" w:hAnsi="仿宋" w:eastAsia="仿宋" w:cs="仿宋"/>
          <w:color w:val="000000" w:themeColor="text1"/>
          <w:kern w:val="1"/>
          <w:sz w:val="24"/>
          <w:szCs w:val="28"/>
          <w14:textFill>
            <w14:solidFill>
              <w14:schemeClr w14:val="tx1"/>
            </w14:solidFill>
          </w14:textFill>
        </w:rPr>
        <w:t>除</w:t>
      </w:r>
      <w:r>
        <w:rPr>
          <w:rFonts w:ascii="仿宋" w:hAnsi="仿宋" w:eastAsia="仿宋" w:cs="仿宋"/>
          <w:color w:val="000000" w:themeColor="text1"/>
          <w:kern w:val="1"/>
          <w:sz w:val="24"/>
          <w:szCs w:val="28"/>
          <w14:textFill>
            <w14:solidFill>
              <w14:schemeClr w14:val="tx1"/>
            </w14:solidFill>
          </w14:textFill>
        </w:rPr>
        <w:t>有</w:t>
      </w:r>
      <w:r>
        <w:rPr>
          <w:rFonts w:hint="eastAsia" w:ascii="仿宋" w:hAnsi="仿宋" w:eastAsia="仿宋" w:cs="仿宋"/>
          <w:color w:val="000000" w:themeColor="text1"/>
          <w:kern w:val="1"/>
          <w:sz w:val="24"/>
          <w:szCs w:val="28"/>
          <w14:textFill>
            <w14:solidFill>
              <w14:schemeClr w14:val="tx1"/>
            </w14:solidFill>
          </w14:textFill>
        </w:rPr>
        <w:t>权</w:t>
      </w:r>
      <w:r>
        <w:rPr>
          <w:rFonts w:ascii="仿宋" w:hAnsi="仿宋" w:eastAsia="仿宋" w:cs="仿宋"/>
          <w:color w:val="000000" w:themeColor="text1"/>
          <w:kern w:val="1"/>
          <w:sz w:val="24"/>
          <w:szCs w:val="28"/>
          <w14:textFill>
            <w14:solidFill>
              <w14:schemeClr w14:val="tx1"/>
            </w14:solidFill>
          </w14:textFill>
        </w:rPr>
        <w:t>单方</w:t>
      </w:r>
      <w:r>
        <w:rPr>
          <w:rFonts w:hint="eastAsia" w:ascii="仿宋" w:hAnsi="仿宋" w:eastAsia="仿宋" w:cs="仿宋"/>
          <w:color w:val="000000" w:themeColor="text1"/>
          <w:kern w:val="1"/>
          <w:sz w:val="24"/>
          <w:szCs w:val="28"/>
          <w14:textFill>
            <w14:solidFill>
              <w14:schemeClr w14:val="tx1"/>
            </w14:solidFill>
          </w14:textFill>
        </w:rPr>
        <w:t>终止合同，扣除</w:t>
      </w:r>
      <w:r>
        <w:rPr>
          <w:rFonts w:ascii="仿宋" w:hAnsi="仿宋" w:eastAsia="仿宋" w:cs="仿宋"/>
          <w:color w:val="000000" w:themeColor="text1"/>
          <w:kern w:val="1"/>
          <w:sz w:val="24"/>
          <w:szCs w:val="28"/>
          <w14:textFill>
            <w14:solidFill>
              <w14:schemeClr w14:val="tx1"/>
            </w14:solidFill>
          </w14:textFill>
        </w:rPr>
        <w:t>乙方全部</w:t>
      </w:r>
      <w:r>
        <w:rPr>
          <w:rFonts w:hint="eastAsia" w:ascii="仿宋" w:hAnsi="仿宋" w:eastAsia="仿宋" w:cs="仿宋"/>
          <w:color w:val="000000" w:themeColor="text1"/>
          <w:kern w:val="1"/>
          <w:sz w:val="24"/>
          <w:szCs w:val="28"/>
          <w14:textFill>
            <w14:solidFill>
              <w14:schemeClr w14:val="tx1"/>
            </w14:solidFill>
          </w14:textFill>
        </w:rPr>
        <w:t>履约保证金外</w:t>
      </w:r>
      <w:r>
        <w:rPr>
          <w:rFonts w:ascii="仿宋" w:hAnsi="仿宋" w:eastAsia="仿宋" w:cs="仿宋"/>
          <w:color w:val="000000" w:themeColor="text1"/>
          <w:kern w:val="1"/>
          <w:sz w:val="24"/>
          <w:szCs w:val="28"/>
          <w14:textFill>
            <w14:solidFill>
              <w14:schemeClr w14:val="tx1"/>
            </w14:solidFill>
          </w14:textFill>
        </w:rPr>
        <w:t>，还有权暂扣当月所有供应</w:t>
      </w:r>
      <w:r>
        <w:rPr>
          <w:rFonts w:hint="eastAsia" w:ascii="仿宋" w:hAnsi="仿宋" w:eastAsia="仿宋" w:cs="仿宋"/>
          <w:color w:val="000000" w:themeColor="text1"/>
          <w:kern w:val="1"/>
          <w:sz w:val="24"/>
          <w:szCs w:val="28"/>
          <w14:textFill>
            <w14:solidFill>
              <w14:schemeClr w14:val="tx1"/>
            </w14:solidFill>
          </w14:textFill>
        </w:rPr>
        <w:t>货物</w:t>
      </w:r>
      <w:r>
        <w:rPr>
          <w:rFonts w:ascii="仿宋" w:hAnsi="仿宋" w:eastAsia="仿宋" w:cs="仿宋"/>
          <w:color w:val="000000" w:themeColor="text1"/>
          <w:kern w:val="1"/>
          <w:sz w:val="24"/>
          <w:szCs w:val="28"/>
          <w14:textFill>
            <w14:solidFill>
              <w14:schemeClr w14:val="tx1"/>
            </w14:solidFill>
          </w14:textFill>
        </w:rPr>
        <w:t>的货款作为乙方的赔偿预付款</w:t>
      </w:r>
      <w:r>
        <w:rPr>
          <w:rFonts w:hint="eastAsia" w:ascii="仿宋" w:hAnsi="仿宋" w:eastAsia="仿宋" w:cs="仿宋"/>
          <w:color w:val="000000" w:themeColor="text1"/>
          <w:kern w:val="1"/>
          <w:sz w:val="24"/>
          <w:szCs w:val="28"/>
          <w14:textFill>
            <w14:solidFill>
              <w14:schemeClr w14:val="tx1"/>
            </w14:solidFill>
          </w14:textFill>
        </w:rPr>
        <w:t>。</w:t>
      </w:r>
    </w:p>
    <w:p w14:paraId="7C2D024E">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（3）乙方</w:t>
      </w:r>
      <w:r>
        <w:rPr>
          <w:rFonts w:ascii="仿宋" w:hAnsi="仿宋" w:eastAsia="仿宋" w:cs="仿宋"/>
          <w:color w:val="000000" w:themeColor="text1"/>
          <w:kern w:val="1"/>
          <w:sz w:val="24"/>
          <w:szCs w:val="28"/>
          <w14:textFill>
            <w14:solidFill>
              <w14:schemeClr w14:val="tx1"/>
            </w14:solidFill>
          </w14:textFill>
        </w:rPr>
        <w:t>提供的</w:t>
      </w:r>
      <w:r>
        <w:rPr>
          <w:rFonts w:hint="eastAsia" w:ascii="仿宋" w:hAnsi="仿宋" w:eastAsia="仿宋" w:cs="仿宋"/>
          <w:color w:val="000000" w:themeColor="text1"/>
          <w:kern w:val="1"/>
          <w:sz w:val="24"/>
          <w:szCs w:val="28"/>
          <w14:textFill>
            <w14:solidFill>
              <w14:schemeClr w14:val="tx1"/>
            </w14:solidFill>
          </w14:textFill>
        </w:rPr>
        <w:t>货物</w:t>
      </w:r>
      <w:r>
        <w:rPr>
          <w:rFonts w:ascii="仿宋" w:hAnsi="仿宋" w:eastAsia="仿宋" w:cs="仿宋"/>
          <w:color w:val="000000" w:themeColor="text1"/>
          <w:kern w:val="1"/>
          <w:sz w:val="24"/>
          <w:szCs w:val="28"/>
          <w14:textFill>
            <w14:solidFill>
              <w14:schemeClr w14:val="tx1"/>
            </w14:solidFill>
          </w14:textFill>
        </w:rPr>
        <w:t>质量不符合要求的，甲方有权拒收</w:t>
      </w:r>
      <w:r>
        <w:rPr>
          <w:rFonts w:hint="eastAsia" w:ascii="仿宋" w:hAnsi="仿宋" w:eastAsia="仿宋" w:cs="仿宋"/>
          <w:color w:val="000000" w:themeColor="text1"/>
          <w:kern w:val="1"/>
          <w:sz w:val="24"/>
          <w:szCs w:val="28"/>
          <w14:textFill>
            <w14:solidFill>
              <w14:schemeClr w14:val="tx1"/>
            </w14:solidFill>
          </w14:textFill>
        </w:rPr>
        <w:t>。</w:t>
      </w:r>
      <w:r>
        <w:rPr>
          <w:rFonts w:ascii="仿宋" w:hAnsi="仿宋" w:eastAsia="仿宋" w:cs="仿宋"/>
          <w:color w:val="000000" w:themeColor="text1"/>
          <w:kern w:val="1"/>
          <w:sz w:val="24"/>
          <w:szCs w:val="28"/>
          <w14:textFill>
            <w14:solidFill>
              <w14:schemeClr w14:val="tx1"/>
            </w14:solidFill>
          </w14:textFill>
        </w:rPr>
        <w:t>甲方</w:t>
      </w:r>
      <w:r>
        <w:rPr>
          <w:rFonts w:hint="eastAsia" w:ascii="仿宋" w:hAnsi="仿宋" w:eastAsia="仿宋" w:cs="仿宋"/>
          <w:color w:val="000000" w:themeColor="text1"/>
          <w:kern w:val="1"/>
          <w:sz w:val="24"/>
          <w:szCs w:val="28"/>
          <w14:textFill>
            <w14:solidFill>
              <w14:schemeClr w14:val="tx1"/>
            </w14:solidFill>
          </w14:textFill>
        </w:rPr>
        <w:t>每</w:t>
      </w:r>
      <w:r>
        <w:rPr>
          <w:rFonts w:ascii="仿宋" w:hAnsi="仿宋" w:eastAsia="仿宋" w:cs="仿宋"/>
          <w:color w:val="000000" w:themeColor="text1"/>
          <w:kern w:val="1"/>
          <w:sz w:val="24"/>
          <w:szCs w:val="28"/>
          <w14:textFill>
            <w14:solidFill>
              <w14:schemeClr w14:val="tx1"/>
            </w14:solidFill>
          </w14:textFill>
        </w:rPr>
        <w:t>拒收</w:t>
      </w:r>
      <w:r>
        <w:rPr>
          <w:rFonts w:hint="eastAsia" w:ascii="仿宋" w:hAnsi="仿宋" w:eastAsia="仿宋" w:cs="仿宋"/>
          <w:color w:val="000000" w:themeColor="text1"/>
          <w:kern w:val="1"/>
          <w:sz w:val="24"/>
          <w:szCs w:val="28"/>
          <w14:textFill>
            <w14:solidFill>
              <w14:schemeClr w14:val="tx1"/>
            </w14:solidFill>
          </w14:textFill>
        </w:rPr>
        <w:t>1次</w:t>
      </w:r>
      <w:r>
        <w:rPr>
          <w:rFonts w:ascii="仿宋" w:hAnsi="仿宋" w:eastAsia="仿宋" w:cs="仿宋"/>
          <w:color w:val="000000" w:themeColor="text1"/>
          <w:kern w:val="1"/>
          <w:sz w:val="24"/>
          <w:szCs w:val="28"/>
          <w14:textFill>
            <w14:solidFill>
              <w14:schemeClr w14:val="tx1"/>
            </w14:solidFill>
          </w14:textFill>
        </w:rPr>
        <w:t>，</w:t>
      </w:r>
      <w:r>
        <w:rPr>
          <w:rFonts w:hint="eastAsia" w:ascii="仿宋" w:hAnsi="仿宋" w:eastAsia="仿宋" w:cs="仿宋"/>
          <w:color w:val="000000" w:themeColor="text1"/>
          <w:kern w:val="1"/>
          <w:sz w:val="24"/>
          <w:szCs w:val="28"/>
          <w14:textFill>
            <w14:solidFill>
              <w14:schemeClr w14:val="tx1"/>
            </w14:solidFill>
          </w14:textFill>
        </w:rPr>
        <w:t>扣除乙方100元履约保证金作为违约金。一个月内</w:t>
      </w:r>
      <w:r>
        <w:rPr>
          <w:rFonts w:ascii="仿宋" w:hAnsi="仿宋" w:eastAsia="仿宋" w:cs="仿宋"/>
          <w:color w:val="000000" w:themeColor="text1"/>
          <w:kern w:val="1"/>
          <w:sz w:val="24"/>
          <w:szCs w:val="28"/>
          <w14:textFill>
            <w14:solidFill>
              <w14:schemeClr w14:val="tx1"/>
            </w14:solidFill>
          </w14:textFill>
        </w:rPr>
        <w:t>，甲方拒收</w:t>
      </w:r>
      <w:r>
        <w:rPr>
          <w:rFonts w:hint="eastAsia" w:ascii="仿宋" w:hAnsi="仿宋" w:eastAsia="仿宋" w:cs="仿宋"/>
          <w:color w:val="000000" w:themeColor="text1"/>
          <w:kern w:val="1"/>
          <w:sz w:val="24"/>
          <w:szCs w:val="28"/>
          <w14:textFill>
            <w14:solidFill>
              <w14:schemeClr w14:val="tx1"/>
            </w14:solidFill>
          </w14:textFill>
        </w:rPr>
        <w:t>第2次，扣除乙方300元履约保证金作为违约金，同时</w:t>
      </w:r>
      <w:r>
        <w:rPr>
          <w:rFonts w:ascii="仿宋" w:hAnsi="仿宋" w:eastAsia="仿宋" w:cs="仿宋"/>
          <w:color w:val="000000" w:themeColor="text1"/>
          <w:kern w:val="1"/>
          <w:sz w:val="24"/>
          <w:szCs w:val="28"/>
          <w14:textFill>
            <w14:solidFill>
              <w14:schemeClr w14:val="tx1"/>
            </w14:solidFill>
          </w14:textFill>
        </w:rPr>
        <w:t>乙方应向甲方出具书面材料对</w:t>
      </w:r>
      <w:r>
        <w:rPr>
          <w:rFonts w:hint="eastAsia" w:ascii="仿宋" w:hAnsi="仿宋" w:eastAsia="仿宋" w:cs="仿宋"/>
          <w:color w:val="000000" w:themeColor="text1"/>
          <w:kern w:val="1"/>
          <w:sz w:val="24"/>
          <w:szCs w:val="28"/>
          <w14:textFill>
            <w14:solidFill>
              <w14:schemeClr w14:val="tx1"/>
            </w14:solidFill>
          </w14:textFill>
        </w:rPr>
        <w:t>货物</w:t>
      </w:r>
      <w:r>
        <w:rPr>
          <w:rFonts w:ascii="仿宋" w:hAnsi="仿宋" w:eastAsia="仿宋" w:cs="仿宋"/>
          <w:color w:val="000000" w:themeColor="text1"/>
          <w:kern w:val="1"/>
          <w:sz w:val="24"/>
          <w:szCs w:val="28"/>
          <w14:textFill>
            <w14:solidFill>
              <w14:schemeClr w14:val="tx1"/>
            </w14:solidFill>
          </w14:textFill>
        </w:rPr>
        <w:t>供货质量问题</w:t>
      </w:r>
      <w:r>
        <w:rPr>
          <w:rFonts w:hint="eastAsia" w:ascii="仿宋" w:hAnsi="仿宋" w:eastAsia="仿宋" w:cs="仿宋"/>
          <w:color w:val="000000" w:themeColor="text1"/>
          <w:kern w:val="1"/>
          <w:sz w:val="24"/>
          <w:szCs w:val="28"/>
          <w14:textFill>
            <w14:solidFill>
              <w14:schemeClr w14:val="tx1"/>
            </w14:solidFill>
          </w14:textFill>
        </w:rPr>
        <w:t>作</w:t>
      </w:r>
      <w:r>
        <w:rPr>
          <w:rFonts w:ascii="仿宋" w:hAnsi="仿宋" w:eastAsia="仿宋" w:cs="仿宋"/>
          <w:color w:val="000000" w:themeColor="text1"/>
          <w:kern w:val="1"/>
          <w:sz w:val="24"/>
          <w:szCs w:val="28"/>
          <w14:textFill>
            <w14:solidFill>
              <w14:schemeClr w14:val="tx1"/>
            </w14:solidFill>
          </w14:textFill>
        </w:rPr>
        <w:t>书面承诺</w:t>
      </w:r>
      <w:r>
        <w:rPr>
          <w:rFonts w:hint="eastAsia" w:ascii="仿宋" w:hAnsi="仿宋" w:eastAsia="仿宋" w:cs="仿宋"/>
          <w:color w:val="000000" w:themeColor="text1"/>
          <w:kern w:val="1"/>
          <w:sz w:val="24"/>
          <w:szCs w:val="28"/>
          <w14:textFill>
            <w14:solidFill>
              <w14:schemeClr w14:val="tx1"/>
            </w14:solidFill>
          </w14:textFill>
        </w:rPr>
        <w:t>。合同</w:t>
      </w:r>
      <w:r>
        <w:rPr>
          <w:rFonts w:ascii="仿宋" w:hAnsi="仿宋" w:eastAsia="仿宋" w:cs="仿宋"/>
          <w:color w:val="000000" w:themeColor="text1"/>
          <w:kern w:val="1"/>
          <w:sz w:val="24"/>
          <w:szCs w:val="28"/>
          <w14:textFill>
            <w14:solidFill>
              <w14:schemeClr w14:val="tx1"/>
            </w14:solidFill>
          </w14:textFill>
        </w:rPr>
        <w:t>期限内，</w:t>
      </w:r>
      <w:r>
        <w:rPr>
          <w:rFonts w:hint="eastAsia" w:ascii="仿宋" w:hAnsi="仿宋" w:eastAsia="仿宋" w:cs="仿宋"/>
          <w:color w:val="000000" w:themeColor="text1"/>
          <w:kern w:val="1"/>
          <w:sz w:val="24"/>
          <w:szCs w:val="28"/>
          <w14:textFill>
            <w14:solidFill>
              <w14:schemeClr w14:val="tx1"/>
            </w14:solidFill>
          </w14:textFill>
        </w:rPr>
        <w:t>甲方</w:t>
      </w:r>
      <w:r>
        <w:rPr>
          <w:rFonts w:ascii="仿宋" w:hAnsi="仿宋" w:eastAsia="仿宋" w:cs="仿宋"/>
          <w:color w:val="000000" w:themeColor="text1"/>
          <w:kern w:val="1"/>
          <w:sz w:val="24"/>
          <w:szCs w:val="28"/>
          <w14:textFill>
            <w14:solidFill>
              <w14:schemeClr w14:val="tx1"/>
            </w14:solidFill>
          </w14:textFill>
        </w:rPr>
        <w:t>连续</w:t>
      </w:r>
      <w:r>
        <w:rPr>
          <w:rFonts w:hint="eastAsia" w:ascii="仿宋" w:hAnsi="仿宋" w:eastAsia="仿宋" w:cs="仿宋"/>
          <w:color w:val="000000" w:themeColor="text1"/>
          <w:kern w:val="1"/>
          <w:sz w:val="24"/>
          <w:szCs w:val="28"/>
          <w14:textFill>
            <w14:solidFill>
              <w14:schemeClr w14:val="tx1"/>
            </w14:solidFill>
          </w14:textFill>
        </w:rPr>
        <w:t>拒收3次</w:t>
      </w:r>
      <w:r>
        <w:rPr>
          <w:rFonts w:ascii="仿宋" w:hAnsi="仿宋" w:eastAsia="仿宋" w:cs="仿宋"/>
          <w:color w:val="000000" w:themeColor="text1"/>
          <w:kern w:val="1"/>
          <w:sz w:val="24"/>
          <w:szCs w:val="28"/>
          <w14:textFill>
            <w14:solidFill>
              <w14:schemeClr w14:val="tx1"/>
            </w14:solidFill>
          </w14:textFill>
        </w:rPr>
        <w:t>或</w:t>
      </w:r>
      <w:r>
        <w:rPr>
          <w:rFonts w:hint="eastAsia" w:ascii="仿宋" w:hAnsi="仿宋" w:eastAsia="仿宋" w:cs="仿宋"/>
          <w:color w:val="000000" w:themeColor="text1"/>
          <w:kern w:val="1"/>
          <w:sz w:val="24"/>
          <w:szCs w:val="28"/>
          <w14:textFill>
            <w14:solidFill>
              <w14:schemeClr w14:val="tx1"/>
            </w14:solidFill>
          </w14:textFill>
        </w:rPr>
        <w:t>累计拒收超过5次的，甲方有权解除合同，履约保证金作为违约赔偿不予退还。</w:t>
      </w:r>
    </w:p>
    <w:p w14:paraId="67F04ADD">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（4）乙方</w:t>
      </w:r>
      <w:r>
        <w:rPr>
          <w:rFonts w:ascii="仿宋" w:hAnsi="仿宋" w:eastAsia="仿宋" w:cs="仿宋"/>
          <w:color w:val="000000" w:themeColor="text1"/>
          <w:kern w:val="1"/>
          <w:sz w:val="24"/>
          <w:szCs w:val="28"/>
          <w14:textFill>
            <w14:solidFill>
              <w14:schemeClr w14:val="tx1"/>
            </w14:solidFill>
          </w14:textFill>
        </w:rPr>
        <w:t>提供的</w:t>
      </w:r>
      <w:r>
        <w:rPr>
          <w:rFonts w:hint="eastAsia" w:ascii="仿宋" w:hAnsi="仿宋" w:eastAsia="仿宋" w:cs="仿宋"/>
          <w:color w:val="000000" w:themeColor="text1"/>
          <w:kern w:val="1"/>
          <w:sz w:val="24"/>
          <w:szCs w:val="28"/>
          <w14:textFill>
            <w14:solidFill>
              <w14:schemeClr w14:val="tx1"/>
            </w14:solidFill>
          </w14:textFill>
        </w:rPr>
        <w:t>货物</w:t>
      </w:r>
      <w:r>
        <w:rPr>
          <w:rFonts w:ascii="仿宋" w:hAnsi="仿宋" w:eastAsia="仿宋" w:cs="仿宋"/>
          <w:color w:val="000000" w:themeColor="text1"/>
          <w:kern w:val="1"/>
          <w:sz w:val="24"/>
          <w:szCs w:val="28"/>
          <w14:textFill>
            <w14:solidFill>
              <w14:schemeClr w14:val="tx1"/>
            </w14:solidFill>
          </w14:textFill>
        </w:rPr>
        <w:t>质量争议以</w:t>
      </w:r>
      <w:r>
        <w:rPr>
          <w:rFonts w:hint="eastAsia" w:ascii="仿宋" w:hAnsi="仿宋" w:eastAsia="仿宋" w:cs="仿宋"/>
          <w:color w:val="000000" w:themeColor="text1"/>
          <w:kern w:val="1"/>
          <w:sz w:val="24"/>
          <w:szCs w:val="28"/>
          <w14:textFill>
            <w14:solidFill>
              <w14:schemeClr w14:val="tx1"/>
            </w14:solidFill>
          </w14:textFill>
        </w:rPr>
        <w:t>相关检测机构质量检测为准，如检测合格，检测费用由甲方承担，如检测不合格，检测费用由乙方承担。如</w:t>
      </w:r>
      <w:r>
        <w:rPr>
          <w:rFonts w:ascii="仿宋" w:hAnsi="仿宋" w:eastAsia="仿宋" w:cs="仿宋"/>
          <w:color w:val="000000" w:themeColor="text1"/>
          <w:kern w:val="1"/>
          <w:sz w:val="24"/>
          <w:szCs w:val="28"/>
          <w14:textFill>
            <w14:solidFill>
              <w14:schemeClr w14:val="tx1"/>
            </w14:solidFill>
          </w14:textFill>
        </w:rPr>
        <w:t>乙方提供的食材</w:t>
      </w:r>
      <w:r>
        <w:rPr>
          <w:rFonts w:hint="eastAsia" w:ascii="仿宋" w:hAnsi="仿宋" w:eastAsia="仿宋" w:cs="仿宋"/>
          <w:color w:val="000000" w:themeColor="text1"/>
          <w:kern w:val="1"/>
          <w:sz w:val="24"/>
          <w:szCs w:val="28"/>
          <w14:textFill>
            <w14:solidFill>
              <w14:schemeClr w14:val="tx1"/>
            </w14:solidFill>
          </w14:textFill>
        </w:rPr>
        <w:t>检测不合格，甲方有权解除合同，履约保证金作为违约赔偿不予退还。</w:t>
      </w:r>
    </w:p>
    <w:p w14:paraId="48E189AA">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（5）</w:t>
      </w:r>
      <w:r>
        <w:rPr>
          <w:rFonts w:ascii="仿宋" w:hAnsi="仿宋" w:eastAsia="仿宋" w:cs="仿宋"/>
          <w:color w:val="000000" w:themeColor="text1"/>
          <w:kern w:val="1"/>
          <w:sz w:val="24"/>
          <w:szCs w:val="28"/>
          <w14:textFill>
            <w14:solidFill>
              <w14:schemeClr w14:val="tx1"/>
            </w14:solidFill>
          </w14:textFill>
        </w:rPr>
        <w:t>若未经甲方同意</w:t>
      </w:r>
      <w:r>
        <w:rPr>
          <w:rFonts w:hint="eastAsia" w:ascii="仿宋" w:hAnsi="仿宋" w:eastAsia="仿宋" w:cs="仿宋"/>
          <w:color w:val="000000" w:themeColor="text1"/>
          <w:kern w:val="1"/>
          <w:sz w:val="24"/>
          <w:szCs w:val="28"/>
          <w14:textFill>
            <w14:solidFill>
              <w14:schemeClr w14:val="tx1"/>
            </w14:solidFill>
          </w14:textFill>
        </w:rPr>
        <w:t>，</w:t>
      </w:r>
      <w:r>
        <w:rPr>
          <w:rFonts w:ascii="仿宋" w:hAnsi="仿宋" w:eastAsia="仿宋" w:cs="仿宋"/>
          <w:color w:val="000000" w:themeColor="text1"/>
          <w:kern w:val="1"/>
          <w:sz w:val="24"/>
          <w:szCs w:val="28"/>
          <w14:textFill>
            <w14:solidFill>
              <w14:schemeClr w14:val="tx1"/>
            </w14:solidFill>
          </w14:textFill>
        </w:rPr>
        <w:t>乙方所供</w:t>
      </w:r>
      <w:r>
        <w:rPr>
          <w:rFonts w:hint="eastAsia" w:ascii="仿宋" w:hAnsi="仿宋" w:eastAsia="仿宋" w:cs="仿宋"/>
          <w:color w:val="000000" w:themeColor="text1"/>
          <w:kern w:val="1"/>
          <w:sz w:val="24"/>
          <w:szCs w:val="28"/>
          <w14:textFill>
            <w14:solidFill>
              <w14:schemeClr w14:val="tx1"/>
            </w14:solidFill>
          </w14:textFill>
        </w:rPr>
        <w:t>货物</w:t>
      </w:r>
      <w:r>
        <w:rPr>
          <w:rFonts w:ascii="仿宋" w:hAnsi="仿宋" w:eastAsia="仿宋" w:cs="仿宋"/>
          <w:color w:val="000000" w:themeColor="text1"/>
          <w:kern w:val="1"/>
          <w:sz w:val="24"/>
          <w:szCs w:val="28"/>
          <w14:textFill>
            <w14:solidFill>
              <w14:schemeClr w14:val="tx1"/>
            </w14:solidFill>
          </w14:textFill>
        </w:rPr>
        <w:t>名不符实的（</w:t>
      </w:r>
      <w:r>
        <w:rPr>
          <w:rFonts w:hint="eastAsia" w:ascii="仿宋" w:hAnsi="仿宋" w:eastAsia="仿宋" w:cs="仿宋"/>
          <w:color w:val="000000" w:themeColor="text1"/>
          <w:kern w:val="1"/>
          <w:sz w:val="24"/>
          <w:szCs w:val="28"/>
          <w14:textFill>
            <w14:solidFill>
              <w14:schemeClr w14:val="tx1"/>
            </w14:solidFill>
          </w14:textFill>
        </w:rPr>
        <w:t>如</w:t>
      </w:r>
      <w:r>
        <w:rPr>
          <w:rFonts w:ascii="仿宋" w:hAnsi="仿宋" w:eastAsia="仿宋" w:cs="仿宋"/>
          <w:color w:val="000000" w:themeColor="text1"/>
          <w:kern w:val="1"/>
          <w:sz w:val="24"/>
          <w:szCs w:val="28"/>
          <w14:textFill>
            <w14:solidFill>
              <w14:schemeClr w14:val="tx1"/>
            </w14:solidFill>
          </w14:textFill>
        </w:rPr>
        <w:t>品种、规格等</w:t>
      </w:r>
      <w:r>
        <w:rPr>
          <w:rFonts w:hint="eastAsia" w:ascii="仿宋" w:hAnsi="仿宋" w:eastAsia="仿宋" w:cs="仿宋"/>
          <w:color w:val="000000" w:themeColor="text1"/>
          <w:kern w:val="1"/>
          <w:sz w:val="24"/>
          <w:szCs w:val="28"/>
          <w14:textFill>
            <w14:solidFill>
              <w14:schemeClr w14:val="tx1"/>
            </w14:solidFill>
          </w14:textFill>
        </w:rPr>
        <w:t>与</w:t>
      </w:r>
      <w:r>
        <w:rPr>
          <w:rFonts w:ascii="仿宋" w:hAnsi="仿宋" w:eastAsia="仿宋" w:cs="仿宋"/>
          <w:color w:val="000000" w:themeColor="text1"/>
          <w:kern w:val="1"/>
          <w:sz w:val="24"/>
          <w:szCs w:val="28"/>
          <w14:textFill>
            <w14:solidFill>
              <w14:schemeClr w14:val="tx1"/>
            </w14:solidFill>
          </w14:textFill>
        </w:rPr>
        <w:t>招标文件</w:t>
      </w:r>
      <w:r>
        <w:rPr>
          <w:rFonts w:hint="eastAsia" w:ascii="仿宋" w:hAnsi="仿宋" w:eastAsia="仿宋" w:cs="仿宋"/>
          <w:color w:val="000000" w:themeColor="text1"/>
          <w:kern w:val="1"/>
          <w:sz w:val="24"/>
          <w:szCs w:val="28"/>
          <w14:textFill>
            <w14:solidFill>
              <w14:schemeClr w14:val="tx1"/>
            </w14:solidFill>
          </w14:textFill>
        </w:rPr>
        <w:t>中</w:t>
      </w:r>
      <w:r>
        <w:rPr>
          <w:rFonts w:ascii="仿宋" w:hAnsi="仿宋" w:eastAsia="仿宋" w:cs="仿宋"/>
          <w:color w:val="000000" w:themeColor="text1"/>
          <w:kern w:val="1"/>
          <w:sz w:val="24"/>
          <w:szCs w:val="28"/>
          <w14:textFill>
            <w14:solidFill>
              <w14:schemeClr w14:val="tx1"/>
            </w14:solidFill>
          </w14:textFill>
        </w:rPr>
        <w:t>不</w:t>
      </w:r>
      <w:r>
        <w:rPr>
          <w:rFonts w:hint="eastAsia" w:ascii="仿宋" w:hAnsi="仿宋" w:eastAsia="仿宋" w:cs="仿宋"/>
          <w:color w:val="000000" w:themeColor="text1"/>
          <w:kern w:val="1"/>
          <w:sz w:val="24"/>
          <w:szCs w:val="28"/>
          <w14:textFill>
            <w14:solidFill>
              <w14:schemeClr w14:val="tx1"/>
            </w14:solidFill>
          </w14:textFill>
        </w:rPr>
        <w:t>一致</w:t>
      </w:r>
      <w:r>
        <w:rPr>
          <w:rFonts w:ascii="仿宋" w:hAnsi="仿宋" w:eastAsia="仿宋" w:cs="仿宋"/>
          <w:color w:val="000000" w:themeColor="text1"/>
          <w:kern w:val="1"/>
          <w:sz w:val="24"/>
          <w:szCs w:val="28"/>
          <w14:textFill>
            <w14:solidFill>
              <w14:schemeClr w14:val="tx1"/>
            </w14:solidFill>
          </w14:textFill>
        </w:rPr>
        <w:t>的）</w:t>
      </w:r>
      <w:r>
        <w:rPr>
          <w:rFonts w:hint="eastAsia" w:ascii="仿宋" w:hAnsi="仿宋" w:eastAsia="仿宋" w:cs="宋体"/>
          <w:color w:val="000000" w:themeColor="text1"/>
          <w:sz w:val="24"/>
          <w:szCs w:val="28"/>
          <w14:textFill>
            <w14:solidFill>
              <w14:schemeClr w14:val="tx1"/>
            </w14:solidFill>
          </w14:textFill>
        </w:rPr>
        <w:t>，不得私自向甲方供货，否则甲方</w:t>
      </w:r>
      <w:r>
        <w:rPr>
          <w:rFonts w:ascii="仿宋" w:hAnsi="仿宋" w:eastAsia="仿宋" w:cs="宋体"/>
          <w:color w:val="000000" w:themeColor="text1"/>
          <w:sz w:val="24"/>
          <w:szCs w:val="28"/>
          <w14:textFill>
            <w14:solidFill>
              <w14:schemeClr w14:val="tx1"/>
            </w14:solidFill>
          </w14:textFill>
        </w:rPr>
        <w:t>将对</w:t>
      </w:r>
      <w:r>
        <w:rPr>
          <w:rFonts w:hint="eastAsia" w:ascii="仿宋" w:hAnsi="仿宋" w:eastAsia="仿宋" w:cs="宋体"/>
          <w:color w:val="000000" w:themeColor="text1"/>
          <w:sz w:val="24"/>
          <w:szCs w:val="28"/>
          <w14:textFill>
            <w14:solidFill>
              <w14:schemeClr w14:val="tx1"/>
            </w14:solidFill>
          </w14:textFill>
        </w:rPr>
        <w:t>非中标产品不予结账处理。同时</w:t>
      </w:r>
      <w:r>
        <w:rPr>
          <w:rFonts w:ascii="仿宋" w:hAnsi="仿宋" w:eastAsia="仿宋" w:cs="宋体"/>
          <w:color w:val="000000" w:themeColor="text1"/>
          <w:sz w:val="24"/>
          <w:szCs w:val="28"/>
          <w14:textFill>
            <w14:solidFill>
              <w14:schemeClr w14:val="tx1"/>
            </w14:solidFill>
          </w14:textFill>
        </w:rPr>
        <w:t>，</w:t>
      </w:r>
      <w:r>
        <w:rPr>
          <w:rFonts w:hint="eastAsia" w:ascii="仿宋" w:hAnsi="仿宋" w:eastAsia="仿宋" w:cs="宋体"/>
          <w:color w:val="000000" w:themeColor="text1"/>
          <w:sz w:val="24"/>
          <w:szCs w:val="28"/>
          <w14:textFill>
            <w14:solidFill>
              <w14:schemeClr w14:val="tx1"/>
            </w14:solidFill>
          </w14:textFill>
        </w:rPr>
        <w:t>甲方</w:t>
      </w:r>
      <w:r>
        <w:rPr>
          <w:rFonts w:ascii="仿宋" w:hAnsi="仿宋" w:eastAsia="仿宋" w:cs="宋体"/>
          <w:color w:val="000000" w:themeColor="text1"/>
          <w:sz w:val="24"/>
          <w:szCs w:val="28"/>
          <w14:textFill>
            <w14:solidFill>
              <w14:schemeClr w14:val="tx1"/>
            </w14:solidFill>
          </w14:textFill>
        </w:rPr>
        <w:t>有权</w:t>
      </w:r>
      <w:r>
        <w:rPr>
          <w:rFonts w:hint="eastAsia" w:ascii="仿宋" w:hAnsi="仿宋" w:eastAsia="仿宋" w:cs="宋体"/>
          <w:color w:val="000000" w:themeColor="text1"/>
          <w:sz w:val="24"/>
          <w:szCs w:val="28"/>
          <w14:textFill>
            <w14:solidFill>
              <w14:schemeClr w14:val="tx1"/>
            </w14:solidFill>
          </w14:textFill>
        </w:rPr>
        <w:t>对乙方</w:t>
      </w:r>
      <w:r>
        <w:rPr>
          <w:rFonts w:ascii="仿宋" w:hAnsi="仿宋" w:eastAsia="仿宋" w:cs="宋体"/>
          <w:color w:val="000000" w:themeColor="text1"/>
          <w:sz w:val="24"/>
          <w:szCs w:val="28"/>
          <w14:textFill>
            <w14:solidFill>
              <w14:schemeClr w14:val="tx1"/>
            </w14:solidFill>
          </w14:textFill>
        </w:rPr>
        <w:t>处以该</w:t>
      </w:r>
      <w:r>
        <w:rPr>
          <w:rFonts w:hint="eastAsia" w:ascii="仿宋" w:hAnsi="仿宋" w:eastAsia="仿宋" w:cs="宋体"/>
          <w:color w:val="000000" w:themeColor="text1"/>
          <w:sz w:val="24"/>
          <w:szCs w:val="28"/>
          <w14:textFill>
            <w14:solidFill>
              <w14:schemeClr w14:val="tx1"/>
            </w14:solidFill>
          </w14:textFill>
        </w:rPr>
        <w:t>货物</w:t>
      </w:r>
      <w:r>
        <w:rPr>
          <w:rFonts w:ascii="仿宋" w:hAnsi="仿宋" w:eastAsia="仿宋" w:cs="宋体"/>
          <w:color w:val="000000" w:themeColor="text1"/>
          <w:sz w:val="24"/>
          <w:szCs w:val="28"/>
          <w14:textFill>
            <w14:solidFill>
              <w14:schemeClr w14:val="tx1"/>
            </w14:solidFill>
          </w14:textFill>
        </w:rPr>
        <w:t>价格的</w:t>
      </w:r>
      <w:r>
        <w:rPr>
          <w:rFonts w:hint="eastAsia" w:ascii="仿宋" w:hAnsi="仿宋" w:eastAsia="仿宋" w:cs="宋体"/>
          <w:color w:val="000000" w:themeColor="text1"/>
          <w:sz w:val="24"/>
          <w:szCs w:val="28"/>
          <w14:textFill>
            <w14:solidFill>
              <w14:schemeClr w14:val="tx1"/>
            </w14:solidFill>
          </w14:textFill>
        </w:rPr>
        <w:t>2倍金额处罚，违约金从</w:t>
      </w:r>
      <w:r>
        <w:rPr>
          <w:rFonts w:ascii="仿宋" w:hAnsi="仿宋" w:eastAsia="仿宋" w:cs="宋体"/>
          <w:color w:val="000000" w:themeColor="text1"/>
          <w:sz w:val="24"/>
          <w:szCs w:val="28"/>
          <w14:textFill>
            <w14:solidFill>
              <w14:schemeClr w14:val="tx1"/>
            </w14:solidFill>
          </w14:textFill>
        </w:rPr>
        <w:t>履约保证金</w:t>
      </w:r>
      <w:r>
        <w:rPr>
          <w:rFonts w:hint="eastAsia" w:ascii="仿宋" w:hAnsi="仿宋" w:eastAsia="仿宋" w:cs="宋体"/>
          <w:color w:val="000000" w:themeColor="text1"/>
          <w:sz w:val="24"/>
          <w:szCs w:val="28"/>
          <w14:textFill>
            <w14:solidFill>
              <w14:schemeClr w14:val="tx1"/>
            </w14:solidFill>
          </w14:textFill>
        </w:rPr>
        <w:t>中</w:t>
      </w:r>
      <w:r>
        <w:rPr>
          <w:rFonts w:ascii="仿宋" w:hAnsi="仿宋" w:eastAsia="仿宋" w:cs="宋体"/>
          <w:color w:val="000000" w:themeColor="text1"/>
          <w:sz w:val="24"/>
          <w:szCs w:val="28"/>
          <w14:textFill>
            <w14:solidFill>
              <w14:schemeClr w14:val="tx1"/>
            </w14:solidFill>
          </w14:textFill>
        </w:rPr>
        <w:t>扣除</w:t>
      </w:r>
      <w:r>
        <w:rPr>
          <w:rFonts w:hint="eastAsia" w:ascii="仿宋" w:hAnsi="仿宋" w:eastAsia="仿宋" w:cs="宋体"/>
          <w:color w:val="000000" w:themeColor="text1"/>
          <w:sz w:val="24"/>
          <w:szCs w:val="28"/>
          <w14:textFill>
            <w14:solidFill>
              <w14:schemeClr w14:val="tx1"/>
            </w14:solidFill>
          </w14:textFill>
        </w:rPr>
        <w:t>。情节严重</w:t>
      </w:r>
      <w:r>
        <w:rPr>
          <w:rFonts w:ascii="仿宋" w:hAnsi="仿宋" w:eastAsia="仿宋" w:cs="宋体"/>
          <w:color w:val="000000" w:themeColor="text1"/>
          <w:sz w:val="24"/>
          <w:szCs w:val="28"/>
          <w14:textFill>
            <w14:solidFill>
              <w14:schemeClr w14:val="tx1"/>
            </w14:solidFill>
          </w14:textFill>
        </w:rPr>
        <w:t>的，</w:t>
      </w:r>
      <w:r>
        <w:rPr>
          <w:rFonts w:hint="eastAsia" w:ascii="仿宋" w:hAnsi="仿宋" w:eastAsia="仿宋" w:cs="仿宋"/>
          <w:color w:val="000000" w:themeColor="text1"/>
          <w:kern w:val="1"/>
          <w:sz w:val="24"/>
          <w:szCs w:val="28"/>
          <w14:textFill>
            <w14:solidFill>
              <w14:schemeClr w14:val="tx1"/>
            </w14:solidFill>
          </w14:textFill>
        </w:rPr>
        <w:t>甲方有权解除合同，履约保证金作为违约赔偿不予退还。</w:t>
      </w:r>
    </w:p>
    <w:p w14:paraId="63DA1EA7">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（6）学校餐厅如有特殊需求的一次性</w:t>
      </w:r>
      <w:r>
        <w:rPr>
          <w:rFonts w:ascii="仿宋" w:hAnsi="仿宋" w:eastAsia="仿宋" w:cs="宋体"/>
          <w:color w:val="000000" w:themeColor="text1"/>
          <w:sz w:val="24"/>
          <w:szCs w:val="28"/>
          <w14:textFill>
            <w14:solidFill>
              <w14:schemeClr w14:val="tx1"/>
            </w14:solidFill>
          </w14:textFill>
        </w:rPr>
        <w:t>用品</w:t>
      </w:r>
      <w:r>
        <w:rPr>
          <w:rFonts w:hint="eastAsia" w:ascii="仿宋" w:hAnsi="仿宋" w:eastAsia="仿宋" w:cs="宋体"/>
          <w:color w:val="000000" w:themeColor="text1"/>
          <w:sz w:val="24"/>
          <w:szCs w:val="28"/>
          <w14:textFill>
            <w14:solidFill>
              <w14:schemeClr w14:val="tx1"/>
            </w14:solidFill>
          </w14:textFill>
        </w:rPr>
        <w:t>，可以由餐厅负责部门向采购负责</w:t>
      </w:r>
      <w:r>
        <w:rPr>
          <w:rFonts w:ascii="仿宋" w:hAnsi="仿宋" w:eastAsia="仿宋" w:cs="宋体"/>
          <w:color w:val="000000" w:themeColor="text1"/>
          <w:sz w:val="24"/>
          <w:szCs w:val="28"/>
          <w14:textFill>
            <w14:solidFill>
              <w14:schemeClr w14:val="tx1"/>
            </w14:solidFill>
          </w14:textFill>
        </w:rPr>
        <w:t>部门</w:t>
      </w:r>
      <w:r>
        <w:rPr>
          <w:rFonts w:hint="eastAsia" w:ascii="仿宋" w:hAnsi="仿宋" w:eastAsia="仿宋" w:cs="宋体"/>
          <w:color w:val="000000" w:themeColor="text1"/>
          <w:sz w:val="24"/>
          <w:szCs w:val="28"/>
          <w14:textFill>
            <w14:solidFill>
              <w14:schemeClr w14:val="tx1"/>
            </w14:solidFill>
          </w14:textFill>
        </w:rPr>
        <w:t>递交书面申请同意后，</w:t>
      </w:r>
      <w:r>
        <w:rPr>
          <w:rFonts w:hint="eastAsia" w:ascii="仿宋" w:hAnsi="仿宋" w:eastAsia="仿宋" w:cs="仿宋"/>
          <w:color w:val="000000" w:themeColor="text1"/>
          <w:kern w:val="1"/>
          <w:sz w:val="24"/>
          <w:szCs w:val="28"/>
          <w14:textFill>
            <w14:solidFill>
              <w14:schemeClr w14:val="tx1"/>
            </w14:solidFill>
          </w14:textFill>
        </w:rPr>
        <w:t>由乙方报价并经甲方组织市场调研，确定特殊</w:t>
      </w:r>
      <w:r>
        <w:rPr>
          <w:rFonts w:ascii="仿宋" w:hAnsi="仿宋" w:eastAsia="仿宋" w:cs="仿宋"/>
          <w:color w:val="000000" w:themeColor="text1"/>
          <w:kern w:val="1"/>
          <w:sz w:val="24"/>
          <w:szCs w:val="28"/>
          <w14:textFill>
            <w14:solidFill>
              <w14:schemeClr w14:val="tx1"/>
            </w14:solidFill>
          </w14:textFill>
        </w:rPr>
        <w:t>需求的</w:t>
      </w:r>
      <w:r>
        <w:rPr>
          <w:rFonts w:hint="eastAsia" w:ascii="仿宋" w:hAnsi="仿宋" w:eastAsia="仿宋" w:cs="仿宋"/>
          <w:color w:val="000000" w:themeColor="text1"/>
          <w:kern w:val="1"/>
          <w:sz w:val="24"/>
          <w:szCs w:val="28"/>
          <w14:textFill>
            <w14:solidFill>
              <w14:schemeClr w14:val="tx1"/>
            </w14:solidFill>
          </w14:textFill>
        </w:rPr>
        <w:t>一次性</w:t>
      </w:r>
      <w:r>
        <w:rPr>
          <w:rFonts w:ascii="仿宋" w:hAnsi="仿宋" w:eastAsia="仿宋" w:cs="仿宋"/>
          <w:color w:val="000000" w:themeColor="text1"/>
          <w:kern w:val="1"/>
          <w:sz w:val="24"/>
          <w:szCs w:val="28"/>
          <w14:textFill>
            <w14:solidFill>
              <w14:schemeClr w14:val="tx1"/>
            </w14:solidFill>
          </w14:textFill>
        </w:rPr>
        <w:t>用</w:t>
      </w:r>
      <w:r>
        <w:rPr>
          <w:rFonts w:hint="eastAsia" w:ascii="仿宋" w:hAnsi="仿宋" w:eastAsia="仿宋" w:cs="仿宋"/>
          <w:color w:val="000000" w:themeColor="text1"/>
          <w:kern w:val="1"/>
          <w:sz w:val="24"/>
          <w:szCs w:val="28"/>
          <w14:textFill>
            <w14:solidFill>
              <w14:schemeClr w14:val="tx1"/>
            </w14:solidFill>
          </w14:textFill>
        </w:rPr>
        <w:t>品价格后，由乙方负责</w:t>
      </w:r>
      <w:r>
        <w:rPr>
          <w:rFonts w:ascii="仿宋" w:hAnsi="仿宋" w:eastAsia="仿宋" w:cs="仿宋"/>
          <w:color w:val="000000" w:themeColor="text1"/>
          <w:kern w:val="1"/>
          <w:sz w:val="24"/>
          <w:szCs w:val="28"/>
          <w14:textFill>
            <w14:solidFill>
              <w14:schemeClr w14:val="tx1"/>
            </w14:solidFill>
          </w14:textFill>
        </w:rPr>
        <w:t>供应</w:t>
      </w:r>
      <w:r>
        <w:rPr>
          <w:rFonts w:hint="eastAsia" w:ascii="仿宋" w:hAnsi="仿宋" w:eastAsia="仿宋" w:cs="仿宋"/>
          <w:color w:val="000000" w:themeColor="text1"/>
          <w:kern w:val="1"/>
          <w:sz w:val="24"/>
          <w:szCs w:val="28"/>
          <w14:textFill>
            <w14:solidFill>
              <w14:schemeClr w14:val="tx1"/>
            </w14:solidFill>
          </w14:textFill>
        </w:rPr>
        <w:t>。</w:t>
      </w:r>
    </w:p>
    <w:p w14:paraId="47183FEE">
      <w:pPr>
        <w:adjustRightInd w:val="0"/>
        <w:snapToGrid w:val="0"/>
        <w:spacing w:line="560" w:lineRule="exact"/>
        <w:ind w:firstLine="482" w:firstLineChars="200"/>
        <w:rPr>
          <w:rFonts w:ascii="仿宋" w:hAnsi="仿宋" w:eastAsia="仿宋" w:cs="仿宋"/>
          <w:b/>
          <w:color w:val="000000" w:themeColor="text1"/>
          <w:kern w:val="1"/>
          <w:sz w:val="24"/>
          <w:szCs w:val="28"/>
          <w14:textFill>
            <w14:solidFill>
              <w14:schemeClr w14:val="tx1"/>
            </w14:solidFill>
          </w14:textFill>
        </w:rPr>
      </w:pPr>
      <w:r>
        <w:rPr>
          <w:rFonts w:ascii="仿宋" w:hAnsi="仿宋" w:eastAsia="仿宋" w:cs="仿宋"/>
          <w:b/>
          <w:color w:val="000000" w:themeColor="text1"/>
          <w:kern w:val="1"/>
          <w:sz w:val="24"/>
          <w:szCs w:val="28"/>
          <w14:textFill>
            <w14:solidFill>
              <w14:schemeClr w14:val="tx1"/>
            </w14:solidFill>
          </w14:textFill>
        </w:rPr>
        <w:t>3.</w:t>
      </w:r>
      <w:r>
        <w:rPr>
          <w:rFonts w:hint="eastAsia" w:ascii="仿宋" w:hAnsi="仿宋" w:eastAsia="仿宋" w:cs="仿宋"/>
          <w:b/>
          <w:color w:val="000000" w:themeColor="text1"/>
          <w:kern w:val="1"/>
          <w:sz w:val="24"/>
          <w:szCs w:val="28"/>
          <w14:textFill>
            <w14:solidFill>
              <w14:schemeClr w14:val="tx1"/>
            </w14:solidFill>
          </w14:textFill>
        </w:rPr>
        <w:t>乙方所供货物数量</w:t>
      </w:r>
      <w:r>
        <w:rPr>
          <w:rFonts w:ascii="仿宋" w:hAnsi="仿宋" w:eastAsia="仿宋" w:cs="仿宋"/>
          <w:b/>
          <w:color w:val="000000" w:themeColor="text1"/>
          <w:kern w:val="1"/>
          <w:sz w:val="24"/>
          <w:szCs w:val="28"/>
          <w14:textFill>
            <w14:solidFill>
              <w14:schemeClr w14:val="tx1"/>
            </w14:solidFill>
          </w14:textFill>
        </w:rPr>
        <w:t xml:space="preserve">的责任    </w:t>
      </w:r>
    </w:p>
    <w:p w14:paraId="7C86CBAB">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（1）甲方验收</w:t>
      </w:r>
      <w:r>
        <w:rPr>
          <w:rFonts w:ascii="仿宋" w:hAnsi="仿宋" w:eastAsia="仿宋" w:cs="仿宋"/>
          <w:color w:val="000000" w:themeColor="text1"/>
          <w:kern w:val="1"/>
          <w:sz w:val="24"/>
          <w:szCs w:val="28"/>
          <w14:textFill>
            <w14:solidFill>
              <w14:schemeClr w14:val="tx1"/>
            </w14:solidFill>
          </w14:textFill>
        </w:rPr>
        <w:t>时，发现乙方所供</w:t>
      </w:r>
      <w:r>
        <w:rPr>
          <w:rFonts w:hint="eastAsia" w:ascii="仿宋" w:hAnsi="仿宋" w:eastAsia="仿宋" w:cs="仿宋"/>
          <w:color w:val="000000" w:themeColor="text1"/>
          <w:kern w:val="1"/>
          <w:sz w:val="24"/>
          <w:szCs w:val="28"/>
          <w14:textFill>
            <w14:solidFill>
              <w14:schemeClr w14:val="tx1"/>
            </w14:solidFill>
          </w14:textFill>
        </w:rPr>
        <w:t>货物</w:t>
      </w:r>
      <w:r>
        <w:rPr>
          <w:rFonts w:ascii="仿宋" w:hAnsi="仿宋" w:eastAsia="仿宋" w:cs="仿宋"/>
          <w:color w:val="000000" w:themeColor="text1"/>
          <w:kern w:val="1"/>
          <w:sz w:val="24"/>
          <w:szCs w:val="28"/>
          <w14:textFill>
            <w14:solidFill>
              <w14:schemeClr w14:val="tx1"/>
            </w14:solidFill>
          </w14:textFill>
        </w:rPr>
        <w:t>数量存在</w:t>
      </w:r>
      <w:r>
        <w:rPr>
          <w:rFonts w:hint="eastAsia" w:ascii="仿宋" w:hAnsi="仿宋" w:eastAsia="仿宋" w:cs="仿宋"/>
          <w:color w:val="000000" w:themeColor="text1"/>
          <w:kern w:val="1"/>
          <w:sz w:val="24"/>
          <w:szCs w:val="28"/>
          <w14:textFill>
            <w14:solidFill>
              <w14:schemeClr w14:val="tx1"/>
            </w14:solidFill>
          </w14:textFill>
        </w:rPr>
        <w:t>短斤少两</w:t>
      </w:r>
      <w:r>
        <w:rPr>
          <w:rFonts w:ascii="仿宋" w:hAnsi="仿宋" w:eastAsia="仿宋" w:cs="仿宋"/>
          <w:color w:val="000000" w:themeColor="text1"/>
          <w:kern w:val="1"/>
          <w:sz w:val="24"/>
          <w:szCs w:val="28"/>
          <w14:textFill>
            <w14:solidFill>
              <w14:schemeClr w14:val="tx1"/>
            </w14:solidFill>
          </w14:textFill>
        </w:rPr>
        <w:t>的</w:t>
      </w:r>
      <w:r>
        <w:rPr>
          <w:rFonts w:hint="eastAsia" w:ascii="仿宋" w:hAnsi="仿宋" w:eastAsia="仿宋" w:cs="仿宋"/>
          <w:color w:val="000000" w:themeColor="text1"/>
          <w:kern w:val="1"/>
          <w:sz w:val="24"/>
          <w:szCs w:val="28"/>
          <w14:textFill>
            <w14:solidFill>
              <w14:schemeClr w14:val="tx1"/>
            </w14:solidFill>
          </w14:textFill>
        </w:rPr>
        <w:t>，第1次</w:t>
      </w:r>
      <w:r>
        <w:rPr>
          <w:rFonts w:ascii="仿宋" w:hAnsi="仿宋" w:eastAsia="仿宋" w:cs="仿宋"/>
          <w:color w:val="000000" w:themeColor="text1"/>
          <w:kern w:val="1"/>
          <w:sz w:val="24"/>
          <w:szCs w:val="28"/>
          <w14:textFill>
            <w14:solidFill>
              <w14:schemeClr w14:val="tx1"/>
            </w14:solidFill>
          </w14:textFill>
        </w:rPr>
        <w:t>，</w:t>
      </w:r>
      <w:r>
        <w:rPr>
          <w:rFonts w:hint="eastAsia" w:ascii="仿宋" w:hAnsi="仿宋" w:eastAsia="仿宋" w:cs="仿宋"/>
          <w:color w:val="000000" w:themeColor="text1"/>
          <w:kern w:val="1"/>
          <w:sz w:val="24"/>
          <w:szCs w:val="28"/>
          <w14:textFill>
            <w14:solidFill>
              <w14:schemeClr w14:val="tx1"/>
            </w14:solidFill>
          </w14:textFill>
        </w:rPr>
        <w:t>扣除乙方100元履约保证金作为违约金。</w:t>
      </w:r>
    </w:p>
    <w:p w14:paraId="23DF2D74">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（2）一个月内</w:t>
      </w:r>
      <w:r>
        <w:rPr>
          <w:rFonts w:ascii="仿宋" w:hAnsi="仿宋" w:eastAsia="仿宋" w:cs="仿宋"/>
          <w:color w:val="000000" w:themeColor="text1"/>
          <w:kern w:val="1"/>
          <w:sz w:val="24"/>
          <w:szCs w:val="28"/>
          <w14:textFill>
            <w14:solidFill>
              <w14:schemeClr w14:val="tx1"/>
            </w14:solidFill>
          </w14:textFill>
        </w:rPr>
        <w:t>，</w:t>
      </w:r>
      <w:r>
        <w:rPr>
          <w:rFonts w:hint="eastAsia" w:ascii="仿宋" w:hAnsi="仿宋" w:eastAsia="仿宋" w:cs="仿宋"/>
          <w:color w:val="000000" w:themeColor="text1"/>
          <w:kern w:val="1"/>
          <w:sz w:val="24"/>
          <w:szCs w:val="28"/>
          <w14:textFill>
            <w14:solidFill>
              <w14:schemeClr w14:val="tx1"/>
            </w14:solidFill>
          </w14:textFill>
        </w:rPr>
        <w:t>乙方</w:t>
      </w:r>
      <w:r>
        <w:rPr>
          <w:rFonts w:ascii="仿宋" w:hAnsi="仿宋" w:eastAsia="仿宋" w:cs="仿宋"/>
          <w:color w:val="000000" w:themeColor="text1"/>
          <w:kern w:val="1"/>
          <w:sz w:val="24"/>
          <w:szCs w:val="28"/>
          <w14:textFill>
            <w14:solidFill>
              <w14:schemeClr w14:val="tx1"/>
            </w14:solidFill>
          </w14:textFill>
        </w:rPr>
        <w:t>存在同样问题</w:t>
      </w:r>
      <w:r>
        <w:rPr>
          <w:rFonts w:hint="eastAsia" w:ascii="仿宋" w:hAnsi="仿宋" w:eastAsia="仿宋" w:cs="仿宋"/>
          <w:color w:val="000000" w:themeColor="text1"/>
          <w:kern w:val="1"/>
          <w:sz w:val="24"/>
          <w:szCs w:val="28"/>
          <w14:textFill>
            <w14:solidFill>
              <w14:schemeClr w14:val="tx1"/>
            </w14:solidFill>
          </w14:textFill>
        </w:rPr>
        <w:t>第2次，扣除乙方300元履约保证金作为违约金。</w:t>
      </w:r>
    </w:p>
    <w:p w14:paraId="009F12ED">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（3）合同</w:t>
      </w:r>
      <w:r>
        <w:rPr>
          <w:rFonts w:ascii="仿宋" w:hAnsi="仿宋" w:eastAsia="仿宋" w:cs="仿宋"/>
          <w:color w:val="000000" w:themeColor="text1"/>
          <w:kern w:val="1"/>
          <w:sz w:val="24"/>
          <w:szCs w:val="28"/>
          <w14:textFill>
            <w14:solidFill>
              <w14:schemeClr w14:val="tx1"/>
            </w14:solidFill>
          </w14:textFill>
        </w:rPr>
        <w:t>期限内，</w:t>
      </w:r>
      <w:r>
        <w:rPr>
          <w:rFonts w:hint="eastAsia" w:ascii="仿宋" w:hAnsi="仿宋" w:eastAsia="仿宋" w:cs="仿宋"/>
          <w:color w:val="000000" w:themeColor="text1"/>
          <w:kern w:val="1"/>
          <w:sz w:val="24"/>
          <w:szCs w:val="28"/>
          <w14:textFill>
            <w14:solidFill>
              <w14:schemeClr w14:val="tx1"/>
            </w14:solidFill>
          </w14:textFill>
        </w:rPr>
        <w:t>乙方</w:t>
      </w:r>
      <w:r>
        <w:rPr>
          <w:rFonts w:ascii="仿宋" w:hAnsi="仿宋" w:eastAsia="仿宋" w:cs="仿宋"/>
          <w:color w:val="000000" w:themeColor="text1"/>
          <w:kern w:val="1"/>
          <w:sz w:val="24"/>
          <w:szCs w:val="28"/>
          <w14:textFill>
            <w14:solidFill>
              <w14:schemeClr w14:val="tx1"/>
            </w14:solidFill>
          </w14:textFill>
        </w:rPr>
        <w:t>连续</w:t>
      </w:r>
      <w:r>
        <w:rPr>
          <w:rFonts w:hint="eastAsia" w:ascii="仿宋" w:hAnsi="仿宋" w:eastAsia="仿宋" w:cs="仿宋"/>
          <w:color w:val="000000" w:themeColor="text1"/>
          <w:kern w:val="1"/>
          <w:sz w:val="24"/>
          <w:szCs w:val="28"/>
          <w14:textFill>
            <w14:solidFill>
              <w14:schemeClr w14:val="tx1"/>
            </w14:solidFill>
          </w14:textFill>
        </w:rPr>
        <w:t>3次存在</w:t>
      </w:r>
      <w:r>
        <w:rPr>
          <w:rFonts w:ascii="仿宋" w:hAnsi="仿宋" w:eastAsia="仿宋" w:cs="仿宋"/>
          <w:color w:val="000000" w:themeColor="text1"/>
          <w:kern w:val="1"/>
          <w:sz w:val="24"/>
          <w:szCs w:val="28"/>
          <w14:textFill>
            <w14:solidFill>
              <w14:schemeClr w14:val="tx1"/>
            </w14:solidFill>
          </w14:textFill>
        </w:rPr>
        <w:t>短斤少两或</w:t>
      </w:r>
      <w:r>
        <w:rPr>
          <w:rFonts w:hint="eastAsia" w:ascii="仿宋" w:hAnsi="仿宋" w:eastAsia="仿宋" w:cs="仿宋"/>
          <w:color w:val="000000" w:themeColor="text1"/>
          <w:kern w:val="1"/>
          <w:sz w:val="24"/>
          <w:szCs w:val="28"/>
          <w14:textFill>
            <w14:solidFill>
              <w14:schemeClr w14:val="tx1"/>
            </w14:solidFill>
          </w14:textFill>
        </w:rPr>
        <w:t>累计超过5次的，甲方有权解除合同且履约保证金作为违约赔偿不予退还。</w:t>
      </w:r>
    </w:p>
    <w:p w14:paraId="4AD70FBF">
      <w:pPr>
        <w:adjustRightInd w:val="0"/>
        <w:snapToGrid w:val="0"/>
        <w:spacing w:line="560" w:lineRule="exact"/>
        <w:ind w:firstLine="602" w:firstLineChars="250"/>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4.乙方其他</w:t>
      </w:r>
      <w:r>
        <w:rPr>
          <w:rFonts w:ascii="仿宋" w:hAnsi="仿宋" w:eastAsia="仿宋" w:cs="仿宋"/>
          <w:b/>
          <w:color w:val="000000" w:themeColor="text1"/>
          <w:kern w:val="1"/>
          <w:sz w:val="24"/>
          <w:szCs w:val="28"/>
          <w14:textFill>
            <w14:solidFill>
              <w14:schemeClr w14:val="tx1"/>
            </w14:solidFill>
          </w14:textFill>
        </w:rPr>
        <w:t>方面的</w:t>
      </w:r>
      <w:r>
        <w:rPr>
          <w:rFonts w:hint="eastAsia" w:ascii="仿宋" w:hAnsi="仿宋" w:eastAsia="仿宋" w:cs="仿宋"/>
          <w:b/>
          <w:color w:val="000000" w:themeColor="text1"/>
          <w:kern w:val="1"/>
          <w:sz w:val="24"/>
          <w:szCs w:val="28"/>
          <w14:textFill>
            <w14:solidFill>
              <w14:schemeClr w14:val="tx1"/>
            </w14:solidFill>
          </w14:textFill>
        </w:rPr>
        <w:t>责任</w:t>
      </w:r>
    </w:p>
    <w:p w14:paraId="37BC84DB">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（1）合同</w:t>
      </w:r>
      <w:r>
        <w:rPr>
          <w:rFonts w:ascii="仿宋" w:hAnsi="仿宋" w:eastAsia="仿宋" w:cs="仿宋"/>
          <w:color w:val="000000" w:themeColor="text1"/>
          <w:kern w:val="1"/>
          <w:sz w:val="24"/>
          <w:szCs w:val="28"/>
          <w14:textFill>
            <w14:solidFill>
              <w14:schemeClr w14:val="tx1"/>
            </w14:solidFill>
          </w14:textFill>
        </w:rPr>
        <w:t>期限内，</w:t>
      </w:r>
      <w:r>
        <w:rPr>
          <w:rFonts w:hint="eastAsia" w:ascii="仿宋" w:hAnsi="仿宋" w:eastAsia="仿宋" w:cs="仿宋"/>
          <w:color w:val="000000" w:themeColor="text1"/>
          <w:kern w:val="1"/>
          <w:sz w:val="24"/>
          <w:szCs w:val="28"/>
          <w14:textFill>
            <w14:solidFill>
              <w14:schemeClr w14:val="tx1"/>
            </w14:solidFill>
          </w14:textFill>
        </w:rPr>
        <w:t>乙方</w:t>
      </w:r>
      <w:r>
        <w:rPr>
          <w:rFonts w:ascii="仿宋" w:hAnsi="仿宋" w:eastAsia="仿宋" w:cs="仿宋"/>
          <w:color w:val="000000" w:themeColor="text1"/>
          <w:kern w:val="1"/>
          <w:sz w:val="24"/>
          <w:szCs w:val="28"/>
          <w14:textFill>
            <w14:solidFill>
              <w14:schemeClr w14:val="tx1"/>
            </w14:solidFill>
          </w14:textFill>
        </w:rPr>
        <w:t>不得中途随意退出供货，或者因市场货源紧缺、价格上涨等原因造成供货不足</w:t>
      </w:r>
      <w:r>
        <w:rPr>
          <w:rFonts w:hint="eastAsia" w:ascii="仿宋" w:hAnsi="仿宋" w:eastAsia="仿宋" w:cs="仿宋"/>
          <w:color w:val="000000" w:themeColor="text1"/>
          <w:kern w:val="1"/>
          <w:sz w:val="24"/>
          <w:szCs w:val="28"/>
          <w14:textFill>
            <w14:solidFill>
              <w14:schemeClr w14:val="tx1"/>
            </w14:solidFill>
          </w14:textFill>
        </w:rPr>
        <w:t>的，</w:t>
      </w:r>
      <w:r>
        <w:rPr>
          <w:rFonts w:ascii="仿宋" w:hAnsi="仿宋" w:eastAsia="仿宋" w:cs="仿宋"/>
          <w:color w:val="000000" w:themeColor="text1"/>
          <w:kern w:val="1"/>
          <w:sz w:val="24"/>
          <w:szCs w:val="28"/>
          <w14:textFill>
            <w14:solidFill>
              <w14:schemeClr w14:val="tx1"/>
            </w14:solidFill>
          </w14:textFill>
        </w:rPr>
        <w:t>甲方</w:t>
      </w:r>
      <w:r>
        <w:rPr>
          <w:rFonts w:hint="eastAsia" w:ascii="仿宋" w:hAnsi="仿宋" w:eastAsia="仿宋" w:cs="仿宋"/>
          <w:color w:val="000000" w:themeColor="text1"/>
          <w:kern w:val="1"/>
          <w:sz w:val="24"/>
          <w:szCs w:val="28"/>
          <w14:textFill>
            <w14:solidFill>
              <w14:schemeClr w14:val="tx1"/>
            </w14:solidFill>
          </w14:textFill>
        </w:rPr>
        <w:t>除</w:t>
      </w:r>
      <w:r>
        <w:rPr>
          <w:rFonts w:ascii="仿宋" w:hAnsi="仿宋" w:eastAsia="仿宋" w:cs="仿宋"/>
          <w:color w:val="000000" w:themeColor="text1"/>
          <w:kern w:val="1"/>
          <w:sz w:val="24"/>
          <w:szCs w:val="28"/>
          <w14:textFill>
            <w14:solidFill>
              <w14:schemeClr w14:val="tx1"/>
            </w14:solidFill>
          </w14:textFill>
        </w:rPr>
        <w:t>有</w:t>
      </w:r>
      <w:r>
        <w:rPr>
          <w:rFonts w:hint="eastAsia" w:ascii="仿宋" w:hAnsi="仿宋" w:eastAsia="仿宋" w:cs="仿宋"/>
          <w:color w:val="000000" w:themeColor="text1"/>
          <w:kern w:val="1"/>
          <w:sz w:val="24"/>
          <w:szCs w:val="28"/>
          <w14:textFill>
            <w14:solidFill>
              <w14:schemeClr w14:val="tx1"/>
            </w14:solidFill>
          </w14:textFill>
        </w:rPr>
        <w:t>权</w:t>
      </w:r>
      <w:r>
        <w:rPr>
          <w:rFonts w:ascii="仿宋" w:hAnsi="仿宋" w:eastAsia="仿宋" w:cs="仿宋"/>
          <w:color w:val="000000" w:themeColor="text1"/>
          <w:kern w:val="1"/>
          <w:sz w:val="24"/>
          <w:szCs w:val="28"/>
          <w14:textFill>
            <w14:solidFill>
              <w14:schemeClr w14:val="tx1"/>
            </w14:solidFill>
          </w14:textFill>
        </w:rPr>
        <w:t>单方</w:t>
      </w:r>
      <w:r>
        <w:rPr>
          <w:rFonts w:hint="eastAsia" w:ascii="仿宋" w:hAnsi="仿宋" w:eastAsia="仿宋" w:cs="仿宋"/>
          <w:color w:val="000000" w:themeColor="text1"/>
          <w:kern w:val="1"/>
          <w:sz w:val="24"/>
          <w:szCs w:val="28"/>
          <w14:textFill>
            <w14:solidFill>
              <w14:schemeClr w14:val="tx1"/>
            </w14:solidFill>
          </w14:textFill>
        </w:rPr>
        <w:t>终止合同，扣除</w:t>
      </w:r>
      <w:r>
        <w:rPr>
          <w:rFonts w:ascii="仿宋" w:hAnsi="仿宋" w:eastAsia="仿宋" w:cs="仿宋"/>
          <w:color w:val="000000" w:themeColor="text1"/>
          <w:kern w:val="1"/>
          <w:sz w:val="24"/>
          <w:szCs w:val="28"/>
          <w14:textFill>
            <w14:solidFill>
              <w14:schemeClr w14:val="tx1"/>
            </w14:solidFill>
          </w14:textFill>
        </w:rPr>
        <w:t>乙方全部</w:t>
      </w:r>
      <w:r>
        <w:rPr>
          <w:rFonts w:hint="eastAsia" w:ascii="仿宋" w:hAnsi="仿宋" w:eastAsia="仿宋" w:cs="仿宋"/>
          <w:color w:val="000000" w:themeColor="text1"/>
          <w:kern w:val="1"/>
          <w:sz w:val="24"/>
          <w:szCs w:val="28"/>
          <w14:textFill>
            <w14:solidFill>
              <w14:schemeClr w14:val="tx1"/>
            </w14:solidFill>
          </w14:textFill>
        </w:rPr>
        <w:t>履约保证金外</w:t>
      </w:r>
      <w:r>
        <w:rPr>
          <w:rFonts w:ascii="仿宋" w:hAnsi="仿宋" w:eastAsia="仿宋" w:cs="仿宋"/>
          <w:color w:val="000000" w:themeColor="text1"/>
          <w:kern w:val="1"/>
          <w:sz w:val="24"/>
          <w:szCs w:val="28"/>
          <w14:textFill>
            <w14:solidFill>
              <w14:schemeClr w14:val="tx1"/>
            </w14:solidFill>
          </w14:textFill>
        </w:rPr>
        <w:t>，</w:t>
      </w:r>
      <w:r>
        <w:rPr>
          <w:rFonts w:hint="eastAsia" w:ascii="仿宋" w:hAnsi="仿宋" w:eastAsia="仿宋" w:cs="仿宋"/>
          <w:color w:val="000000" w:themeColor="text1"/>
          <w:kern w:val="1"/>
          <w:sz w:val="24"/>
          <w:szCs w:val="28"/>
          <w14:textFill>
            <w14:solidFill>
              <w14:schemeClr w14:val="tx1"/>
            </w14:solidFill>
          </w14:textFill>
        </w:rPr>
        <w:t>并将其</w:t>
      </w:r>
      <w:r>
        <w:rPr>
          <w:rFonts w:ascii="仿宋" w:hAnsi="仿宋" w:eastAsia="仿宋" w:cs="仿宋"/>
          <w:color w:val="000000" w:themeColor="text1"/>
          <w:kern w:val="1"/>
          <w:sz w:val="24"/>
          <w:szCs w:val="28"/>
          <w14:textFill>
            <w14:solidFill>
              <w14:schemeClr w14:val="tx1"/>
            </w14:solidFill>
          </w14:textFill>
        </w:rPr>
        <w:t>列入不良行为名单</w:t>
      </w:r>
      <w:r>
        <w:rPr>
          <w:rFonts w:hint="eastAsia" w:ascii="仿宋" w:hAnsi="仿宋" w:eastAsia="仿宋" w:cs="仿宋"/>
          <w:color w:val="000000" w:themeColor="text1"/>
          <w:kern w:val="1"/>
          <w:sz w:val="24"/>
          <w:szCs w:val="28"/>
          <w14:textFill>
            <w14:solidFill>
              <w14:schemeClr w14:val="tx1"/>
            </w14:solidFill>
          </w14:textFill>
        </w:rPr>
        <w:t>，2年内</w:t>
      </w:r>
      <w:r>
        <w:rPr>
          <w:rFonts w:ascii="仿宋" w:hAnsi="仿宋" w:eastAsia="仿宋" w:cs="仿宋"/>
          <w:color w:val="000000" w:themeColor="text1"/>
          <w:kern w:val="1"/>
          <w:sz w:val="24"/>
          <w:szCs w:val="28"/>
          <w14:textFill>
            <w14:solidFill>
              <w14:schemeClr w14:val="tx1"/>
            </w14:solidFill>
          </w14:textFill>
        </w:rPr>
        <w:t>不得参与甲方招标</w:t>
      </w:r>
      <w:r>
        <w:rPr>
          <w:rFonts w:hint="eastAsia" w:ascii="仿宋" w:hAnsi="仿宋" w:eastAsia="仿宋" w:cs="仿宋"/>
          <w:color w:val="000000" w:themeColor="text1"/>
          <w:kern w:val="1"/>
          <w:sz w:val="24"/>
          <w:szCs w:val="28"/>
          <w14:textFill>
            <w14:solidFill>
              <w14:schemeClr w14:val="tx1"/>
            </w14:solidFill>
          </w14:textFill>
        </w:rPr>
        <w:t>采购</w:t>
      </w:r>
      <w:r>
        <w:rPr>
          <w:rFonts w:ascii="仿宋" w:hAnsi="仿宋" w:eastAsia="仿宋" w:cs="仿宋"/>
          <w:color w:val="000000" w:themeColor="text1"/>
          <w:kern w:val="1"/>
          <w:sz w:val="24"/>
          <w:szCs w:val="28"/>
          <w14:textFill>
            <w14:solidFill>
              <w14:schemeClr w14:val="tx1"/>
            </w14:solidFill>
          </w14:textFill>
        </w:rPr>
        <w:t>活动</w:t>
      </w:r>
      <w:r>
        <w:rPr>
          <w:rFonts w:hint="eastAsia" w:ascii="仿宋" w:hAnsi="仿宋" w:eastAsia="仿宋" w:cs="仿宋"/>
          <w:color w:val="000000" w:themeColor="text1"/>
          <w:kern w:val="1"/>
          <w:sz w:val="24"/>
          <w:szCs w:val="28"/>
          <w14:textFill>
            <w14:solidFill>
              <w14:schemeClr w14:val="tx1"/>
            </w14:solidFill>
          </w14:textFill>
        </w:rPr>
        <w:t>。</w:t>
      </w:r>
    </w:p>
    <w:p w14:paraId="7E07D161">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（2）合同</w:t>
      </w:r>
      <w:r>
        <w:rPr>
          <w:rFonts w:ascii="仿宋" w:hAnsi="仿宋" w:eastAsia="仿宋" w:cs="仿宋"/>
          <w:color w:val="000000" w:themeColor="text1"/>
          <w:kern w:val="1"/>
          <w:sz w:val="24"/>
          <w:szCs w:val="28"/>
          <w14:textFill>
            <w14:solidFill>
              <w14:schemeClr w14:val="tx1"/>
            </w14:solidFill>
          </w14:textFill>
        </w:rPr>
        <w:t>期限内，乙方如提前终止合同</w:t>
      </w:r>
      <w:r>
        <w:rPr>
          <w:rFonts w:hint="eastAsia" w:ascii="仿宋" w:hAnsi="仿宋" w:eastAsia="仿宋" w:cs="仿宋"/>
          <w:color w:val="000000" w:themeColor="text1"/>
          <w:kern w:val="1"/>
          <w:sz w:val="24"/>
          <w:szCs w:val="28"/>
          <w14:textFill>
            <w14:solidFill>
              <w14:schemeClr w14:val="tx1"/>
            </w14:solidFill>
          </w14:textFill>
        </w:rPr>
        <w:t>需</w:t>
      </w:r>
      <w:r>
        <w:rPr>
          <w:rFonts w:ascii="仿宋" w:hAnsi="仿宋" w:eastAsia="仿宋" w:cs="仿宋"/>
          <w:color w:val="000000" w:themeColor="text1"/>
          <w:kern w:val="1"/>
          <w:sz w:val="24"/>
          <w:szCs w:val="28"/>
          <w14:textFill>
            <w14:solidFill>
              <w14:schemeClr w14:val="tx1"/>
            </w14:solidFill>
          </w14:textFill>
        </w:rPr>
        <w:t>提前一个月向甲方书面申请，经甲方同意后，可以解除合同，但乙方当月所供应</w:t>
      </w:r>
      <w:r>
        <w:rPr>
          <w:rFonts w:hint="eastAsia" w:ascii="仿宋" w:hAnsi="仿宋" w:eastAsia="仿宋" w:cs="仿宋"/>
          <w:color w:val="000000" w:themeColor="text1"/>
          <w:kern w:val="1"/>
          <w:sz w:val="24"/>
          <w:szCs w:val="28"/>
          <w14:textFill>
            <w14:solidFill>
              <w14:schemeClr w14:val="tx1"/>
            </w14:solidFill>
          </w14:textFill>
        </w:rPr>
        <w:t>一次性</w:t>
      </w:r>
      <w:r>
        <w:rPr>
          <w:rFonts w:ascii="仿宋" w:hAnsi="仿宋" w:eastAsia="仿宋" w:cs="仿宋"/>
          <w:color w:val="000000" w:themeColor="text1"/>
          <w:kern w:val="1"/>
          <w:sz w:val="24"/>
          <w:szCs w:val="28"/>
          <w14:textFill>
            <w14:solidFill>
              <w14:schemeClr w14:val="tx1"/>
            </w14:solidFill>
          </w14:textFill>
        </w:rPr>
        <w:t>用品货款</w:t>
      </w:r>
      <w:r>
        <w:rPr>
          <w:rFonts w:hint="eastAsia" w:ascii="仿宋" w:hAnsi="仿宋" w:eastAsia="仿宋" w:cs="仿宋"/>
          <w:color w:val="000000" w:themeColor="text1"/>
          <w:kern w:val="1"/>
          <w:sz w:val="24"/>
          <w:szCs w:val="28"/>
          <w14:textFill>
            <w14:solidFill>
              <w14:schemeClr w14:val="tx1"/>
            </w14:solidFill>
          </w14:textFill>
        </w:rPr>
        <w:t>的20</w:t>
      </w:r>
      <w:r>
        <w:rPr>
          <w:rFonts w:ascii="仿宋" w:hAnsi="仿宋" w:eastAsia="仿宋" w:cs="仿宋"/>
          <w:color w:val="000000" w:themeColor="text1"/>
          <w:kern w:val="1"/>
          <w:sz w:val="24"/>
          <w:szCs w:val="28"/>
          <w14:textFill>
            <w14:solidFill>
              <w14:schemeClr w14:val="tx1"/>
            </w14:solidFill>
          </w14:textFill>
        </w:rPr>
        <w:t>%和履约保证金</w:t>
      </w:r>
      <w:r>
        <w:rPr>
          <w:rFonts w:hint="eastAsia" w:ascii="仿宋" w:hAnsi="仿宋" w:eastAsia="仿宋" w:cs="仿宋"/>
          <w:color w:val="000000" w:themeColor="text1"/>
          <w:kern w:val="1"/>
          <w:sz w:val="24"/>
          <w:szCs w:val="28"/>
          <w14:textFill>
            <w14:solidFill>
              <w14:schemeClr w14:val="tx1"/>
            </w14:solidFill>
          </w14:textFill>
        </w:rPr>
        <w:t>作为</w:t>
      </w:r>
      <w:r>
        <w:rPr>
          <w:rFonts w:ascii="仿宋" w:hAnsi="仿宋" w:eastAsia="仿宋" w:cs="仿宋"/>
          <w:color w:val="000000" w:themeColor="text1"/>
          <w:kern w:val="1"/>
          <w:sz w:val="24"/>
          <w:szCs w:val="28"/>
          <w14:textFill>
            <w14:solidFill>
              <w14:schemeClr w14:val="tx1"/>
            </w14:solidFill>
          </w14:textFill>
        </w:rPr>
        <w:t>违约金不予退还。</w:t>
      </w:r>
    </w:p>
    <w:p w14:paraId="1596FE74">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（3）合同期限内</w:t>
      </w:r>
      <w:r>
        <w:rPr>
          <w:rFonts w:ascii="仿宋" w:hAnsi="仿宋" w:eastAsia="仿宋" w:cs="仿宋"/>
          <w:color w:val="000000" w:themeColor="text1"/>
          <w:kern w:val="1"/>
          <w:sz w:val="24"/>
          <w:szCs w:val="28"/>
          <w14:textFill>
            <w14:solidFill>
              <w14:schemeClr w14:val="tx1"/>
            </w14:solidFill>
          </w14:textFill>
        </w:rPr>
        <w:t>，</w:t>
      </w:r>
      <w:r>
        <w:rPr>
          <w:rFonts w:hint="eastAsia" w:ascii="仿宋" w:hAnsi="仿宋" w:eastAsia="仿宋" w:cs="仿宋"/>
          <w:color w:val="000000" w:themeColor="text1"/>
          <w:kern w:val="1"/>
          <w:sz w:val="24"/>
          <w:szCs w:val="28"/>
          <w14:textFill>
            <w14:solidFill>
              <w14:schemeClr w14:val="tx1"/>
            </w14:solidFill>
          </w14:textFill>
        </w:rPr>
        <w:t>乙方及</w:t>
      </w:r>
      <w:r>
        <w:rPr>
          <w:rFonts w:ascii="仿宋" w:hAnsi="仿宋" w:eastAsia="仿宋" w:cs="仿宋"/>
          <w:color w:val="000000" w:themeColor="text1"/>
          <w:kern w:val="1"/>
          <w:sz w:val="24"/>
          <w:szCs w:val="28"/>
          <w14:textFill>
            <w14:solidFill>
              <w14:schemeClr w14:val="tx1"/>
            </w14:solidFill>
          </w14:textFill>
        </w:rPr>
        <w:t>乙方所属员工有下列情况之一的，甲方有权单方面终止合同</w:t>
      </w:r>
      <w:r>
        <w:rPr>
          <w:rFonts w:hint="eastAsia" w:ascii="仿宋" w:hAnsi="仿宋" w:eastAsia="仿宋" w:cs="仿宋"/>
          <w:color w:val="000000" w:themeColor="text1"/>
          <w:kern w:val="1"/>
          <w:sz w:val="24"/>
          <w:szCs w:val="28"/>
          <w14:textFill>
            <w14:solidFill>
              <w14:schemeClr w14:val="tx1"/>
            </w14:solidFill>
          </w14:textFill>
        </w:rPr>
        <w:t>，</w:t>
      </w:r>
      <w:r>
        <w:rPr>
          <w:rFonts w:ascii="仿宋" w:hAnsi="仿宋" w:eastAsia="仿宋" w:cs="仿宋"/>
          <w:color w:val="000000" w:themeColor="text1"/>
          <w:kern w:val="1"/>
          <w:sz w:val="24"/>
          <w:szCs w:val="28"/>
          <w14:textFill>
            <w14:solidFill>
              <w14:schemeClr w14:val="tx1"/>
            </w14:solidFill>
          </w14:textFill>
        </w:rPr>
        <w:t>由此产生的后果由乙方负责且履约保证金不予退还：</w:t>
      </w:r>
    </w:p>
    <w:p w14:paraId="7FBEA7E7">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①非</w:t>
      </w:r>
      <w:r>
        <w:rPr>
          <w:rFonts w:ascii="仿宋" w:hAnsi="仿宋" w:eastAsia="仿宋" w:cs="仿宋"/>
          <w:color w:val="000000" w:themeColor="text1"/>
          <w:kern w:val="1"/>
          <w:sz w:val="24"/>
          <w:szCs w:val="28"/>
          <w14:textFill>
            <w14:solidFill>
              <w14:schemeClr w14:val="tx1"/>
            </w14:solidFill>
          </w14:textFill>
        </w:rPr>
        <w:t>不可抗力原因</w:t>
      </w:r>
      <w:r>
        <w:rPr>
          <w:rFonts w:hint="eastAsia" w:ascii="仿宋" w:hAnsi="仿宋" w:eastAsia="仿宋" w:cs="仿宋"/>
          <w:color w:val="000000" w:themeColor="text1"/>
          <w:kern w:val="1"/>
          <w:sz w:val="24"/>
          <w:szCs w:val="28"/>
          <w14:textFill>
            <w14:solidFill>
              <w14:schemeClr w14:val="tx1"/>
            </w14:solidFill>
          </w14:textFill>
        </w:rPr>
        <w:t>未能</w:t>
      </w:r>
      <w:r>
        <w:rPr>
          <w:rFonts w:ascii="仿宋" w:hAnsi="仿宋" w:eastAsia="仿宋" w:cs="仿宋"/>
          <w:color w:val="000000" w:themeColor="text1"/>
          <w:kern w:val="1"/>
          <w:sz w:val="24"/>
          <w:szCs w:val="28"/>
          <w14:textFill>
            <w14:solidFill>
              <w14:schemeClr w14:val="tx1"/>
            </w14:solidFill>
          </w14:textFill>
        </w:rPr>
        <w:t>及时履行供货义务，且不积极采取</w:t>
      </w:r>
      <w:r>
        <w:rPr>
          <w:rFonts w:hint="eastAsia" w:ascii="仿宋" w:hAnsi="仿宋" w:eastAsia="仿宋" w:cs="仿宋"/>
          <w:color w:val="000000" w:themeColor="text1"/>
          <w:kern w:val="1"/>
          <w:sz w:val="24"/>
          <w:szCs w:val="28"/>
          <w14:textFill>
            <w14:solidFill>
              <w14:schemeClr w14:val="tx1"/>
            </w14:solidFill>
          </w14:textFill>
        </w:rPr>
        <w:t>补救</w:t>
      </w:r>
      <w:r>
        <w:rPr>
          <w:rFonts w:ascii="仿宋" w:hAnsi="仿宋" w:eastAsia="仿宋" w:cs="仿宋"/>
          <w:color w:val="000000" w:themeColor="text1"/>
          <w:kern w:val="1"/>
          <w:sz w:val="24"/>
          <w:szCs w:val="28"/>
          <w14:textFill>
            <w14:solidFill>
              <w14:schemeClr w14:val="tx1"/>
            </w14:solidFill>
          </w14:textFill>
        </w:rPr>
        <w:t>措施，严重影响餐厅供应的；</w:t>
      </w:r>
    </w:p>
    <w:p w14:paraId="2086D5DE">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②违反</w:t>
      </w:r>
      <w:r>
        <w:rPr>
          <w:rFonts w:ascii="仿宋" w:hAnsi="仿宋" w:eastAsia="仿宋" w:cs="仿宋"/>
          <w:color w:val="000000" w:themeColor="text1"/>
          <w:kern w:val="1"/>
          <w:sz w:val="24"/>
          <w:szCs w:val="28"/>
          <w14:textFill>
            <w14:solidFill>
              <w14:schemeClr w14:val="tx1"/>
            </w14:solidFill>
          </w14:textFill>
        </w:rPr>
        <w:t>甲方有关管理规定，进入甲方区域不服从管理的；</w:t>
      </w:r>
    </w:p>
    <w:p w14:paraId="168A5C7F">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③利用送货</w:t>
      </w:r>
      <w:r>
        <w:rPr>
          <w:rFonts w:ascii="仿宋" w:hAnsi="仿宋" w:eastAsia="仿宋" w:cs="仿宋"/>
          <w:color w:val="000000" w:themeColor="text1"/>
          <w:kern w:val="1"/>
          <w:sz w:val="24"/>
          <w:szCs w:val="28"/>
          <w14:textFill>
            <w14:solidFill>
              <w14:schemeClr w14:val="tx1"/>
            </w14:solidFill>
          </w14:textFill>
        </w:rPr>
        <w:t>之便</w:t>
      </w:r>
      <w:r>
        <w:rPr>
          <w:rFonts w:hint="eastAsia" w:ascii="仿宋" w:hAnsi="仿宋" w:eastAsia="仿宋" w:cs="仿宋"/>
          <w:color w:val="000000" w:themeColor="text1"/>
          <w:kern w:val="1"/>
          <w:sz w:val="24"/>
          <w:szCs w:val="28"/>
          <w14:textFill>
            <w14:solidFill>
              <w14:schemeClr w14:val="tx1"/>
            </w14:solidFill>
          </w14:textFill>
        </w:rPr>
        <w:t>在</w:t>
      </w:r>
      <w:r>
        <w:rPr>
          <w:rFonts w:ascii="仿宋" w:hAnsi="仿宋" w:eastAsia="仿宋" w:cs="仿宋"/>
          <w:color w:val="000000" w:themeColor="text1"/>
          <w:kern w:val="1"/>
          <w:sz w:val="24"/>
          <w:szCs w:val="28"/>
          <w14:textFill>
            <w14:solidFill>
              <w14:schemeClr w14:val="tx1"/>
            </w14:solidFill>
          </w14:textFill>
        </w:rPr>
        <w:t>校园内实施偷窃行为或其它违法行为的</w:t>
      </w:r>
      <w:r>
        <w:rPr>
          <w:rFonts w:hint="eastAsia" w:ascii="仿宋" w:hAnsi="仿宋" w:eastAsia="仿宋" w:cs="仿宋"/>
          <w:color w:val="000000" w:themeColor="text1"/>
          <w:kern w:val="1"/>
          <w:sz w:val="24"/>
          <w:szCs w:val="28"/>
          <w14:textFill>
            <w14:solidFill>
              <w14:schemeClr w14:val="tx1"/>
            </w14:solidFill>
          </w14:textFill>
        </w:rPr>
        <w:t>；</w:t>
      </w:r>
    </w:p>
    <w:p w14:paraId="1A488FD2">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④存在配合</w:t>
      </w:r>
      <w:r>
        <w:rPr>
          <w:rFonts w:ascii="仿宋" w:hAnsi="仿宋" w:eastAsia="仿宋" w:cs="仿宋"/>
          <w:color w:val="000000" w:themeColor="text1"/>
          <w:kern w:val="1"/>
          <w:sz w:val="24"/>
          <w:szCs w:val="28"/>
          <w14:textFill>
            <w14:solidFill>
              <w14:schemeClr w14:val="tx1"/>
            </w14:solidFill>
          </w14:textFill>
        </w:rPr>
        <w:t>餐厅做假账</w:t>
      </w:r>
      <w:r>
        <w:rPr>
          <w:rFonts w:hint="eastAsia" w:ascii="仿宋" w:hAnsi="仿宋" w:eastAsia="仿宋" w:cs="仿宋"/>
          <w:color w:val="000000" w:themeColor="text1"/>
          <w:kern w:val="1"/>
          <w:sz w:val="24"/>
          <w:szCs w:val="28"/>
          <w14:textFill>
            <w14:solidFill>
              <w14:schemeClr w14:val="tx1"/>
            </w14:solidFill>
          </w14:textFill>
        </w:rPr>
        <w:t>行为</w:t>
      </w:r>
      <w:r>
        <w:rPr>
          <w:rFonts w:ascii="仿宋" w:hAnsi="仿宋" w:eastAsia="仿宋" w:cs="仿宋"/>
          <w:color w:val="000000" w:themeColor="text1"/>
          <w:kern w:val="1"/>
          <w:sz w:val="24"/>
          <w:szCs w:val="28"/>
          <w14:textFill>
            <w14:solidFill>
              <w14:schemeClr w14:val="tx1"/>
            </w14:solidFill>
          </w14:textFill>
        </w:rPr>
        <w:t>的</w:t>
      </w:r>
      <w:r>
        <w:rPr>
          <w:rFonts w:hint="eastAsia" w:ascii="仿宋" w:hAnsi="仿宋" w:eastAsia="仿宋" w:cs="仿宋"/>
          <w:color w:val="000000" w:themeColor="text1"/>
          <w:kern w:val="1"/>
          <w:sz w:val="24"/>
          <w:szCs w:val="28"/>
          <w14:textFill>
            <w14:solidFill>
              <w14:schemeClr w14:val="tx1"/>
            </w14:solidFill>
          </w14:textFill>
        </w:rPr>
        <w:t>。</w:t>
      </w:r>
    </w:p>
    <w:p w14:paraId="32DE0DAA">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（4）合同</w:t>
      </w:r>
      <w:r>
        <w:rPr>
          <w:rFonts w:ascii="仿宋" w:hAnsi="仿宋" w:eastAsia="仿宋" w:cs="仿宋"/>
          <w:color w:val="000000" w:themeColor="text1"/>
          <w:kern w:val="1"/>
          <w:sz w:val="24"/>
          <w:szCs w:val="28"/>
          <w14:textFill>
            <w14:solidFill>
              <w14:schemeClr w14:val="tx1"/>
            </w14:solidFill>
          </w14:textFill>
        </w:rPr>
        <w:t>期限内，乙方不得转包或分包，不得存在挂靠行为，否则，甲方有权单方终止合同，由此产生的后果由乙方负责且履约保证金作为违约金不予退还。</w:t>
      </w:r>
    </w:p>
    <w:p w14:paraId="1896525F">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（5）合同</w:t>
      </w:r>
      <w:r>
        <w:rPr>
          <w:rFonts w:ascii="仿宋" w:hAnsi="仿宋" w:eastAsia="仿宋" w:cs="仿宋"/>
          <w:color w:val="000000" w:themeColor="text1"/>
          <w:kern w:val="1"/>
          <w:sz w:val="24"/>
          <w:szCs w:val="28"/>
          <w14:textFill>
            <w14:solidFill>
              <w14:schemeClr w14:val="tx1"/>
            </w14:solidFill>
          </w14:textFill>
        </w:rPr>
        <w:t>期限内，</w:t>
      </w:r>
      <w:r>
        <w:rPr>
          <w:rFonts w:hint="eastAsia" w:ascii="仿宋" w:hAnsi="仿宋" w:eastAsia="仿宋" w:cs="仿宋"/>
          <w:color w:val="000000" w:themeColor="text1"/>
          <w:kern w:val="1"/>
          <w:sz w:val="24"/>
          <w:szCs w:val="28"/>
          <w14:textFill>
            <w14:solidFill>
              <w14:schemeClr w14:val="tx1"/>
            </w14:solidFill>
          </w14:textFill>
        </w:rPr>
        <w:t>乙方如果违反甲方告知其他管理规定的，情节较轻的，甲方有权扣除500-5000元/次的履约</w:t>
      </w:r>
      <w:r>
        <w:rPr>
          <w:rFonts w:ascii="仿宋" w:hAnsi="仿宋" w:eastAsia="仿宋" w:cs="仿宋"/>
          <w:color w:val="000000" w:themeColor="text1"/>
          <w:kern w:val="1"/>
          <w:sz w:val="24"/>
          <w:szCs w:val="28"/>
          <w14:textFill>
            <w14:solidFill>
              <w14:schemeClr w14:val="tx1"/>
            </w14:solidFill>
          </w14:textFill>
        </w:rPr>
        <w:t>保证金</w:t>
      </w:r>
      <w:r>
        <w:rPr>
          <w:rFonts w:hint="eastAsia" w:ascii="仿宋" w:hAnsi="仿宋" w:eastAsia="仿宋" w:cs="仿宋"/>
          <w:color w:val="000000" w:themeColor="text1"/>
          <w:kern w:val="1"/>
          <w:sz w:val="24"/>
          <w:szCs w:val="28"/>
          <w14:textFill>
            <w14:solidFill>
              <w14:schemeClr w14:val="tx1"/>
            </w14:solidFill>
          </w14:textFill>
        </w:rPr>
        <w:t>作为</w:t>
      </w:r>
      <w:r>
        <w:rPr>
          <w:rFonts w:ascii="仿宋" w:hAnsi="仿宋" w:eastAsia="仿宋" w:cs="仿宋"/>
          <w:color w:val="000000" w:themeColor="text1"/>
          <w:kern w:val="1"/>
          <w:sz w:val="24"/>
          <w:szCs w:val="28"/>
          <w14:textFill>
            <w14:solidFill>
              <w14:schemeClr w14:val="tx1"/>
            </w14:solidFill>
          </w14:textFill>
        </w:rPr>
        <w:t>违约金</w:t>
      </w:r>
      <w:r>
        <w:rPr>
          <w:rFonts w:hint="eastAsia" w:ascii="仿宋" w:hAnsi="仿宋" w:eastAsia="仿宋" w:cs="仿宋"/>
          <w:color w:val="000000" w:themeColor="text1"/>
          <w:kern w:val="1"/>
          <w:sz w:val="24"/>
          <w:szCs w:val="28"/>
          <w14:textFill>
            <w14:solidFill>
              <w14:schemeClr w14:val="tx1"/>
            </w14:solidFill>
          </w14:textFill>
        </w:rPr>
        <w:t>。情节严重的，甲方有权解除合同，履约保证金作为违约金不予退还。</w:t>
      </w:r>
    </w:p>
    <w:p w14:paraId="75313A65">
      <w:pPr>
        <w:adjustRightInd w:val="0"/>
        <w:snapToGrid w:val="0"/>
        <w:spacing w:line="560" w:lineRule="exact"/>
        <w:ind w:firstLine="360" w:firstLineChars="15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（6）合同</w:t>
      </w:r>
      <w:r>
        <w:rPr>
          <w:rFonts w:ascii="仿宋" w:hAnsi="仿宋" w:eastAsia="仿宋" w:cs="仿宋"/>
          <w:color w:val="000000" w:themeColor="text1"/>
          <w:kern w:val="1"/>
          <w:sz w:val="24"/>
          <w:szCs w:val="28"/>
          <w14:textFill>
            <w14:solidFill>
              <w14:schemeClr w14:val="tx1"/>
            </w14:solidFill>
          </w14:textFill>
        </w:rPr>
        <w:t>期限内，</w:t>
      </w:r>
      <w:r>
        <w:rPr>
          <w:rFonts w:hint="eastAsia" w:ascii="仿宋" w:hAnsi="仿宋" w:eastAsia="仿宋" w:cs="仿宋"/>
          <w:color w:val="000000" w:themeColor="text1"/>
          <w:kern w:val="1"/>
          <w:sz w:val="24"/>
          <w:szCs w:val="28"/>
          <w14:textFill>
            <w14:solidFill>
              <w14:schemeClr w14:val="tx1"/>
            </w14:solidFill>
          </w14:textFill>
        </w:rPr>
        <w:t>因</w:t>
      </w:r>
      <w:r>
        <w:rPr>
          <w:rFonts w:ascii="仿宋" w:hAnsi="仿宋" w:eastAsia="仿宋" w:cs="仿宋"/>
          <w:color w:val="000000" w:themeColor="text1"/>
          <w:kern w:val="1"/>
          <w:sz w:val="24"/>
          <w:szCs w:val="28"/>
          <w14:textFill>
            <w14:solidFill>
              <w14:schemeClr w14:val="tx1"/>
            </w14:solidFill>
          </w14:textFill>
        </w:rPr>
        <w:t>乙方严重违约，导致双方解除合同时</w:t>
      </w:r>
      <w:r>
        <w:rPr>
          <w:rFonts w:hint="eastAsia" w:ascii="仿宋" w:hAnsi="仿宋" w:eastAsia="仿宋" w:cs="仿宋"/>
          <w:color w:val="000000" w:themeColor="text1"/>
          <w:kern w:val="1"/>
          <w:sz w:val="24"/>
          <w:szCs w:val="28"/>
          <w14:textFill>
            <w14:solidFill>
              <w14:schemeClr w14:val="tx1"/>
            </w14:solidFill>
          </w14:textFill>
        </w:rPr>
        <w:t>，</w:t>
      </w:r>
      <w:r>
        <w:rPr>
          <w:rFonts w:ascii="仿宋" w:hAnsi="仿宋" w:eastAsia="仿宋" w:cs="仿宋"/>
          <w:color w:val="000000" w:themeColor="text1"/>
          <w:kern w:val="1"/>
          <w:sz w:val="24"/>
          <w:szCs w:val="28"/>
          <w14:textFill>
            <w14:solidFill>
              <w14:schemeClr w14:val="tx1"/>
            </w14:solidFill>
          </w14:textFill>
        </w:rPr>
        <w:t>甲方有权另聘他人供货。</w:t>
      </w:r>
    </w:p>
    <w:p w14:paraId="56DB2D54">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九</w:t>
      </w:r>
      <w:r>
        <w:rPr>
          <w:rFonts w:ascii="仿宋" w:hAnsi="仿宋" w:eastAsia="仿宋" w:cs="仿宋"/>
          <w:b/>
          <w:color w:val="000000" w:themeColor="text1"/>
          <w:kern w:val="1"/>
          <w:sz w:val="24"/>
          <w:szCs w:val="28"/>
          <w14:textFill>
            <w14:solidFill>
              <w14:schemeClr w14:val="tx1"/>
            </w14:solidFill>
          </w14:textFill>
        </w:rPr>
        <w:t>：免除责任条款</w:t>
      </w:r>
    </w:p>
    <w:p w14:paraId="3B7DADE8">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因国家</w:t>
      </w:r>
      <w:r>
        <w:rPr>
          <w:rFonts w:ascii="仿宋" w:hAnsi="仿宋" w:eastAsia="仿宋" w:cs="仿宋"/>
          <w:color w:val="000000" w:themeColor="text1"/>
          <w:kern w:val="1"/>
          <w:sz w:val="24"/>
          <w:szCs w:val="28"/>
          <w14:textFill>
            <w14:solidFill>
              <w14:schemeClr w14:val="tx1"/>
            </w14:solidFill>
          </w14:textFill>
        </w:rPr>
        <w:t>政策的规定以及</w:t>
      </w:r>
      <w:r>
        <w:rPr>
          <w:rFonts w:hint="eastAsia" w:ascii="仿宋" w:hAnsi="仿宋" w:eastAsia="仿宋" w:cs="仿宋"/>
          <w:color w:val="000000" w:themeColor="text1"/>
          <w:kern w:val="1"/>
          <w:sz w:val="24"/>
          <w:szCs w:val="28"/>
          <w14:textFill>
            <w14:solidFill>
              <w14:schemeClr w14:val="tx1"/>
            </w14:solidFill>
          </w14:textFill>
        </w:rPr>
        <w:t>不可抗力因素（如自然灾害、重大疫情等）造成甲乙</w:t>
      </w:r>
      <w:r>
        <w:rPr>
          <w:rFonts w:ascii="仿宋" w:hAnsi="仿宋" w:eastAsia="仿宋" w:cs="仿宋"/>
          <w:color w:val="000000" w:themeColor="text1"/>
          <w:kern w:val="1"/>
          <w:sz w:val="24"/>
          <w:szCs w:val="28"/>
          <w14:textFill>
            <w14:solidFill>
              <w14:schemeClr w14:val="tx1"/>
            </w14:solidFill>
          </w14:textFill>
        </w:rPr>
        <w:t>双方</w:t>
      </w:r>
      <w:r>
        <w:rPr>
          <w:rFonts w:hint="eastAsia" w:ascii="仿宋" w:hAnsi="仿宋" w:eastAsia="仿宋" w:cs="仿宋"/>
          <w:color w:val="000000" w:themeColor="text1"/>
          <w:kern w:val="1"/>
          <w:sz w:val="24"/>
          <w:szCs w:val="28"/>
          <w14:textFill>
            <w14:solidFill>
              <w14:schemeClr w14:val="tx1"/>
            </w14:solidFill>
          </w14:textFill>
        </w:rPr>
        <w:t>合同不能正常履行合同</w:t>
      </w:r>
      <w:r>
        <w:rPr>
          <w:rFonts w:ascii="仿宋" w:hAnsi="仿宋" w:eastAsia="仿宋" w:cs="仿宋"/>
          <w:color w:val="000000" w:themeColor="text1"/>
          <w:kern w:val="1"/>
          <w:sz w:val="24"/>
          <w:szCs w:val="28"/>
          <w14:textFill>
            <w14:solidFill>
              <w14:schemeClr w14:val="tx1"/>
            </w14:solidFill>
          </w14:textFill>
        </w:rPr>
        <w:t>，双方均不承担违约责任</w:t>
      </w:r>
      <w:r>
        <w:rPr>
          <w:rFonts w:hint="eastAsia" w:ascii="仿宋" w:hAnsi="仿宋" w:eastAsia="仿宋" w:cs="仿宋"/>
          <w:color w:val="000000" w:themeColor="text1"/>
          <w:kern w:val="1"/>
          <w:sz w:val="24"/>
          <w:szCs w:val="28"/>
          <w14:textFill>
            <w14:solidFill>
              <w14:schemeClr w14:val="tx1"/>
            </w14:solidFill>
          </w14:textFill>
        </w:rPr>
        <w:t>。不可抗力</w:t>
      </w:r>
      <w:r>
        <w:rPr>
          <w:rFonts w:ascii="仿宋" w:hAnsi="仿宋" w:eastAsia="仿宋" w:cs="仿宋"/>
          <w:color w:val="000000" w:themeColor="text1"/>
          <w:kern w:val="1"/>
          <w:sz w:val="24"/>
          <w:szCs w:val="28"/>
          <w14:textFill>
            <w14:solidFill>
              <w14:schemeClr w14:val="tx1"/>
            </w14:solidFill>
          </w14:textFill>
        </w:rPr>
        <w:t>的范围按照</w:t>
      </w:r>
      <w:r>
        <w:rPr>
          <w:rFonts w:hint="eastAsia" w:ascii="仿宋" w:hAnsi="仿宋" w:eastAsia="仿宋" w:cs="仿宋"/>
          <w:color w:val="000000" w:themeColor="text1"/>
          <w:kern w:val="1"/>
          <w:sz w:val="24"/>
          <w:szCs w:val="28"/>
          <w14:textFill>
            <w14:solidFill>
              <w14:schemeClr w14:val="tx1"/>
            </w14:solidFill>
          </w14:textFill>
        </w:rPr>
        <w:t>《中华</w:t>
      </w:r>
      <w:r>
        <w:rPr>
          <w:rFonts w:ascii="仿宋" w:hAnsi="仿宋" w:eastAsia="仿宋" w:cs="仿宋"/>
          <w:color w:val="000000" w:themeColor="text1"/>
          <w:kern w:val="1"/>
          <w:sz w:val="24"/>
          <w:szCs w:val="28"/>
          <w14:textFill>
            <w14:solidFill>
              <w14:schemeClr w14:val="tx1"/>
            </w14:solidFill>
          </w14:textFill>
        </w:rPr>
        <w:t>人民共和国民法典</w:t>
      </w:r>
      <w:r>
        <w:rPr>
          <w:rFonts w:hint="eastAsia" w:ascii="仿宋" w:hAnsi="仿宋" w:eastAsia="仿宋" w:cs="仿宋"/>
          <w:color w:val="000000" w:themeColor="text1"/>
          <w:kern w:val="1"/>
          <w:sz w:val="24"/>
          <w:szCs w:val="28"/>
          <w14:textFill>
            <w14:solidFill>
              <w14:schemeClr w14:val="tx1"/>
            </w14:solidFill>
          </w14:textFill>
        </w:rPr>
        <w:t>》的</w:t>
      </w:r>
      <w:r>
        <w:rPr>
          <w:rFonts w:ascii="仿宋" w:hAnsi="仿宋" w:eastAsia="仿宋" w:cs="仿宋"/>
          <w:color w:val="000000" w:themeColor="text1"/>
          <w:kern w:val="1"/>
          <w:sz w:val="24"/>
          <w:szCs w:val="28"/>
          <w14:textFill>
            <w14:solidFill>
              <w14:schemeClr w14:val="tx1"/>
            </w14:solidFill>
          </w14:textFill>
        </w:rPr>
        <w:t>解释。</w:t>
      </w:r>
    </w:p>
    <w:p w14:paraId="43E71F12">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十：</w:t>
      </w:r>
      <w:r>
        <w:rPr>
          <w:rFonts w:ascii="仿宋" w:hAnsi="仿宋" w:eastAsia="仿宋" w:cs="仿宋"/>
          <w:b/>
          <w:color w:val="000000" w:themeColor="text1"/>
          <w:kern w:val="1"/>
          <w:sz w:val="24"/>
          <w:szCs w:val="28"/>
          <w14:textFill>
            <w14:solidFill>
              <w14:schemeClr w14:val="tx1"/>
            </w14:solidFill>
          </w14:textFill>
        </w:rPr>
        <w:t>附则</w:t>
      </w:r>
    </w:p>
    <w:p w14:paraId="55C15760">
      <w:pPr>
        <w:adjustRightInd w:val="0"/>
        <w:snapToGrid w:val="0"/>
        <w:spacing w:line="560" w:lineRule="exact"/>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 xml:space="preserve">  </w:t>
      </w:r>
      <w:r>
        <w:rPr>
          <w:rFonts w:hint="eastAsia" w:ascii="仿宋" w:hAnsi="仿宋" w:eastAsia="仿宋" w:cs="仿宋"/>
          <w:color w:val="000000" w:themeColor="text1"/>
          <w:kern w:val="1"/>
          <w:sz w:val="24"/>
          <w:szCs w:val="28"/>
          <w14:textFill>
            <w14:solidFill>
              <w14:schemeClr w14:val="tx1"/>
            </w14:solidFill>
          </w14:textFill>
        </w:rPr>
        <w:t xml:space="preserve">  </w:t>
      </w:r>
      <w:r>
        <w:rPr>
          <w:rFonts w:ascii="仿宋" w:hAnsi="仿宋" w:eastAsia="仿宋" w:cs="仿宋"/>
          <w:color w:val="000000" w:themeColor="text1"/>
          <w:kern w:val="1"/>
          <w:sz w:val="24"/>
          <w:szCs w:val="28"/>
          <w14:textFill>
            <w14:solidFill>
              <w14:schemeClr w14:val="tx1"/>
            </w14:solidFill>
          </w14:textFill>
        </w:rPr>
        <w:t>1.</w:t>
      </w:r>
      <w:r>
        <w:rPr>
          <w:rFonts w:hint="eastAsia" w:ascii="仿宋" w:hAnsi="仿宋" w:eastAsia="仿宋" w:cs="仿宋"/>
          <w:color w:val="000000" w:themeColor="text1"/>
          <w:kern w:val="1"/>
          <w:sz w:val="24"/>
          <w:szCs w:val="28"/>
          <w14:textFill>
            <w14:solidFill>
              <w14:schemeClr w14:val="tx1"/>
            </w14:solidFill>
          </w14:textFill>
        </w:rPr>
        <w:t>招标</w:t>
      </w:r>
      <w:r>
        <w:rPr>
          <w:rFonts w:ascii="仿宋" w:hAnsi="仿宋" w:eastAsia="仿宋" w:cs="仿宋"/>
          <w:color w:val="000000" w:themeColor="text1"/>
          <w:kern w:val="1"/>
          <w:sz w:val="24"/>
          <w:szCs w:val="28"/>
          <w14:textFill>
            <w14:solidFill>
              <w14:schemeClr w14:val="tx1"/>
            </w14:solidFill>
          </w14:textFill>
        </w:rPr>
        <w:t>文件及附件、中标通知书，乙方的投标文件及承诺，经双方共同协商所作出的补充规定，以及甲方的各</w:t>
      </w:r>
      <w:r>
        <w:rPr>
          <w:rFonts w:hint="eastAsia" w:ascii="仿宋" w:hAnsi="仿宋" w:eastAsia="仿宋" w:cs="仿宋"/>
          <w:color w:val="000000" w:themeColor="text1"/>
          <w:kern w:val="1"/>
          <w:sz w:val="24"/>
          <w:szCs w:val="28"/>
          <w14:textFill>
            <w14:solidFill>
              <w14:schemeClr w14:val="tx1"/>
            </w14:solidFill>
          </w14:textFill>
        </w:rPr>
        <w:t>种</w:t>
      </w:r>
      <w:r>
        <w:rPr>
          <w:rFonts w:ascii="仿宋" w:hAnsi="仿宋" w:eastAsia="仿宋" w:cs="仿宋"/>
          <w:color w:val="000000" w:themeColor="text1"/>
          <w:kern w:val="1"/>
          <w:sz w:val="24"/>
          <w:szCs w:val="28"/>
          <w14:textFill>
            <w14:solidFill>
              <w14:schemeClr w14:val="tx1"/>
            </w14:solidFill>
          </w14:textFill>
        </w:rPr>
        <w:t>管理制度同为本合同的组成部分，具有同等法律效力。</w:t>
      </w:r>
    </w:p>
    <w:p w14:paraId="649C78DE">
      <w:pPr>
        <w:spacing w:line="560" w:lineRule="exact"/>
        <w:ind w:left="27" w:right="13" w:firstLine="488" w:firstLineChars="200"/>
        <w:rPr>
          <w:rFonts w:ascii="仿宋" w:hAnsi="仿宋" w:eastAsia="仿宋" w:cs="宋体"/>
          <w:snapToGrid w:val="0"/>
          <w:color w:val="000000" w:themeColor="text1"/>
          <w:sz w:val="24"/>
          <w:szCs w:val="28"/>
          <w14:textFill>
            <w14:solidFill>
              <w14:schemeClr w14:val="tx1"/>
            </w14:solidFill>
          </w14:textFill>
        </w:rPr>
      </w:pPr>
      <w:r>
        <w:rPr>
          <w:rFonts w:ascii="仿宋" w:hAnsi="仿宋" w:eastAsia="仿宋"/>
          <w:snapToGrid w:val="0"/>
          <w:color w:val="000000" w:themeColor="text1"/>
          <w:spacing w:val="2"/>
          <w:sz w:val="24"/>
          <w:szCs w:val="28"/>
          <w14:textFill>
            <w14:solidFill>
              <w14:schemeClr w14:val="tx1"/>
            </w14:solidFill>
          </w14:textFill>
        </w:rPr>
        <w:t>2.</w:t>
      </w:r>
      <w:r>
        <w:rPr>
          <w:rFonts w:ascii="仿宋" w:hAnsi="仿宋" w:eastAsia="仿宋" w:cs="宋体"/>
          <w:snapToGrid w:val="0"/>
          <w:color w:val="000000" w:themeColor="text1"/>
          <w:spacing w:val="2"/>
          <w:sz w:val="24"/>
          <w:szCs w:val="28"/>
          <w14:textFill>
            <w14:solidFill>
              <w14:schemeClr w14:val="tx1"/>
            </w14:solidFill>
          </w14:textFill>
        </w:rPr>
        <w:t>部分物资保留参加省市级</w:t>
      </w:r>
      <w:r>
        <w:rPr>
          <w:rFonts w:ascii="仿宋" w:hAnsi="仿宋" w:eastAsia="仿宋" w:cs="宋体"/>
          <w:snapToGrid w:val="0"/>
          <w:color w:val="000000" w:themeColor="text1"/>
          <w:sz w:val="24"/>
          <w:szCs w:val="28"/>
          <w14:textFill>
            <w14:solidFill>
              <w14:schemeClr w14:val="tx1"/>
            </w14:solidFill>
          </w14:textFill>
        </w:rPr>
        <w:t>（含省级协会）及以上组织的采购、联合招标等权利，所有</w:t>
      </w:r>
      <w:r>
        <w:rPr>
          <w:rFonts w:hint="eastAsia" w:ascii="仿宋" w:hAnsi="仿宋" w:eastAsia="仿宋" w:cs="宋体"/>
          <w:snapToGrid w:val="0"/>
          <w:color w:val="000000" w:themeColor="text1"/>
          <w:sz w:val="24"/>
          <w:szCs w:val="28"/>
          <w14:textFill>
            <w14:solidFill>
              <w14:schemeClr w14:val="tx1"/>
            </w14:solidFill>
          </w14:textFill>
        </w:rPr>
        <w:t>食材</w:t>
      </w:r>
      <w:r>
        <w:rPr>
          <w:rFonts w:ascii="仿宋" w:hAnsi="仿宋" w:eastAsia="仿宋" w:cs="宋体"/>
          <w:snapToGrid w:val="0"/>
          <w:color w:val="000000" w:themeColor="text1"/>
          <w:sz w:val="24"/>
          <w:szCs w:val="28"/>
          <w14:textFill>
            <w14:solidFill>
              <w14:schemeClr w14:val="tx1"/>
            </w14:solidFill>
          </w14:textFill>
        </w:rPr>
        <w:t>供应保留</w:t>
      </w:r>
      <w:r>
        <w:rPr>
          <w:rFonts w:ascii="仿宋" w:hAnsi="仿宋" w:eastAsia="仿宋"/>
          <w:snapToGrid w:val="0"/>
          <w:color w:val="000000" w:themeColor="text1"/>
          <w:sz w:val="24"/>
          <w:szCs w:val="28"/>
          <w14:textFill>
            <w14:solidFill>
              <w14:schemeClr w14:val="tx1"/>
            </w14:solidFill>
          </w14:textFill>
        </w:rPr>
        <w:t>“</w:t>
      </w:r>
      <w:r>
        <w:rPr>
          <w:rFonts w:ascii="仿宋" w:hAnsi="仿宋" w:eastAsia="仿宋" w:cs="宋体"/>
          <w:snapToGrid w:val="0"/>
          <w:color w:val="000000" w:themeColor="text1"/>
          <w:sz w:val="24"/>
          <w:szCs w:val="28"/>
          <w14:textFill>
            <w14:solidFill>
              <w14:schemeClr w14:val="tx1"/>
            </w14:solidFill>
          </w14:textFill>
        </w:rPr>
        <w:t>农校</w:t>
      </w:r>
      <w:r>
        <w:rPr>
          <w:rFonts w:ascii="仿宋" w:hAnsi="仿宋" w:eastAsia="仿宋" w:cs="宋体"/>
          <w:snapToGrid w:val="0"/>
          <w:color w:val="000000" w:themeColor="text1"/>
          <w:spacing w:val="-1"/>
          <w:sz w:val="24"/>
          <w:szCs w:val="28"/>
          <w14:textFill>
            <w14:solidFill>
              <w14:schemeClr w14:val="tx1"/>
            </w14:solidFill>
          </w14:textFill>
        </w:rPr>
        <w:t>对接</w:t>
      </w:r>
      <w:r>
        <w:rPr>
          <w:rFonts w:ascii="仿宋" w:hAnsi="仿宋" w:eastAsia="仿宋"/>
          <w:snapToGrid w:val="0"/>
          <w:color w:val="000000" w:themeColor="text1"/>
          <w:spacing w:val="-1"/>
          <w:sz w:val="24"/>
          <w:szCs w:val="28"/>
          <w14:textFill>
            <w14:solidFill>
              <w14:schemeClr w14:val="tx1"/>
            </w14:solidFill>
          </w14:textFill>
        </w:rPr>
        <w:t>”</w:t>
      </w:r>
      <w:r>
        <w:rPr>
          <w:rFonts w:hint="eastAsia" w:ascii="仿宋" w:hAnsi="仿宋" w:eastAsia="仿宋"/>
          <w:snapToGrid w:val="0"/>
          <w:color w:val="000000" w:themeColor="text1"/>
          <w:spacing w:val="-1"/>
          <w:sz w:val="24"/>
          <w:szCs w:val="28"/>
          <w14:textFill>
            <w14:solidFill>
              <w14:schemeClr w14:val="tx1"/>
            </w14:solidFill>
          </w14:textFill>
        </w:rPr>
        <w:t>、</w:t>
      </w:r>
      <w:r>
        <w:rPr>
          <w:rFonts w:ascii="仿宋" w:hAnsi="仿宋" w:eastAsia="仿宋"/>
          <w:snapToGrid w:val="0"/>
          <w:color w:val="000000" w:themeColor="text1"/>
          <w:spacing w:val="-1"/>
          <w:sz w:val="24"/>
          <w:szCs w:val="28"/>
          <w14:textFill>
            <w14:solidFill>
              <w14:schemeClr w14:val="tx1"/>
            </w14:solidFill>
          </w14:textFill>
        </w:rPr>
        <w:t>“</w:t>
      </w:r>
      <w:r>
        <w:rPr>
          <w:rFonts w:hint="eastAsia" w:ascii="仿宋" w:hAnsi="仿宋" w:eastAsia="仿宋"/>
          <w:snapToGrid w:val="0"/>
          <w:color w:val="000000" w:themeColor="text1"/>
          <w:spacing w:val="-1"/>
          <w:sz w:val="24"/>
          <w:szCs w:val="28"/>
          <w14:textFill>
            <w14:solidFill>
              <w14:schemeClr w14:val="tx1"/>
            </w14:solidFill>
          </w14:textFill>
        </w:rPr>
        <w:t>扶贫</w:t>
      </w:r>
      <w:r>
        <w:rPr>
          <w:rFonts w:ascii="仿宋" w:hAnsi="仿宋" w:eastAsia="仿宋"/>
          <w:snapToGrid w:val="0"/>
          <w:color w:val="000000" w:themeColor="text1"/>
          <w:spacing w:val="-1"/>
          <w:sz w:val="24"/>
          <w:szCs w:val="28"/>
          <w14:textFill>
            <w14:solidFill>
              <w14:schemeClr w14:val="tx1"/>
            </w14:solidFill>
          </w14:textFill>
        </w:rPr>
        <w:t>采购”</w:t>
      </w:r>
      <w:r>
        <w:rPr>
          <w:rFonts w:ascii="仿宋" w:hAnsi="仿宋" w:eastAsia="仿宋" w:cs="宋体"/>
          <w:snapToGrid w:val="0"/>
          <w:color w:val="000000" w:themeColor="text1"/>
          <w:spacing w:val="-1"/>
          <w:sz w:val="24"/>
          <w:szCs w:val="28"/>
          <w14:textFill>
            <w14:solidFill>
              <w14:schemeClr w14:val="tx1"/>
            </w14:solidFill>
          </w14:textFill>
        </w:rPr>
        <w:t>合作优先权利。</w:t>
      </w:r>
    </w:p>
    <w:p w14:paraId="16A66D00">
      <w:pPr>
        <w:kinsoku w:val="0"/>
        <w:autoSpaceDE w:val="0"/>
        <w:autoSpaceDN w:val="0"/>
        <w:adjustRightInd w:val="0"/>
        <w:snapToGrid w:val="0"/>
        <w:spacing w:line="560" w:lineRule="exact"/>
        <w:ind w:left="33" w:right="13" w:firstLine="484" w:firstLineChars="200"/>
        <w:textAlignment w:val="baseline"/>
        <w:rPr>
          <w:rFonts w:ascii="仿宋" w:hAnsi="仿宋" w:eastAsia="仿宋" w:cs="宋体"/>
          <w:snapToGrid w:val="0"/>
          <w:color w:val="000000" w:themeColor="text1"/>
          <w:sz w:val="24"/>
          <w:szCs w:val="28"/>
          <w14:textFill>
            <w14:solidFill>
              <w14:schemeClr w14:val="tx1"/>
            </w14:solidFill>
          </w14:textFill>
        </w:rPr>
      </w:pPr>
      <w:r>
        <w:rPr>
          <w:rFonts w:ascii="仿宋" w:hAnsi="仿宋" w:eastAsia="仿宋"/>
          <w:snapToGrid w:val="0"/>
          <w:color w:val="000000" w:themeColor="text1"/>
          <w:spacing w:val="1"/>
          <w:sz w:val="24"/>
          <w:szCs w:val="28"/>
          <w14:textFill>
            <w14:solidFill>
              <w14:schemeClr w14:val="tx1"/>
            </w14:solidFill>
          </w14:textFill>
        </w:rPr>
        <w:t>3.</w:t>
      </w:r>
      <w:r>
        <w:rPr>
          <w:rFonts w:ascii="仿宋" w:hAnsi="仿宋" w:eastAsia="仿宋" w:cs="宋体"/>
          <w:snapToGrid w:val="0"/>
          <w:color w:val="000000" w:themeColor="text1"/>
          <w:spacing w:val="1"/>
          <w:sz w:val="24"/>
          <w:szCs w:val="28"/>
          <w14:textFill>
            <w14:solidFill>
              <w14:schemeClr w14:val="tx1"/>
            </w14:solidFill>
          </w14:textFill>
        </w:rPr>
        <w:t>乙方</w:t>
      </w:r>
      <w:r>
        <w:rPr>
          <w:rFonts w:hint="eastAsia" w:ascii="仿宋" w:hAnsi="仿宋" w:eastAsia="仿宋" w:cs="宋体"/>
          <w:snapToGrid w:val="0"/>
          <w:color w:val="000000" w:themeColor="text1"/>
          <w:spacing w:val="1"/>
          <w:sz w:val="24"/>
          <w:szCs w:val="28"/>
          <w14:textFill>
            <w14:solidFill>
              <w14:schemeClr w14:val="tx1"/>
            </w14:solidFill>
          </w14:textFill>
        </w:rPr>
        <w:t>如有</w:t>
      </w:r>
      <w:r>
        <w:rPr>
          <w:rFonts w:ascii="仿宋" w:hAnsi="仿宋" w:eastAsia="仿宋" w:cs="宋体"/>
          <w:snapToGrid w:val="0"/>
          <w:color w:val="000000" w:themeColor="text1"/>
          <w:spacing w:val="1"/>
          <w:sz w:val="24"/>
          <w:szCs w:val="28"/>
          <w14:textFill>
            <w14:solidFill>
              <w14:schemeClr w14:val="tx1"/>
            </w14:solidFill>
          </w14:textFill>
        </w:rPr>
        <w:t>对甲方人员行贿及其它违反廉洁规定的行为视为违约并取消其供货</w:t>
      </w:r>
      <w:r>
        <w:rPr>
          <w:rFonts w:ascii="仿宋" w:hAnsi="仿宋" w:eastAsia="仿宋" w:cs="宋体"/>
          <w:snapToGrid w:val="0"/>
          <w:color w:val="000000" w:themeColor="text1"/>
          <w:spacing w:val="-2"/>
          <w:sz w:val="24"/>
          <w:szCs w:val="28"/>
          <w14:textFill>
            <w14:solidFill>
              <w14:schemeClr w14:val="tx1"/>
            </w14:solidFill>
          </w14:textFill>
        </w:rPr>
        <w:t>资格，停止参加甲方的任何采购和合作。</w:t>
      </w:r>
    </w:p>
    <w:p w14:paraId="286C2779">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hint="eastAsia" w:ascii="仿宋" w:hAnsi="仿宋" w:eastAsia="仿宋" w:cs="仿宋"/>
          <w:color w:val="000000" w:themeColor="text1"/>
          <w:kern w:val="1"/>
          <w:sz w:val="24"/>
          <w:szCs w:val="28"/>
          <w14:textFill>
            <w14:solidFill>
              <w14:schemeClr w14:val="tx1"/>
            </w14:solidFill>
          </w14:textFill>
        </w:rPr>
        <w:t>4.本合同</w:t>
      </w:r>
      <w:r>
        <w:rPr>
          <w:rFonts w:ascii="仿宋" w:hAnsi="仿宋" w:eastAsia="仿宋" w:cs="仿宋"/>
          <w:color w:val="000000" w:themeColor="text1"/>
          <w:kern w:val="1"/>
          <w:sz w:val="24"/>
          <w:szCs w:val="28"/>
          <w14:textFill>
            <w14:solidFill>
              <w14:schemeClr w14:val="tx1"/>
            </w14:solidFill>
          </w14:textFill>
        </w:rPr>
        <w:t>如发生纠纷，双方应当协商解决。协商</w:t>
      </w:r>
      <w:r>
        <w:rPr>
          <w:rFonts w:hint="eastAsia" w:ascii="仿宋" w:hAnsi="仿宋" w:eastAsia="仿宋" w:cs="仿宋"/>
          <w:color w:val="000000" w:themeColor="text1"/>
          <w:kern w:val="1"/>
          <w:sz w:val="24"/>
          <w:szCs w:val="28"/>
          <w14:textFill>
            <w14:solidFill>
              <w14:schemeClr w14:val="tx1"/>
            </w14:solidFill>
          </w14:textFill>
        </w:rPr>
        <w:t>不成时</w:t>
      </w:r>
      <w:r>
        <w:rPr>
          <w:rFonts w:ascii="仿宋" w:hAnsi="仿宋" w:eastAsia="仿宋" w:cs="仿宋"/>
          <w:color w:val="000000" w:themeColor="text1"/>
          <w:kern w:val="1"/>
          <w:sz w:val="24"/>
          <w:szCs w:val="28"/>
          <w14:textFill>
            <w14:solidFill>
              <w14:schemeClr w14:val="tx1"/>
            </w14:solidFill>
          </w14:textFill>
        </w:rPr>
        <w:t>，双方约定由甲方所在地法院</w:t>
      </w:r>
      <w:r>
        <w:rPr>
          <w:rFonts w:hint="eastAsia" w:ascii="仿宋" w:hAnsi="仿宋" w:eastAsia="仿宋" w:cs="仿宋"/>
          <w:color w:val="000000" w:themeColor="text1"/>
          <w:kern w:val="1"/>
          <w:sz w:val="24"/>
          <w:szCs w:val="28"/>
          <w14:textFill>
            <w14:solidFill>
              <w14:schemeClr w14:val="tx1"/>
            </w14:solidFill>
          </w14:textFill>
        </w:rPr>
        <w:t>管辖</w:t>
      </w:r>
      <w:r>
        <w:rPr>
          <w:rFonts w:ascii="仿宋" w:hAnsi="仿宋" w:eastAsia="仿宋" w:cs="仿宋"/>
          <w:color w:val="000000" w:themeColor="text1"/>
          <w:kern w:val="1"/>
          <w:sz w:val="24"/>
          <w:szCs w:val="28"/>
          <w14:textFill>
            <w14:solidFill>
              <w14:schemeClr w14:val="tx1"/>
            </w14:solidFill>
          </w14:textFill>
        </w:rPr>
        <w:t>受理。</w:t>
      </w:r>
    </w:p>
    <w:p w14:paraId="587FC562">
      <w:pPr>
        <w:adjustRightInd w:val="0"/>
        <w:snapToGrid w:val="0"/>
        <w:spacing w:line="560" w:lineRule="exact"/>
        <w:ind w:firstLine="480" w:firstLineChars="20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5</w:t>
      </w:r>
      <w:r>
        <w:rPr>
          <w:rFonts w:hint="eastAsia" w:ascii="仿宋" w:hAnsi="仿宋" w:eastAsia="仿宋" w:cs="仿宋"/>
          <w:color w:val="000000" w:themeColor="text1"/>
          <w:kern w:val="1"/>
          <w:sz w:val="24"/>
          <w:szCs w:val="28"/>
          <w14:textFill>
            <w14:solidFill>
              <w14:schemeClr w14:val="tx1"/>
            </w14:solidFill>
          </w14:textFill>
        </w:rPr>
        <w:t>.本合同</w:t>
      </w:r>
      <w:r>
        <w:rPr>
          <w:rFonts w:ascii="仿宋" w:hAnsi="仿宋" w:eastAsia="仿宋" w:cs="仿宋"/>
          <w:color w:val="000000" w:themeColor="text1"/>
          <w:kern w:val="1"/>
          <w:sz w:val="24"/>
          <w:szCs w:val="28"/>
          <w14:textFill>
            <w14:solidFill>
              <w14:schemeClr w14:val="tx1"/>
            </w14:solidFill>
          </w14:textFill>
        </w:rPr>
        <w:t>自双方签字盖章且履约保证金全部到甲方账户后生效。</w:t>
      </w:r>
    </w:p>
    <w:p w14:paraId="201A8F40">
      <w:pPr>
        <w:adjustRightInd w:val="0"/>
        <w:snapToGrid w:val="0"/>
        <w:spacing w:line="560" w:lineRule="exact"/>
        <w:ind w:firstLine="570"/>
        <w:rPr>
          <w:rFonts w:ascii="仿宋" w:hAnsi="仿宋" w:eastAsia="仿宋" w:cs="仿宋"/>
          <w:color w:val="000000" w:themeColor="text1"/>
          <w:kern w:val="1"/>
          <w:sz w:val="24"/>
          <w:szCs w:val="28"/>
          <w14:textFill>
            <w14:solidFill>
              <w14:schemeClr w14:val="tx1"/>
            </w14:solidFill>
          </w14:textFill>
        </w:rPr>
      </w:pPr>
      <w:r>
        <w:rPr>
          <w:rFonts w:ascii="仿宋" w:hAnsi="仿宋" w:eastAsia="仿宋" w:cs="仿宋"/>
          <w:color w:val="000000" w:themeColor="text1"/>
          <w:kern w:val="1"/>
          <w:sz w:val="24"/>
          <w:szCs w:val="28"/>
          <w14:textFill>
            <w14:solidFill>
              <w14:schemeClr w14:val="tx1"/>
            </w14:solidFill>
          </w14:textFill>
        </w:rPr>
        <w:t>6</w:t>
      </w:r>
      <w:r>
        <w:rPr>
          <w:rFonts w:hint="eastAsia" w:ascii="仿宋" w:hAnsi="仿宋" w:eastAsia="仿宋" w:cs="仿宋"/>
          <w:color w:val="000000" w:themeColor="text1"/>
          <w:kern w:val="1"/>
          <w:sz w:val="24"/>
          <w:szCs w:val="28"/>
          <w14:textFill>
            <w14:solidFill>
              <w14:schemeClr w14:val="tx1"/>
            </w14:solidFill>
          </w14:textFill>
        </w:rPr>
        <w:t>.本合同</w:t>
      </w:r>
      <w:r>
        <w:rPr>
          <w:rFonts w:ascii="仿宋" w:hAnsi="仿宋" w:eastAsia="仿宋" w:cs="仿宋"/>
          <w:color w:val="000000" w:themeColor="text1"/>
          <w:kern w:val="1"/>
          <w:sz w:val="24"/>
          <w:szCs w:val="28"/>
          <w14:textFill>
            <w14:solidFill>
              <w14:schemeClr w14:val="tx1"/>
            </w14:solidFill>
          </w14:textFill>
        </w:rPr>
        <w:t>一式肆</w:t>
      </w:r>
      <w:r>
        <w:rPr>
          <w:rFonts w:hint="eastAsia" w:ascii="仿宋" w:hAnsi="仿宋" w:eastAsia="仿宋" w:cs="仿宋"/>
          <w:color w:val="000000" w:themeColor="text1"/>
          <w:kern w:val="1"/>
          <w:sz w:val="24"/>
          <w:szCs w:val="28"/>
          <w14:textFill>
            <w14:solidFill>
              <w14:schemeClr w14:val="tx1"/>
            </w14:solidFill>
          </w14:textFill>
        </w:rPr>
        <w:t>份</w:t>
      </w:r>
      <w:r>
        <w:rPr>
          <w:rFonts w:ascii="仿宋" w:hAnsi="仿宋" w:eastAsia="仿宋" w:cs="仿宋"/>
          <w:color w:val="000000" w:themeColor="text1"/>
          <w:kern w:val="1"/>
          <w:sz w:val="24"/>
          <w:szCs w:val="28"/>
          <w14:textFill>
            <w14:solidFill>
              <w14:schemeClr w14:val="tx1"/>
            </w14:solidFill>
          </w14:textFill>
        </w:rPr>
        <w:t>，甲方执叁</w:t>
      </w:r>
      <w:r>
        <w:rPr>
          <w:rFonts w:hint="eastAsia" w:ascii="仿宋" w:hAnsi="仿宋" w:eastAsia="仿宋" w:cs="仿宋"/>
          <w:color w:val="000000" w:themeColor="text1"/>
          <w:kern w:val="1"/>
          <w:sz w:val="24"/>
          <w:szCs w:val="28"/>
          <w14:textFill>
            <w14:solidFill>
              <w14:schemeClr w14:val="tx1"/>
            </w14:solidFill>
          </w14:textFill>
        </w:rPr>
        <w:t>份</w:t>
      </w:r>
      <w:r>
        <w:rPr>
          <w:rFonts w:ascii="仿宋" w:hAnsi="仿宋" w:eastAsia="仿宋" w:cs="仿宋"/>
          <w:color w:val="000000" w:themeColor="text1"/>
          <w:kern w:val="1"/>
          <w:sz w:val="24"/>
          <w:szCs w:val="28"/>
          <w14:textFill>
            <w14:solidFill>
              <w14:schemeClr w14:val="tx1"/>
            </w14:solidFill>
          </w14:textFill>
        </w:rPr>
        <w:t>，乙方执壹份，均具有同等法律效力。</w:t>
      </w:r>
    </w:p>
    <w:p w14:paraId="1056EABE">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p>
    <w:p w14:paraId="54612D47">
      <w:pPr>
        <w:adjustRightInd w:val="0"/>
        <w:snapToGrid w:val="0"/>
        <w:spacing w:line="440" w:lineRule="exact"/>
        <w:rPr>
          <w:rFonts w:ascii="仿宋" w:hAnsi="仿宋" w:eastAsia="仿宋" w:cs="仿宋"/>
          <w:color w:val="000000" w:themeColor="text1"/>
          <w:sz w:val="24"/>
          <w:szCs w:val="28"/>
          <w:lang w:val="zh-CN"/>
          <w14:textFill>
            <w14:solidFill>
              <w14:schemeClr w14:val="tx1"/>
            </w14:solidFill>
          </w14:textFill>
        </w:rPr>
      </w:pPr>
      <w:r>
        <w:rPr>
          <w:rFonts w:hint="eastAsia" w:ascii="仿宋" w:hAnsi="仿宋" w:eastAsia="仿宋" w:cs="仿宋"/>
          <w:color w:val="000000" w:themeColor="text1"/>
          <w:sz w:val="24"/>
          <w:szCs w:val="28"/>
          <w:lang w:val="zh-CN"/>
          <w14:textFill>
            <w14:solidFill>
              <w14:schemeClr w14:val="tx1"/>
            </w14:solidFill>
          </w14:textFill>
        </w:rPr>
        <w:t>附：一次性</w:t>
      </w:r>
      <w:r>
        <w:rPr>
          <w:rFonts w:ascii="仿宋" w:hAnsi="仿宋" w:eastAsia="仿宋" w:cs="仿宋"/>
          <w:color w:val="000000" w:themeColor="text1"/>
          <w:sz w:val="24"/>
          <w:szCs w:val="28"/>
          <w:lang w:val="zh-CN"/>
          <w14:textFill>
            <w14:solidFill>
              <w14:schemeClr w14:val="tx1"/>
            </w14:solidFill>
          </w14:textFill>
        </w:rPr>
        <w:t>用品</w:t>
      </w:r>
      <w:r>
        <w:rPr>
          <w:rFonts w:hint="eastAsia" w:ascii="仿宋" w:hAnsi="仿宋" w:eastAsia="仿宋" w:cs="仿宋"/>
          <w:color w:val="000000" w:themeColor="text1"/>
          <w:sz w:val="24"/>
          <w:szCs w:val="28"/>
          <w:lang w:val="zh-CN"/>
          <w14:textFill>
            <w14:solidFill>
              <w14:schemeClr w14:val="tx1"/>
            </w14:solidFill>
          </w14:textFill>
        </w:rPr>
        <w:t>成交价格清单</w:t>
      </w:r>
    </w:p>
    <w:p w14:paraId="59B1F2C5">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p>
    <w:p w14:paraId="2E0DD626">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 xml:space="preserve">甲     方： </w:t>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ascii="仿宋" w:hAnsi="仿宋" w:eastAsia="仿宋" w:cs="仿宋"/>
          <w:b/>
          <w:color w:val="000000" w:themeColor="text1"/>
          <w:kern w:val="1"/>
          <w:sz w:val="24"/>
          <w:szCs w:val="28"/>
          <w14:textFill>
            <w14:solidFill>
              <w14:schemeClr w14:val="tx1"/>
            </w14:solidFill>
          </w14:textFill>
        </w:rPr>
        <w:t xml:space="preserve">   </w:t>
      </w:r>
      <w:r>
        <w:rPr>
          <w:rFonts w:hint="eastAsia" w:ascii="仿宋" w:hAnsi="仿宋" w:eastAsia="仿宋" w:cs="仿宋"/>
          <w:b/>
          <w:color w:val="000000" w:themeColor="text1"/>
          <w:kern w:val="1"/>
          <w:sz w:val="24"/>
          <w:szCs w:val="28"/>
          <w14:textFill>
            <w14:solidFill>
              <w14:schemeClr w14:val="tx1"/>
            </w14:solidFill>
          </w14:textFill>
        </w:rPr>
        <w:t>乙     方：</w:t>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 xml:space="preserve">    </w:t>
      </w:r>
    </w:p>
    <w:p w14:paraId="53AD8764">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委托代表人：</w:t>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ascii="仿宋" w:hAnsi="仿宋" w:eastAsia="仿宋" w:cs="仿宋"/>
          <w:b/>
          <w:color w:val="000000" w:themeColor="text1"/>
          <w:kern w:val="1"/>
          <w:sz w:val="24"/>
          <w:szCs w:val="28"/>
          <w14:textFill>
            <w14:solidFill>
              <w14:schemeClr w14:val="tx1"/>
            </w14:solidFill>
          </w14:textFill>
        </w:rPr>
        <w:t xml:space="preserve">  </w:t>
      </w:r>
      <w:r>
        <w:rPr>
          <w:rFonts w:hint="eastAsia" w:ascii="仿宋" w:hAnsi="仿宋" w:eastAsia="仿宋" w:cs="仿宋"/>
          <w:b/>
          <w:color w:val="000000" w:themeColor="text1"/>
          <w:kern w:val="1"/>
          <w:sz w:val="24"/>
          <w:szCs w:val="28"/>
          <w14:textFill>
            <w14:solidFill>
              <w14:schemeClr w14:val="tx1"/>
            </w14:solidFill>
          </w14:textFill>
        </w:rPr>
        <w:t>委托代表人：</w:t>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 xml:space="preserve">    </w:t>
      </w:r>
    </w:p>
    <w:p w14:paraId="184DB024">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 xml:space="preserve">    </w:t>
      </w:r>
    </w:p>
    <w:p w14:paraId="1B9A0A77">
      <w:pPr>
        <w:adjustRightInd w:val="0"/>
        <w:snapToGrid w:val="0"/>
        <w:spacing w:line="560" w:lineRule="exact"/>
        <w:rPr>
          <w:rFonts w:ascii="仿宋" w:hAnsi="仿宋" w:eastAsia="仿宋" w:cs="仿宋"/>
          <w:b/>
          <w:color w:val="000000" w:themeColor="text1"/>
          <w:kern w:val="1"/>
          <w:sz w:val="24"/>
          <w:szCs w:val="28"/>
          <w14:textFill>
            <w14:solidFill>
              <w14:schemeClr w14:val="tx1"/>
            </w14:solidFill>
          </w14:textFill>
        </w:rPr>
      </w:pPr>
      <w:r>
        <w:rPr>
          <w:rFonts w:hint="eastAsia" w:ascii="仿宋" w:hAnsi="仿宋" w:eastAsia="仿宋" w:cs="仿宋"/>
          <w:b/>
          <w:color w:val="000000" w:themeColor="text1"/>
          <w:kern w:val="1"/>
          <w:sz w:val="24"/>
          <w:szCs w:val="28"/>
          <w14:textFill>
            <w14:solidFill>
              <w14:schemeClr w14:val="tx1"/>
            </w14:solidFill>
          </w14:textFill>
        </w:rPr>
        <w:t>年   月   日</w:t>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ab/>
      </w:r>
      <w:r>
        <w:rPr>
          <w:rFonts w:hint="eastAsia" w:ascii="仿宋" w:hAnsi="仿宋" w:eastAsia="仿宋" w:cs="仿宋"/>
          <w:b/>
          <w:color w:val="000000" w:themeColor="text1"/>
          <w:kern w:val="1"/>
          <w:sz w:val="24"/>
          <w:szCs w:val="28"/>
          <w14:textFill>
            <w14:solidFill>
              <w14:schemeClr w14:val="tx1"/>
            </w14:solidFill>
          </w14:textFill>
        </w:rPr>
        <w:t xml:space="preserve">         </w:t>
      </w:r>
      <w:r>
        <w:rPr>
          <w:rFonts w:ascii="仿宋" w:hAnsi="仿宋" w:eastAsia="仿宋" w:cs="仿宋"/>
          <w:b/>
          <w:color w:val="000000" w:themeColor="text1"/>
          <w:kern w:val="1"/>
          <w:sz w:val="24"/>
          <w:szCs w:val="28"/>
          <w14:textFill>
            <w14:solidFill>
              <w14:schemeClr w14:val="tx1"/>
            </w14:solidFill>
          </w14:textFill>
        </w:rPr>
        <w:t xml:space="preserve">    </w:t>
      </w:r>
      <w:r>
        <w:rPr>
          <w:rFonts w:hint="eastAsia" w:ascii="仿宋" w:hAnsi="仿宋" w:eastAsia="仿宋" w:cs="仿宋"/>
          <w:b/>
          <w:color w:val="000000" w:themeColor="text1"/>
          <w:kern w:val="1"/>
          <w:sz w:val="24"/>
          <w:szCs w:val="28"/>
          <w14:textFill>
            <w14:solidFill>
              <w14:schemeClr w14:val="tx1"/>
            </w14:solidFill>
          </w14:textFill>
        </w:rPr>
        <w:t xml:space="preserve"> 年   月   日</w:t>
      </w:r>
    </w:p>
    <w:p w14:paraId="7B69E26F">
      <w:pPr>
        <w:rPr>
          <w:rFonts w:ascii="黑体" w:hAnsi="黑体" w:eastAsia="黑体" w:cs="宋体"/>
          <w:color w:val="000000" w:themeColor="text1"/>
          <w:sz w:val="30"/>
          <w:szCs w:val="30"/>
          <w14:textFill>
            <w14:solidFill>
              <w14:schemeClr w14:val="tx1"/>
            </w14:solidFill>
          </w14:textFill>
        </w:rPr>
      </w:pPr>
    </w:p>
    <w:p w14:paraId="61F13821">
      <w:pPr>
        <w:rPr>
          <w:rFonts w:ascii="黑体" w:hAnsi="黑体" w:eastAsia="黑体" w:cs="宋体"/>
          <w:color w:val="000000" w:themeColor="text1"/>
          <w:sz w:val="30"/>
          <w:szCs w:val="30"/>
          <w14:textFill>
            <w14:solidFill>
              <w14:schemeClr w14:val="tx1"/>
            </w14:solidFill>
          </w14:textFill>
        </w:rPr>
      </w:pPr>
      <w:r>
        <w:rPr>
          <w:rFonts w:ascii="黑体" w:hAnsi="黑体" w:eastAsia="黑体" w:cs="宋体"/>
          <w:color w:val="000000" w:themeColor="text1"/>
          <w:sz w:val="30"/>
          <w:szCs w:val="30"/>
          <w14:textFill>
            <w14:solidFill>
              <w14:schemeClr w14:val="tx1"/>
            </w14:solidFill>
          </w14:textFill>
        </w:rPr>
        <w:br w:type="page"/>
      </w:r>
    </w:p>
    <w:p w14:paraId="551CE4F4">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r>
        <w:rPr>
          <w:rFonts w:hint="eastAsia" w:ascii="黑体" w:hAnsi="黑体" w:eastAsia="黑体" w:cs="宋体"/>
          <w:color w:val="000000" w:themeColor="text1"/>
          <w:sz w:val="30"/>
          <w:szCs w:val="30"/>
          <w14:textFill>
            <w14:solidFill>
              <w14:schemeClr w14:val="tx1"/>
            </w14:solidFill>
          </w14:textFill>
        </w:rPr>
        <w:t xml:space="preserve">第四部分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采购需求</w:t>
      </w:r>
      <w:bookmarkEnd w:id="24"/>
    </w:p>
    <w:p w14:paraId="67CB8A50">
      <w:pPr>
        <w:spacing w:line="360" w:lineRule="auto"/>
        <w:ind w:firstLine="482" w:firstLineChars="200"/>
        <w:rPr>
          <w:rFonts w:ascii="仿宋" w:hAnsi="仿宋" w:eastAsia="仿宋"/>
          <w:b/>
          <w:color w:val="000000" w:themeColor="text1"/>
          <w:sz w:val="24"/>
          <w:szCs w:val="21"/>
          <w14:textFill>
            <w14:solidFill>
              <w14:schemeClr w14:val="tx1"/>
            </w14:solidFill>
          </w14:textFill>
        </w:rPr>
      </w:pPr>
      <w:bookmarkStart w:id="26" w:name="_Toc212727373"/>
      <w:r>
        <w:rPr>
          <w:rFonts w:hint="eastAsia" w:ascii="仿宋" w:hAnsi="仿宋" w:eastAsia="仿宋"/>
          <w:b/>
          <w:color w:val="000000" w:themeColor="text1"/>
          <w:sz w:val="24"/>
          <w:szCs w:val="21"/>
          <w14:textFill>
            <w14:solidFill>
              <w14:schemeClr w14:val="tx1"/>
            </w14:solidFill>
          </w14:textFill>
        </w:rPr>
        <w:t>（一）</w:t>
      </w:r>
      <w:r>
        <w:rPr>
          <w:rFonts w:ascii="仿宋" w:hAnsi="仿宋" w:eastAsia="仿宋"/>
          <w:b/>
          <w:color w:val="000000" w:themeColor="text1"/>
          <w:sz w:val="24"/>
          <w:szCs w:val="21"/>
          <w14:textFill>
            <w14:solidFill>
              <w14:schemeClr w14:val="tx1"/>
            </w14:solidFill>
          </w14:textFill>
        </w:rPr>
        <w:t>供应期限</w:t>
      </w:r>
    </w:p>
    <w:p w14:paraId="2F8EF0AE">
      <w:pPr>
        <w:spacing w:line="360" w:lineRule="auto"/>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2026年9月1日</w:t>
      </w:r>
      <w:r>
        <w:rPr>
          <w:rFonts w:ascii="仿宋" w:hAnsi="仿宋" w:eastAsia="仿宋"/>
          <w:color w:val="000000" w:themeColor="text1"/>
          <w:sz w:val="24"/>
          <w14:textFill>
            <w14:solidFill>
              <w14:schemeClr w14:val="tx1"/>
            </w14:solidFill>
          </w14:textFill>
        </w:rPr>
        <w:t>起</w:t>
      </w:r>
      <w:r>
        <w:rPr>
          <w:rFonts w:hint="eastAsia" w:ascii="仿宋" w:hAnsi="仿宋" w:eastAsia="仿宋"/>
          <w:color w:val="000000" w:themeColor="text1"/>
          <w:sz w:val="24"/>
          <w14:textFill>
            <w14:solidFill>
              <w14:schemeClr w14:val="tx1"/>
            </w14:solidFill>
          </w14:textFill>
        </w:rPr>
        <w:t>至2027年8月31日</w:t>
      </w:r>
      <w:r>
        <w:rPr>
          <w:rFonts w:ascii="仿宋" w:hAnsi="仿宋" w:eastAsia="仿宋"/>
          <w:color w:val="000000" w:themeColor="text1"/>
          <w:sz w:val="24"/>
          <w14:textFill>
            <w14:solidFill>
              <w14:schemeClr w14:val="tx1"/>
            </w14:solidFill>
          </w14:textFill>
        </w:rPr>
        <w:t>止</w:t>
      </w:r>
      <w:r>
        <w:rPr>
          <w:rFonts w:hint="eastAsia" w:ascii="仿宋" w:hAnsi="仿宋" w:eastAsia="仿宋"/>
          <w:color w:val="000000" w:themeColor="text1"/>
          <w:sz w:val="24"/>
          <w14:textFill>
            <w14:solidFill>
              <w14:schemeClr w14:val="tx1"/>
            </w14:solidFill>
          </w14:textFill>
        </w:rPr>
        <w:t>。</w:t>
      </w:r>
    </w:p>
    <w:p w14:paraId="6CA25FD1">
      <w:pPr>
        <w:spacing w:line="360" w:lineRule="auto"/>
        <w:ind w:firstLine="482" w:firstLineChars="200"/>
        <w:rPr>
          <w:rFonts w:ascii="仿宋" w:hAnsi="仿宋" w:eastAsia="仿宋"/>
          <w:b/>
          <w:color w:val="000000" w:themeColor="text1"/>
          <w:sz w:val="24"/>
          <w:szCs w:val="21"/>
          <w14:textFill>
            <w14:solidFill>
              <w14:schemeClr w14:val="tx1"/>
            </w14:solidFill>
          </w14:textFill>
        </w:rPr>
      </w:pPr>
      <w:r>
        <w:rPr>
          <w:rFonts w:hint="eastAsia" w:ascii="仿宋" w:hAnsi="仿宋" w:eastAsia="仿宋"/>
          <w:b/>
          <w:color w:val="000000" w:themeColor="text1"/>
          <w:sz w:val="24"/>
          <w:szCs w:val="21"/>
          <w14:textFill>
            <w14:solidFill>
              <w14:schemeClr w14:val="tx1"/>
            </w14:solidFill>
          </w14:textFill>
        </w:rPr>
        <w:t>（二）采购清单及最高限价</w:t>
      </w:r>
    </w:p>
    <w:tbl>
      <w:tblPr>
        <w:tblStyle w:val="17"/>
        <w:tblW w:w="8930"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1144"/>
        <w:gridCol w:w="2288"/>
        <w:gridCol w:w="2007"/>
        <w:gridCol w:w="817"/>
        <w:gridCol w:w="742"/>
        <w:gridCol w:w="1418"/>
      </w:tblGrid>
      <w:tr w14:paraId="7DDF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tcPr>
          <w:p w14:paraId="1419BF47">
            <w:pPr>
              <w:spacing w:line="360" w:lineRule="exact"/>
              <w:jc w:val="center"/>
              <w:rPr>
                <w:rFonts w:ascii="仿宋" w:hAnsi="仿宋" w:eastAsia="仿宋"/>
                <w:b/>
                <w:color w:val="000000" w:themeColor="text1"/>
                <w:sz w:val="21"/>
                <w:szCs w:val="18"/>
                <w14:textFill>
                  <w14:solidFill>
                    <w14:schemeClr w14:val="tx1"/>
                  </w14:solidFill>
                </w14:textFill>
              </w:rPr>
            </w:pPr>
            <w:r>
              <w:rPr>
                <w:rFonts w:hint="eastAsia" w:ascii="仿宋" w:hAnsi="仿宋" w:eastAsia="仿宋"/>
                <w:b/>
                <w:color w:val="000000" w:themeColor="text1"/>
                <w:sz w:val="21"/>
                <w:szCs w:val="18"/>
                <w14:textFill>
                  <w14:solidFill>
                    <w14:schemeClr w14:val="tx1"/>
                  </w14:solidFill>
                </w14:textFill>
              </w:rPr>
              <w:t>序号</w:t>
            </w:r>
          </w:p>
        </w:tc>
        <w:tc>
          <w:tcPr>
            <w:tcW w:w="1144" w:type="dxa"/>
            <w:shd w:val="clear" w:color="auto" w:fill="auto"/>
            <w:vAlign w:val="center"/>
          </w:tcPr>
          <w:p w14:paraId="6881B4CD">
            <w:pPr>
              <w:spacing w:line="360" w:lineRule="exact"/>
              <w:jc w:val="center"/>
              <w:rPr>
                <w:rFonts w:ascii="仿宋" w:hAnsi="仿宋" w:eastAsia="仿宋"/>
                <w:b/>
                <w:color w:val="000000" w:themeColor="text1"/>
                <w:sz w:val="21"/>
                <w:szCs w:val="18"/>
                <w14:textFill>
                  <w14:solidFill>
                    <w14:schemeClr w14:val="tx1"/>
                  </w14:solidFill>
                </w14:textFill>
              </w:rPr>
            </w:pPr>
            <w:r>
              <w:rPr>
                <w:rFonts w:hint="eastAsia" w:ascii="仿宋" w:hAnsi="仿宋" w:eastAsia="仿宋"/>
                <w:b/>
                <w:color w:val="000000" w:themeColor="text1"/>
                <w:sz w:val="21"/>
                <w:szCs w:val="18"/>
                <w14:textFill>
                  <w14:solidFill>
                    <w14:schemeClr w14:val="tx1"/>
                  </w14:solidFill>
                </w14:textFill>
              </w:rPr>
              <w:t>品名</w:t>
            </w:r>
          </w:p>
        </w:tc>
        <w:tc>
          <w:tcPr>
            <w:tcW w:w="2288" w:type="dxa"/>
            <w:shd w:val="clear" w:color="auto" w:fill="auto"/>
            <w:vAlign w:val="center"/>
          </w:tcPr>
          <w:p w14:paraId="5B3AC2A3">
            <w:pPr>
              <w:spacing w:line="360" w:lineRule="exact"/>
              <w:jc w:val="center"/>
              <w:rPr>
                <w:rFonts w:ascii="仿宋" w:hAnsi="仿宋" w:eastAsia="仿宋"/>
                <w:b/>
                <w:color w:val="000000" w:themeColor="text1"/>
                <w:sz w:val="21"/>
                <w:szCs w:val="18"/>
                <w14:textFill>
                  <w14:solidFill>
                    <w14:schemeClr w14:val="tx1"/>
                  </w14:solidFill>
                </w14:textFill>
              </w:rPr>
            </w:pPr>
            <w:r>
              <w:rPr>
                <w:rFonts w:hint="eastAsia" w:ascii="仿宋" w:hAnsi="仿宋" w:eastAsia="仿宋"/>
                <w:b/>
                <w:color w:val="000000" w:themeColor="text1"/>
                <w:sz w:val="21"/>
                <w:szCs w:val="18"/>
                <w14:textFill>
                  <w14:solidFill>
                    <w14:schemeClr w14:val="tx1"/>
                  </w14:solidFill>
                </w14:textFill>
              </w:rPr>
              <w:t>技术</w:t>
            </w:r>
            <w:r>
              <w:rPr>
                <w:rFonts w:ascii="仿宋" w:hAnsi="仿宋" w:eastAsia="仿宋"/>
                <w:b/>
                <w:color w:val="000000" w:themeColor="text1"/>
                <w:sz w:val="21"/>
                <w:szCs w:val="18"/>
                <w14:textFill>
                  <w14:solidFill>
                    <w14:schemeClr w14:val="tx1"/>
                  </w14:solidFill>
                </w14:textFill>
              </w:rPr>
              <w:t>参数要求</w:t>
            </w:r>
          </w:p>
        </w:tc>
        <w:tc>
          <w:tcPr>
            <w:tcW w:w="2007" w:type="dxa"/>
            <w:shd w:val="clear" w:color="auto" w:fill="auto"/>
            <w:vAlign w:val="center"/>
          </w:tcPr>
          <w:p w14:paraId="6A2FE677">
            <w:pPr>
              <w:spacing w:line="360" w:lineRule="exact"/>
              <w:jc w:val="center"/>
              <w:rPr>
                <w:rFonts w:ascii="仿宋" w:hAnsi="仿宋" w:eastAsia="仿宋"/>
                <w:b/>
                <w:color w:val="000000" w:themeColor="text1"/>
                <w:sz w:val="21"/>
                <w:szCs w:val="18"/>
                <w14:textFill>
                  <w14:solidFill>
                    <w14:schemeClr w14:val="tx1"/>
                  </w14:solidFill>
                </w14:textFill>
              </w:rPr>
            </w:pPr>
            <w:r>
              <w:rPr>
                <w:rFonts w:hint="eastAsia" w:ascii="仿宋" w:hAnsi="仿宋" w:eastAsia="仿宋"/>
                <w:b/>
                <w:color w:val="000000" w:themeColor="text1"/>
                <w:sz w:val="21"/>
                <w:szCs w:val="18"/>
                <w14:textFill>
                  <w14:solidFill>
                    <w14:schemeClr w14:val="tx1"/>
                  </w14:solidFill>
                </w14:textFill>
              </w:rPr>
              <w:t>型号/尺寸/重量</w:t>
            </w:r>
          </w:p>
        </w:tc>
        <w:tc>
          <w:tcPr>
            <w:tcW w:w="817" w:type="dxa"/>
            <w:shd w:val="clear" w:color="auto" w:fill="auto"/>
          </w:tcPr>
          <w:p w14:paraId="20BE184B">
            <w:pPr>
              <w:spacing w:line="360" w:lineRule="exact"/>
              <w:jc w:val="center"/>
              <w:rPr>
                <w:rFonts w:ascii="仿宋" w:hAnsi="仿宋" w:eastAsia="仿宋"/>
                <w:b/>
                <w:color w:val="000000" w:themeColor="text1"/>
                <w:sz w:val="21"/>
                <w:szCs w:val="18"/>
                <w14:textFill>
                  <w14:solidFill>
                    <w14:schemeClr w14:val="tx1"/>
                  </w14:solidFill>
                </w14:textFill>
              </w:rPr>
            </w:pPr>
            <w:r>
              <w:rPr>
                <w:rFonts w:hint="eastAsia" w:ascii="仿宋" w:hAnsi="仿宋" w:eastAsia="仿宋"/>
                <w:b/>
                <w:color w:val="000000" w:themeColor="text1"/>
                <w:sz w:val="21"/>
                <w:szCs w:val="18"/>
                <w14:textFill>
                  <w14:solidFill>
                    <w14:schemeClr w14:val="tx1"/>
                  </w14:solidFill>
                </w14:textFill>
              </w:rPr>
              <w:t>报价</w:t>
            </w:r>
            <w:r>
              <w:rPr>
                <w:rFonts w:ascii="仿宋" w:hAnsi="仿宋" w:eastAsia="仿宋"/>
                <w:b/>
                <w:color w:val="000000" w:themeColor="text1"/>
                <w:sz w:val="21"/>
                <w:szCs w:val="18"/>
                <w14:textFill>
                  <w14:solidFill>
                    <w14:schemeClr w14:val="tx1"/>
                  </w14:solidFill>
                </w14:textFill>
              </w:rPr>
              <w:t>单位</w:t>
            </w:r>
          </w:p>
        </w:tc>
        <w:tc>
          <w:tcPr>
            <w:tcW w:w="742" w:type="dxa"/>
            <w:shd w:val="clear" w:color="auto" w:fill="auto"/>
          </w:tcPr>
          <w:p w14:paraId="096744B3">
            <w:pPr>
              <w:spacing w:line="360" w:lineRule="exact"/>
              <w:jc w:val="center"/>
              <w:rPr>
                <w:rFonts w:ascii="仿宋" w:hAnsi="仿宋" w:eastAsia="仿宋"/>
                <w:b/>
                <w:color w:val="000000" w:themeColor="text1"/>
                <w:sz w:val="21"/>
                <w:szCs w:val="18"/>
                <w14:textFill>
                  <w14:solidFill>
                    <w14:schemeClr w14:val="tx1"/>
                  </w14:solidFill>
                </w14:textFill>
              </w:rPr>
            </w:pPr>
            <w:r>
              <w:rPr>
                <w:rFonts w:hint="eastAsia" w:ascii="仿宋" w:hAnsi="仿宋" w:eastAsia="仿宋"/>
                <w:b/>
                <w:color w:val="000000" w:themeColor="text1"/>
                <w:sz w:val="21"/>
                <w:szCs w:val="18"/>
                <w14:textFill>
                  <w14:solidFill>
                    <w14:schemeClr w14:val="tx1"/>
                  </w14:solidFill>
                </w14:textFill>
              </w:rPr>
              <w:t>占比系数</w:t>
            </w:r>
          </w:p>
        </w:tc>
        <w:tc>
          <w:tcPr>
            <w:tcW w:w="1418" w:type="dxa"/>
            <w:shd w:val="clear" w:color="auto" w:fill="auto"/>
            <w:vAlign w:val="center"/>
          </w:tcPr>
          <w:p w14:paraId="58EB8765">
            <w:pPr>
              <w:spacing w:line="360" w:lineRule="exact"/>
              <w:jc w:val="center"/>
              <w:rPr>
                <w:rFonts w:ascii="仿宋" w:hAnsi="仿宋" w:eastAsia="仿宋"/>
                <w:b/>
                <w:color w:val="000000" w:themeColor="text1"/>
                <w:sz w:val="21"/>
                <w:szCs w:val="18"/>
                <w14:textFill>
                  <w14:solidFill>
                    <w14:schemeClr w14:val="tx1"/>
                  </w14:solidFill>
                </w14:textFill>
              </w:rPr>
            </w:pPr>
            <w:r>
              <w:rPr>
                <w:rFonts w:hint="eastAsia" w:ascii="仿宋" w:hAnsi="仿宋" w:eastAsia="仿宋"/>
                <w:b/>
                <w:color w:val="000000" w:themeColor="text1"/>
                <w:sz w:val="21"/>
                <w:szCs w:val="18"/>
                <w14:textFill>
                  <w14:solidFill>
                    <w14:schemeClr w14:val="tx1"/>
                  </w14:solidFill>
                </w14:textFill>
              </w:rPr>
              <w:t>最高限价</w:t>
            </w:r>
          </w:p>
        </w:tc>
      </w:tr>
      <w:tr w14:paraId="5E19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27327C82">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w:t>
            </w:r>
          </w:p>
        </w:tc>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14:paraId="433DDF1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食品袋-1</w:t>
            </w:r>
          </w:p>
        </w:tc>
        <w:tc>
          <w:tcPr>
            <w:tcW w:w="2288" w:type="dxa"/>
            <w:vMerge w:val="restart"/>
            <w:shd w:val="clear" w:color="auto" w:fill="auto"/>
            <w:vAlign w:val="center"/>
          </w:tcPr>
          <w:p w14:paraId="7052C902">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①食品级全新PE (聚乙烯），厚度≥0.025mm ；                                       ②树脂本色，袋上无需印字；</w:t>
            </w:r>
          </w:p>
          <w:p w14:paraId="18EE313E">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③规格为100个/把  ；                        ④符合GB/T21661-2020《塑料购物袋》、BB/T0039-2013《食品包装用聚乙烯吹塑薄膜》的相关要求。    </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0B1CB4E">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高27.0*宽17.5㎝，  每把重量79.2克</w:t>
            </w:r>
          </w:p>
        </w:tc>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6FD4EE6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1把</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58A4B8A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2.14</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763E686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把</w:t>
            </w:r>
          </w:p>
        </w:tc>
      </w:tr>
      <w:tr w14:paraId="6A20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E59BE2A">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w:t>
            </w:r>
          </w:p>
        </w:tc>
        <w:tc>
          <w:tcPr>
            <w:tcW w:w="1144" w:type="dxa"/>
            <w:tcBorders>
              <w:top w:val="nil"/>
              <w:left w:val="single" w:color="auto" w:sz="4" w:space="0"/>
              <w:bottom w:val="single" w:color="auto" w:sz="4" w:space="0"/>
              <w:right w:val="single" w:color="auto" w:sz="4" w:space="0"/>
            </w:tcBorders>
            <w:shd w:val="clear" w:color="auto" w:fill="auto"/>
            <w:vAlign w:val="center"/>
          </w:tcPr>
          <w:p w14:paraId="7468C46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食品袋-2</w:t>
            </w:r>
          </w:p>
        </w:tc>
        <w:tc>
          <w:tcPr>
            <w:tcW w:w="2288" w:type="dxa"/>
            <w:vMerge w:val="continue"/>
            <w:shd w:val="clear" w:color="auto" w:fill="auto"/>
          </w:tcPr>
          <w:p w14:paraId="32058BA7">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0E07E3A1">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高32.0*宽20.0㎝，  每把重量182.0克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5A00D83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1把</w:t>
            </w:r>
          </w:p>
        </w:tc>
        <w:tc>
          <w:tcPr>
            <w:tcW w:w="742" w:type="dxa"/>
            <w:tcBorders>
              <w:top w:val="nil"/>
              <w:left w:val="single" w:color="auto" w:sz="4" w:space="0"/>
              <w:bottom w:val="single" w:color="auto" w:sz="4" w:space="0"/>
              <w:right w:val="single" w:color="auto" w:sz="4" w:space="0"/>
            </w:tcBorders>
            <w:shd w:val="clear" w:color="auto" w:fill="auto"/>
            <w:vAlign w:val="center"/>
          </w:tcPr>
          <w:p w14:paraId="3FA4342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2.14</w:t>
            </w:r>
          </w:p>
        </w:tc>
        <w:tc>
          <w:tcPr>
            <w:tcW w:w="1418" w:type="dxa"/>
            <w:tcBorders>
              <w:top w:val="nil"/>
              <w:left w:val="single" w:color="auto" w:sz="4" w:space="0"/>
              <w:bottom w:val="single" w:color="auto" w:sz="4" w:space="0"/>
              <w:right w:val="single" w:color="auto" w:sz="4" w:space="0"/>
            </w:tcBorders>
            <w:shd w:val="clear" w:color="auto" w:fill="auto"/>
            <w:vAlign w:val="center"/>
          </w:tcPr>
          <w:p w14:paraId="5C9A046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把</w:t>
            </w:r>
          </w:p>
        </w:tc>
      </w:tr>
      <w:tr w14:paraId="2BB5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3E925974">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w:t>
            </w:r>
          </w:p>
        </w:tc>
        <w:tc>
          <w:tcPr>
            <w:tcW w:w="1144" w:type="dxa"/>
            <w:tcBorders>
              <w:top w:val="nil"/>
              <w:left w:val="single" w:color="auto" w:sz="4" w:space="0"/>
              <w:bottom w:val="single" w:color="auto" w:sz="4" w:space="0"/>
              <w:right w:val="single" w:color="auto" w:sz="4" w:space="0"/>
            </w:tcBorders>
            <w:shd w:val="clear" w:color="auto" w:fill="auto"/>
            <w:vAlign w:val="center"/>
          </w:tcPr>
          <w:p w14:paraId="0DC3558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食品袋-3</w:t>
            </w:r>
          </w:p>
        </w:tc>
        <w:tc>
          <w:tcPr>
            <w:tcW w:w="2288" w:type="dxa"/>
            <w:vMerge w:val="continue"/>
            <w:shd w:val="clear" w:color="auto" w:fill="auto"/>
          </w:tcPr>
          <w:p w14:paraId="0E57D4A4">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2B5E40D0">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高36.5*宽23.0㎝，  每把重量231.0克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3427CF7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1把</w:t>
            </w:r>
          </w:p>
        </w:tc>
        <w:tc>
          <w:tcPr>
            <w:tcW w:w="742" w:type="dxa"/>
            <w:tcBorders>
              <w:top w:val="nil"/>
              <w:left w:val="single" w:color="auto" w:sz="4" w:space="0"/>
              <w:bottom w:val="single" w:color="auto" w:sz="4" w:space="0"/>
              <w:right w:val="single" w:color="auto" w:sz="4" w:space="0"/>
            </w:tcBorders>
            <w:shd w:val="clear" w:color="auto" w:fill="auto"/>
            <w:vAlign w:val="center"/>
          </w:tcPr>
          <w:p w14:paraId="411918C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2.14</w:t>
            </w:r>
          </w:p>
        </w:tc>
        <w:tc>
          <w:tcPr>
            <w:tcW w:w="1418" w:type="dxa"/>
            <w:tcBorders>
              <w:top w:val="nil"/>
              <w:left w:val="single" w:color="auto" w:sz="4" w:space="0"/>
              <w:bottom w:val="single" w:color="auto" w:sz="4" w:space="0"/>
              <w:right w:val="single" w:color="auto" w:sz="4" w:space="0"/>
            </w:tcBorders>
            <w:shd w:val="clear" w:color="auto" w:fill="auto"/>
            <w:vAlign w:val="center"/>
          </w:tcPr>
          <w:p w14:paraId="31F2B13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把</w:t>
            </w:r>
          </w:p>
        </w:tc>
      </w:tr>
      <w:tr w14:paraId="6C91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76C010F2">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w:t>
            </w:r>
          </w:p>
        </w:tc>
        <w:tc>
          <w:tcPr>
            <w:tcW w:w="1144" w:type="dxa"/>
            <w:tcBorders>
              <w:top w:val="nil"/>
              <w:left w:val="single" w:color="auto" w:sz="4" w:space="0"/>
              <w:bottom w:val="single" w:color="auto" w:sz="4" w:space="0"/>
              <w:right w:val="single" w:color="auto" w:sz="4" w:space="0"/>
            </w:tcBorders>
            <w:shd w:val="clear" w:color="auto" w:fill="auto"/>
            <w:vAlign w:val="center"/>
          </w:tcPr>
          <w:p w14:paraId="689065A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食品袋-4</w:t>
            </w:r>
          </w:p>
        </w:tc>
        <w:tc>
          <w:tcPr>
            <w:tcW w:w="2288" w:type="dxa"/>
            <w:vMerge w:val="continue"/>
            <w:shd w:val="clear" w:color="auto" w:fill="auto"/>
          </w:tcPr>
          <w:p w14:paraId="57759D52">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5A92FD83">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高42.5*宽26.5㎝，  每把重量379.0克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5EFD765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1把</w:t>
            </w:r>
          </w:p>
        </w:tc>
        <w:tc>
          <w:tcPr>
            <w:tcW w:w="742" w:type="dxa"/>
            <w:tcBorders>
              <w:top w:val="nil"/>
              <w:left w:val="single" w:color="auto" w:sz="4" w:space="0"/>
              <w:bottom w:val="single" w:color="auto" w:sz="4" w:space="0"/>
              <w:right w:val="single" w:color="auto" w:sz="4" w:space="0"/>
            </w:tcBorders>
            <w:shd w:val="clear" w:color="auto" w:fill="auto"/>
            <w:vAlign w:val="center"/>
          </w:tcPr>
          <w:p w14:paraId="6251282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1.83</w:t>
            </w:r>
          </w:p>
        </w:tc>
        <w:tc>
          <w:tcPr>
            <w:tcW w:w="1418" w:type="dxa"/>
            <w:tcBorders>
              <w:top w:val="nil"/>
              <w:left w:val="single" w:color="auto" w:sz="4" w:space="0"/>
              <w:bottom w:val="single" w:color="auto" w:sz="4" w:space="0"/>
              <w:right w:val="single" w:color="auto" w:sz="4" w:space="0"/>
            </w:tcBorders>
            <w:shd w:val="clear" w:color="auto" w:fill="auto"/>
            <w:vAlign w:val="center"/>
          </w:tcPr>
          <w:p w14:paraId="0CD26B3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把</w:t>
            </w:r>
          </w:p>
        </w:tc>
      </w:tr>
      <w:tr w14:paraId="39B6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5FA2E32E">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w:t>
            </w:r>
          </w:p>
        </w:tc>
        <w:tc>
          <w:tcPr>
            <w:tcW w:w="1144" w:type="dxa"/>
            <w:tcBorders>
              <w:top w:val="nil"/>
              <w:left w:val="single" w:color="auto" w:sz="4" w:space="0"/>
              <w:bottom w:val="single" w:color="auto" w:sz="4" w:space="0"/>
              <w:right w:val="single" w:color="auto" w:sz="4" w:space="0"/>
            </w:tcBorders>
            <w:shd w:val="clear" w:color="auto" w:fill="auto"/>
            <w:vAlign w:val="center"/>
          </w:tcPr>
          <w:p w14:paraId="5B8187D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食品袋-5</w:t>
            </w:r>
          </w:p>
        </w:tc>
        <w:tc>
          <w:tcPr>
            <w:tcW w:w="2288" w:type="dxa"/>
            <w:vMerge w:val="continue"/>
            <w:shd w:val="clear" w:color="auto" w:fill="auto"/>
          </w:tcPr>
          <w:p w14:paraId="23CEF0BE">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7EC9FC04">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高49.0*宽30.0㎝，每把重量456.0克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6DA18A9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1把</w:t>
            </w:r>
          </w:p>
        </w:tc>
        <w:tc>
          <w:tcPr>
            <w:tcW w:w="742" w:type="dxa"/>
            <w:tcBorders>
              <w:top w:val="nil"/>
              <w:left w:val="single" w:color="auto" w:sz="4" w:space="0"/>
              <w:bottom w:val="single" w:color="auto" w:sz="4" w:space="0"/>
              <w:right w:val="single" w:color="auto" w:sz="4" w:space="0"/>
            </w:tcBorders>
            <w:shd w:val="clear" w:color="auto" w:fill="auto"/>
            <w:vAlign w:val="center"/>
          </w:tcPr>
          <w:p w14:paraId="7E91476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2E18271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把</w:t>
            </w:r>
          </w:p>
        </w:tc>
      </w:tr>
      <w:tr w14:paraId="604D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256CDAA2">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6</w:t>
            </w:r>
          </w:p>
        </w:tc>
        <w:tc>
          <w:tcPr>
            <w:tcW w:w="1144" w:type="dxa"/>
            <w:tcBorders>
              <w:top w:val="nil"/>
              <w:left w:val="single" w:color="auto" w:sz="4" w:space="0"/>
              <w:bottom w:val="single" w:color="auto" w:sz="4" w:space="0"/>
              <w:right w:val="single" w:color="auto" w:sz="4" w:space="0"/>
            </w:tcBorders>
            <w:shd w:val="clear" w:color="auto" w:fill="auto"/>
            <w:vAlign w:val="center"/>
          </w:tcPr>
          <w:p w14:paraId="1691065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食品袋-6</w:t>
            </w:r>
          </w:p>
        </w:tc>
        <w:tc>
          <w:tcPr>
            <w:tcW w:w="2288" w:type="dxa"/>
            <w:vMerge w:val="continue"/>
            <w:shd w:val="clear" w:color="auto" w:fill="auto"/>
          </w:tcPr>
          <w:p w14:paraId="68F6755D">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1C75941A">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高59.5*宽40.0㎝，每把重量1040.0克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0477E37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1把</w:t>
            </w:r>
          </w:p>
        </w:tc>
        <w:tc>
          <w:tcPr>
            <w:tcW w:w="742" w:type="dxa"/>
            <w:tcBorders>
              <w:top w:val="nil"/>
              <w:left w:val="single" w:color="auto" w:sz="4" w:space="0"/>
              <w:bottom w:val="single" w:color="auto" w:sz="4" w:space="0"/>
              <w:right w:val="single" w:color="auto" w:sz="4" w:space="0"/>
            </w:tcBorders>
            <w:shd w:val="clear" w:color="auto" w:fill="auto"/>
            <w:vAlign w:val="center"/>
          </w:tcPr>
          <w:p w14:paraId="5C3E4E04">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569905E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把</w:t>
            </w:r>
          </w:p>
        </w:tc>
      </w:tr>
      <w:tr w14:paraId="1A23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14" w:type="dxa"/>
            <w:shd w:val="clear" w:color="auto" w:fill="auto"/>
            <w:vAlign w:val="center"/>
          </w:tcPr>
          <w:p w14:paraId="68BB677B">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7</w:t>
            </w:r>
          </w:p>
        </w:tc>
        <w:tc>
          <w:tcPr>
            <w:tcW w:w="1144" w:type="dxa"/>
            <w:tcBorders>
              <w:top w:val="nil"/>
              <w:left w:val="single" w:color="auto" w:sz="4" w:space="0"/>
              <w:right w:val="single" w:color="auto" w:sz="4" w:space="0"/>
            </w:tcBorders>
            <w:shd w:val="clear" w:color="auto" w:fill="auto"/>
            <w:vAlign w:val="center"/>
          </w:tcPr>
          <w:p w14:paraId="5D79D9A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一次性竹筷-1</w:t>
            </w:r>
          </w:p>
        </w:tc>
        <w:tc>
          <w:tcPr>
            <w:tcW w:w="2288" w:type="dxa"/>
            <w:vMerge w:val="restart"/>
            <w:shd w:val="clear" w:color="auto" w:fill="auto"/>
            <w:vAlign w:val="center"/>
          </w:tcPr>
          <w:p w14:paraId="3C969478">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符合GB4806.12-2022、GB4806.1-2016、GB14934-2016、GB/T19790.2-2005的相关要求。            </w:t>
            </w:r>
          </w:p>
        </w:tc>
        <w:tc>
          <w:tcPr>
            <w:tcW w:w="2007" w:type="dxa"/>
            <w:tcBorders>
              <w:top w:val="single" w:color="auto" w:sz="4" w:space="0"/>
              <w:left w:val="single" w:color="auto" w:sz="4" w:space="0"/>
              <w:right w:val="single" w:color="auto" w:sz="4" w:space="0"/>
            </w:tcBorders>
            <w:shd w:val="clear" w:color="auto" w:fill="auto"/>
            <w:vAlign w:val="center"/>
          </w:tcPr>
          <w:p w14:paraId="1E7D0284">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单支筷，粗0.55*长19.5㎝</w:t>
            </w:r>
          </w:p>
        </w:tc>
        <w:tc>
          <w:tcPr>
            <w:tcW w:w="817" w:type="dxa"/>
            <w:tcBorders>
              <w:top w:val="single" w:color="auto" w:sz="4" w:space="0"/>
              <w:left w:val="single" w:color="auto" w:sz="4" w:space="0"/>
              <w:right w:val="single" w:color="auto" w:sz="4" w:space="0"/>
            </w:tcBorders>
            <w:shd w:val="clear" w:color="auto" w:fill="auto"/>
            <w:vAlign w:val="center"/>
          </w:tcPr>
          <w:p w14:paraId="026163D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100双</w:t>
            </w:r>
          </w:p>
        </w:tc>
        <w:tc>
          <w:tcPr>
            <w:tcW w:w="742" w:type="dxa"/>
            <w:tcBorders>
              <w:top w:val="single" w:color="auto" w:sz="4" w:space="0"/>
              <w:left w:val="single" w:color="auto" w:sz="4" w:space="0"/>
              <w:right w:val="single" w:color="auto" w:sz="4" w:space="0"/>
            </w:tcBorders>
            <w:shd w:val="clear" w:color="auto" w:fill="auto"/>
            <w:vAlign w:val="center"/>
          </w:tcPr>
          <w:p w14:paraId="256EB20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4.58</w:t>
            </w:r>
          </w:p>
        </w:tc>
        <w:tc>
          <w:tcPr>
            <w:tcW w:w="1418" w:type="dxa"/>
            <w:tcBorders>
              <w:top w:val="single" w:color="auto" w:sz="4" w:space="0"/>
              <w:left w:val="single" w:color="auto" w:sz="4" w:space="0"/>
              <w:right w:val="single" w:color="auto" w:sz="4" w:space="0"/>
            </w:tcBorders>
            <w:shd w:val="clear" w:color="auto" w:fill="auto"/>
            <w:vAlign w:val="center"/>
          </w:tcPr>
          <w:p w14:paraId="2F6DA9C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/1</w:t>
            </w:r>
            <w:r>
              <w:rPr>
                <w:rFonts w:ascii="仿宋" w:hAnsi="仿宋" w:eastAsia="仿宋"/>
                <w:color w:val="000000" w:themeColor="text1"/>
                <w:sz w:val="21"/>
                <w:szCs w:val="18"/>
                <w14:textFill>
                  <w14:solidFill>
                    <w14:schemeClr w14:val="tx1"/>
                  </w14:solidFill>
                </w14:textFill>
              </w:rPr>
              <w:t>00双</w:t>
            </w:r>
          </w:p>
        </w:tc>
      </w:tr>
      <w:tr w14:paraId="1531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0C98A941">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8</w:t>
            </w:r>
          </w:p>
        </w:tc>
        <w:tc>
          <w:tcPr>
            <w:tcW w:w="1144" w:type="dxa"/>
            <w:tcBorders>
              <w:top w:val="nil"/>
              <w:left w:val="single" w:color="auto" w:sz="4" w:space="0"/>
              <w:bottom w:val="single" w:color="auto" w:sz="4" w:space="0"/>
              <w:right w:val="single" w:color="auto" w:sz="4" w:space="0"/>
            </w:tcBorders>
            <w:shd w:val="clear" w:color="auto" w:fill="auto"/>
            <w:vAlign w:val="center"/>
          </w:tcPr>
          <w:p w14:paraId="6CEE0A22">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一次性竹筷-2</w:t>
            </w:r>
          </w:p>
        </w:tc>
        <w:tc>
          <w:tcPr>
            <w:tcW w:w="2288" w:type="dxa"/>
            <w:vMerge w:val="continue"/>
            <w:shd w:val="clear" w:color="auto" w:fill="auto"/>
          </w:tcPr>
          <w:p w14:paraId="73CD7D35">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7C03A4DE">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双生筷，筷头连接处粗1.3*长20.4㎝</w:t>
            </w:r>
          </w:p>
        </w:tc>
        <w:tc>
          <w:tcPr>
            <w:tcW w:w="817" w:type="dxa"/>
            <w:tcBorders>
              <w:top w:val="nil"/>
              <w:left w:val="single" w:color="auto" w:sz="4" w:space="0"/>
              <w:bottom w:val="single" w:color="auto" w:sz="4" w:space="0"/>
              <w:right w:val="single" w:color="auto" w:sz="4" w:space="0"/>
            </w:tcBorders>
            <w:shd w:val="clear" w:color="auto" w:fill="auto"/>
            <w:vAlign w:val="center"/>
          </w:tcPr>
          <w:p w14:paraId="19EAF77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100双</w:t>
            </w:r>
          </w:p>
        </w:tc>
        <w:tc>
          <w:tcPr>
            <w:tcW w:w="742" w:type="dxa"/>
            <w:tcBorders>
              <w:top w:val="nil"/>
              <w:left w:val="single" w:color="auto" w:sz="4" w:space="0"/>
              <w:bottom w:val="single" w:color="auto" w:sz="4" w:space="0"/>
              <w:right w:val="single" w:color="auto" w:sz="4" w:space="0"/>
            </w:tcBorders>
            <w:shd w:val="clear" w:color="auto" w:fill="auto"/>
            <w:vAlign w:val="center"/>
          </w:tcPr>
          <w:p w14:paraId="2977999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nil"/>
              <w:left w:val="single" w:color="auto" w:sz="4" w:space="0"/>
              <w:bottom w:val="single" w:color="auto" w:sz="4" w:space="0"/>
              <w:right w:val="single" w:color="auto" w:sz="4" w:space="0"/>
            </w:tcBorders>
            <w:shd w:val="clear" w:color="auto" w:fill="auto"/>
            <w:vAlign w:val="center"/>
          </w:tcPr>
          <w:p w14:paraId="29A1CC1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3.30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/1</w:t>
            </w:r>
            <w:r>
              <w:rPr>
                <w:rFonts w:ascii="仿宋" w:hAnsi="仿宋" w:eastAsia="仿宋"/>
                <w:color w:val="000000" w:themeColor="text1"/>
                <w:sz w:val="21"/>
                <w:szCs w:val="18"/>
                <w14:textFill>
                  <w14:solidFill>
                    <w14:schemeClr w14:val="tx1"/>
                  </w14:solidFill>
                </w14:textFill>
              </w:rPr>
              <w:t>00双</w:t>
            </w:r>
          </w:p>
        </w:tc>
      </w:tr>
      <w:tr w14:paraId="121D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078F73B5">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9</w:t>
            </w:r>
          </w:p>
        </w:tc>
        <w:tc>
          <w:tcPr>
            <w:tcW w:w="1144" w:type="dxa"/>
            <w:tcBorders>
              <w:top w:val="nil"/>
              <w:left w:val="single" w:color="auto" w:sz="4" w:space="0"/>
              <w:bottom w:val="single" w:color="auto" w:sz="4" w:space="0"/>
              <w:right w:val="single" w:color="auto" w:sz="4" w:space="0"/>
            </w:tcBorders>
            <w:shd w:val="clear" w:color="auto" w:fill="auto"/>
            <w:vAlign w:val="center"/>
          </w:tcPr>
          <w:p w14:paraId="1977BAF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一次性塑料汤勺</w:t>
            </w:r>
          </w:p>
        </w:tc>
        <w:tc>
          <w:tcPr>
            <w:tcW w:w="2288" w:type="dxa"/>
            <w:shd w:val="clear" w:color="auto" w:fill="auto"/>
          </w:tcPr>
          <w:p w14:paraId="4032C2A5">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颜色：透明 ，无毛边，100 个/包，食品级pp (聚丙烯），符合GB4806.1-2016、GB4806.7-2023、GB9685-2016、GB/T18006.1-2025的相关要求。</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733E160">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长13.9㎝，宽3.5㎝，单个重量2.1克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4C5BC75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100个</w:t>
            </w:r>
          </w:p>
        </w:tc>
        <w:tc>
          <w:tcPr>
            <w:tcW w:w="742" w:type="dxa"/>
            <w:tcBorders>
              <w:top w:val="nil"/>
              <w:left w:val="single" w:color="auto" w:sz="4" w:space="0"/>
              <w:bottom w:val="single" w:color="auto" w:sz="4" w:space="0"/>
              <w:right w:val="single" w:color="auto" w:sz="4" w:space="0"/>
            </w:tcBorders>
            <w:shd w:val="clear" w:color="auto" w:fill="auto"/>
            <w:vAlign w:val="center"/>
          </w:tcPr>
          <w:p w14:paraId="766CFF6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nil"/>
              <w:left w:val="single" w:color="auto" w:sz="4" w:space="0"/>
              <w:bottom w:val="single" w:color="auto" w:sz="4" w:space="0"/>
              <w:right w:val="single" w:color="auto" w:sz="4" w:space="0"/>
            </w:tcBorders>
            <w:shd w:val="clear" w:color="auto" w:fill="auto"/>
            <w:vAlign w:val="center"/>
          </w:tcPr>
          <w:p w14:paraId="61F9C3F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2.80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/1</w:t>
            </w:r>
            <w:r>
              <w:rPr>
                <w:rFonts w:ascii="仿宋" w:hAnsi="仿宋" w:eastAsia="仿宋"/>
                <w:color w:val="000000" w:themeColor="text1"/>
                <w:sz w:val="21"/>
                <w:szCs w:val="18"/>
                <w14:textFill>
                  <w14:solidFill>
                    <w14:schemeClr w14:val="tx1"/>
                  </w14:solidFill>
                </w14:textFill>
              </w:rPr>
              <w:t>00个</w:t>
            </w:r>
          </w:p>
        </w:tc>
      </w:tr>
      <w:tr w14:paraId="19E0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31971935">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w:t>
            </w:r>
          </w:p>
        </w:tc>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14:paraId="521B26F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食品级一次性手套</w:t>
            </w:r>
          </w:p>
        </w:tc>
        <w:tc>
          <w:tcPr>
            <w:tcW w:w="2288" w:type="dxa"/>
            <w:shd w:val="clear" w:color="auto" w:fill="auto"/>
          </w:tcPr>
          <w:p w14:paraId="0C86C562">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颜色：透明 ，50双/包，食品级PE (聚乙烯），符合GB4806.1-2016、GB4806.7-2023、QB/T4521-2013的相关要求。</w:t>
            </w:r>
          </w:p>
        </w:tc>
        <w:tc>
          <w:tcPr>
            <w:tcW w:w="2007" w:type="dxa"/>
            <w:tcBorders>
              <w:top w:val="nil"/>
              <w:left w:val="single" w:color="auto" w:sz="4" w:space="0"/>
              <w:bottom w:val="single" w:color="auto" w:sz="4" w:space="0"/>
              <w:right w:val="single" w:color="auto" w:sz="4" w:space="0"/>
            </w:tcBorders>
            <w:shd w:val="clear" w:color="auto" w:fill="auto"/>
            <w:vAlign w:val="center"/>
          </w:tcPr>
          <w:p w14:paraId="698267ED">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50双/包，单包重量79克</w:t>
            </w:r>
          </w:p>
        </w:tc>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22C76B9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1包</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3828BE1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0.45</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078F56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1.80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包</w:t>
            </w:r>
          </w:p>
        </w:tc>
      </w:tr>
      <w:tr w14:paraId="58FB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14" w:type="dxa"/>
            <w:shd w:val="clear" w:color="auto" w:fill="auto"/>
            <w:vAlign w:val="center"/>
          </w:tcPr>
          <w:p w14:paraId="3B29581C">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11</w:t>
            </w:r>
          </w:p>
        </w:tc>
        <w:tc>
          <w:tcPr>
            <w:tcW w:w="1144" w:type="dxa"/>
            <w:tcBorders>
              <w:top w:val="nil"/>
              <w:left w:val="single" w:color="auto" w:sz="4" w:space="0"/>
              <w:right w:val="single" w:color="auto" w:sz="4" w:space="0"/>
            </w:tcBorders>
            <w:shd w:val="clear" w:color="auto" w:fill="auto"/>
            <w:vAlign w:val="center"/>
          </w:tcPr>
          <w:p w14:paraId="22EFEAB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三格塑料餐盒</w:t>
            </w:r>
          </w:p>
        </w:tc>
        <w:tc>
          <w:tcPr>
            <w:tcW w:w="22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C4BC423">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①颜色：透明，食品级pp (聚丙烯）</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 xml:space="preserve">②尺寸皆为不带盖，所有餐盒需带盖   </w:t>
            </w:r>
            <w:r>
              <w:rPr>
                <w:rFonts w:ascii="仿宋" w:hAnsi="仿宋" w:eastAsia="仿宋"/>
                <w:color w:val="000000" w:themeColor="text1"/>
                <w:sz w:val="21"/>
                <w:szCs w:val="18"/>
                <w14:textFill>
                  <w14:solidFill>
                    <w14:schemeClr w14:val="tx1"/>
                  </w14:solidFill>
                </w14:textFill>
              </w:rPr>
              <w:t xml:space="preserve">  </w:t>
            </w:r>
            <w:r>
              <w:rPr>
                <w:rFonts w:hint="eastAsia" w:ascii="仿宋" w:hAnsi="仿宋" w:eastAsia="仿宋"/>
                <w:color w:val="000000" w:themeColor="text1"/>
                <w:sz w:val="21"/>
                <w:szCs w:val="18"/>
                <w14:textFill>
                  <w14:solidFill>
                    <w14:schemeClr w14:val="tx1"/>
                  </w14:solidFill>
                </w14:textFill>
              </w:rPr>
              <w:t xml:space="preserve"> </w:t>
            </w:r>
            <w:r>
              <w:rPr>
                <w:rFonts w:ascii="仿宋" w:hAnsi="仿宋" w:eastAsia="仿宋"/>
                <w:color w:val="000000" w:themeColor="text1"/>
                <w:sz w:val="21"/>
                <w:szCs w:val="18"/>
                <w14:textFill>
                  <w14:solidFill>
                    <w14:schemeClr w14:val="tx1"/>
                  </w14:solidFill>
                </w14:textFill>
              </w:rPr>
              <w:t xml:space="preserve">        </w:t>
            </w:r>
            <w:r>
              <w:rPr>
                <w:rFonts w:hint="eastAsia" w:ascii="仿宋" w:hAnsi="仿宋" w:eastAsia="仿宋"/>
                <w:color w:val="000000" w:themeColor="text1"/>
                <w:sz w:val="21"/>
                <w:szCs w:val="18"/>
                <w14:textFill>
                  <w14:solidFill>
                    <w14:schemeClr w14:val="tx1"/>
                  </w14:solidFill>
                </w14:textFill>
              </w:rPr>
              <w:t>③符合GB/T18006.1-2025及GB4806.7-2023的相关要求。</w:t>
            </w:r>
          </w:p>
        </w:tc>
        <w:tc>
          <w:tcPr>
            <w:tcW w:w="2007" w:type="dxa"/>
            <w:tcBorders>
              <w:top w:val="single" w:color="auto" w:sz="4" w:space="0"/>
              <w:left w:val="single" w:color="auto" w:sz="4" w:space="0"/>
              <w:right w:val="single" w:color="auto" w:sz="4" w:space="0"/>
            </w:tcBorders>
            <w:shd w:val="clear" w:color="auto" w:fill="auto"/>
            <w:vAlign w:val="center"/>
          </w:tcPr>
          <w:p w14:paraId="565F3591">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顶部：长21.8*宽19.1㎝                           底部：长19.5*宽16.6㎝；高：3.4㎝，  </w:t>
            </w:r>
            <w:r>
              <w:rPr>
                <w:rFonts w:ascii="仿宋" w:hAnsi="仿宋" w:eastAsia="仿宋"/>
                <w:color w:val="000000" w:themeColor="text1"/>
                <w:sz w:val="21"/>
                <w:szCs w:val="18"/>
                <w14:textFill>
                  <w14:solidFill>
                    <w14:schemeClr w14:val="tx1"/>
                  </w14:solidFill>
                </w14:textFill>
              </w:rPr>
              <w:t xml:space="preserve">    </w:t>
            </w:r>
            <w:r>
              <w:rPr>
                <w:rFonts w:hint="eastAsia" w:ascii="仿宋" w:hAnsi="仿宋" w:eastAsia="仿宋"/>
                <w:color w:val="000000" w:themeColor="text1"/>
                <w:sz w:val="21"/>
                <w:szCs w:val="18"/>
                <w14:textFill>
                  <w14:solidFill>
                    <w14:schemeClr w14:val="tx1"/>
                  </w14:solidFill>
                </w14:textFill>
              </w:rPr>
              <w:t>单个盒体重量27.2克，不带盖重量。</w:t>
            </w:r>
          </w:p>
          <w:p w14:paraId="4D4DD4FC">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                    </w:t>
            </w:r>
          </w:p>
        </w:tc>
        <w:tc>
          <w:tcPr>
            <w:tcW w:w="817" w:type="dxa"/>
            <w:tcBorders>
              <w:top w:val="nil"/>
              <w:left w:val="single" w:color="auto" w:sz="4" w:space="0"/>
              <w:right w:val="single" w:color="auto" w:sz="4" w:space="0"/>
            </w:tcBorders>
            <w:shd w:val="clear" w:color="auto" w:fill="auto"/>
            <w:vAlign w:val="center"/>
          </w:tcPr>
          <w:p w14:paraId="42C168A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7C0CE68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3.66</w:t>
            </w:r>
          </w:p>
        </w:tc>
        <w:tc>
          <w:tcPr>
            <w:tcW w:w="1418" w:type="dxa"/>
            <w:tcBorders>
              <w:top w:val="nil"/>
              <w:left w:val="single" w:color="auto" w:sz="4" w:space="0"/>
              <w:right w:val="single" w:color="auto" w:sz="4" w:space="0"/>
            </w:tcBorders>
            <w:shd w:val="clear" w:color="auto" w:fill="auto"/>
            <w:vAlign w:val="center"/>
          </w:tcPr>
          <w:p w14:paraId="59879C3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50.00 </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7B4C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14" w:type="dxa"/>
            <w:tcBorders>
              <w:top w:val="single" w:color="auto" w:sz="4" w:space="0"/>
              <w:left w:val="single" w:color="auto" w:sz="4" w:space="0"/>
              <w:right w:val="single" w:color="auto" w:sz="4" w:space="0"/>
            </w:tcBorders>
            <w:shd w:val="clear" w:color="auto" w:fill="auto"/>
            <w:vAlign w:val="center"/>
          </w:tcPr>
          <w:p w14:paraId="56B245EA">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w:t>
            </w:r>
          </w:p>
        </w:tc>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14:paraId="52C8497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四格塑料餐盒</w:t>
            </w:r>
          </w:p>
        </w:tc>
        <w:tc>
          <w:tcPr>
            <w:tcW w:w="2288" w:type="dxa"/>
            <w:vMerge w:val="continue"/>
            <w:tcBorders>
              <w:top w:val="single" w:color="auto" w:sz="4" w:space="0"/>
              <w:left w:val="single" w:color="auto" w:sz="4" w:space="0"/>
              <w:bottom w:val="single" w:color="auto" w:sz="4" w:space="0"/>
              <w:right w:val="single" w:color="auto" w:sz="4" w:space="0"/>
            </w:tcBorders>
            <w:shd w:val="clear" w:color="auto" w:fill="auto"/>
          </w:tcPr>
          <w:p w14:paraId="57D78334">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994D1F8">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顶部：长21.8*宽19.0㎝                          底部：长19.4*宽16.2㎝；高：3.2㎝        单个盒体重量28.4克，不带盖重量。</w:t>
            </w:r>
          </w:p>
          <w:p w14:paraId="12BC5DE4">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             </w:t>
            </w:r>
          </w:p>
        </w:tc>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49DF6074">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0860705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3.66</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6CE8BB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433E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0EA37BAC">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13</w:t>
            </w:r>
          </w:p>
        </w:tc>
        <w:tc>
          <w:tcPr>
            <w:tcW w:w="1144" w:type="dxa"/>
            <w:tcBorders>
              <w:top w:val="nil"/>
              <w:left w:val="single" w:color="auto" w:sz="4" w:space="0"/>
              <w:bottom w:val="single" w:color="auto" w:sz="4" w:space="0"/>
              <w:right w:val="single" w:color="auto" w:sz="4" w:space="0"/>
            </w:tcBorders>
            <w:shd w:val="clear" w:color="auto" w:fill="auto"/>
            <w:vAlign w:val="center"/>
          </w:tcPr>
          <w:p w14:paraId="7294D60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五格塑料餐盒</w:t>
            </w:r>
          </w:p>
        </w:tc>
        <w:tc>
          <w:tcPr>
            <w:tcW w:w="2288" w:type="dxa"/>
            <w:vMerge w:val="continue"/>
            <w:shd w:val="clear" w:color="auto" w:fill="auto"/>
          </w:tcPr>
          <w:p w14:paraId="431FF566">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3EC95958">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顶部：长22.9*宽23.0㎝                              底部：长20.0*宽20.0㎝；高：4.7㎝          单个盒体重量31.4克，不带盖重量。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0241AD9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4AF2C8B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3.06</w:t>
            </w:r>
          </w:p>
        </w:tc>
        <w:tc>
          <w:tcPr>
            <w:tcW w:w="1418" w:type="dxa"/>
            <w:tcBorders>
              <w:top w:val="nil"/>
              <w:left w:val="single" w:color="auto" w:sz="4" w:space="0"/>
              <w:bottom w:val="single" w:color="auto" w:sz="4" w:space="0"/>
              <w:right w:val="single" w:color="auto" w:sz="4" w:space="0"/>
            </w:tcBorders>
            <w:shd w:val="clear" w:color="auto" w:fill="auto"/>
            <w:vAlign w:val="center"/>
          </w:tcPr>
          <w:p w14:paraId="3361C8E2">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3D77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2B961748">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14</w:t>
            </w:r>
          </w:p>
        </w:tc>
        <w:tc>
          <w:tcPr>
            <w:tcW w:w="1144" w:type="dxa"/>
            <w:tcBorders>
              <w:top w:val="nil"/>
              <w:left w:val="single" w:color="auto" w:sz="4" w:space="0"/>
              <w:bottom w:val="single" w:color="auto" w:sz="4" w:space="0"/>
              <w:right w:val="single" w:color="auto" w:sz="4" w:space="0"/>
            </w:tcBorders>
            <w:shd w:val="clear" w:color="auto" w:fill="auto"/>
            <w:vAlign w:val="center"/>
          </w:tcPr>
          <w:p w14:paraId="649283C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750双格塑料餐盒</w:t>
            </w:r>
          </w:p>
        </w:tc>
        <w:tc>
          <w:tcPr>
            <w:tcW w:w="2288" w:type="dxa"/>
            <w:vMerge w:val="continue"/>
            <w:shd w:val="clear" w:color="auto" w:fill="auto"/>
          </w:tcPr>
          <w:p w14:paraId="0855620F">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460FA43C">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顶部：长16.7*宽11.5㎝                         底部：长13.6*宽8.4㎝；高：5.6㎝       单个盒体重量16.0克，不带盖重量。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5F5DA81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71801D7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1.83</w:t>
            </w:r>
          </w:p>
        </w:tc>
        <w:tc>
          <w:tcPr>
            <w:tcW w:w="1418" w:type="dxa"/>
            <w:tcBorders>
              <w:top w:val="nil"/>
              <w:left w:val="single" w:color="auto" w:sz="4" w:space="0"/>
              <w:bottom w:val="single" w:color="auto" w:sz="4" w:space="0"/>
              <w:right w:val="single" w:color="auto" w:sz="4" w:space="0"/>
            </w:tcBorders>
            <w:shd w:val="clear" w:color="auto" w:fill="auto"/>
            <w:vAlign w:val="center"/>
          </w:tcPr>
          <w:p w14:paraId="3A083AB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5A7B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04CAF9D9">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w:t>
            </w:r>
          </w:p>
        </w:tc>
        <w:tc>
          <w:tcPr>
            <w:tcW w:w="1144" w:type="dxa"/>
            <w:tcBorders>
              <w:top w:val="nil"/>
              <w:left w:val="single" w:color="auto" w:sz="4" w:space="0"/>
              <w:bottom w:val="single" w:color="auto" w:sz="4" w:space="0"/>
              <w:right w:val="single" w:color="auto" w:sz="4" w:space="0"/>
            </w:tcBorders>
            <w:shd w:val="clear" w:color="auto" w:fill="auto"/>
            <w:vAlign w:val="center"/>
          </w:tcPr>
          <w:p w14:paraId="79ECBF32">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300圆形塑料碗</w:t>
            </w:r>
          </w:p>
        </w:tc>
        <w:tc>
          <w:tcPr>
            <w:tcW w:w="22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95DB268">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①颜色：透明，食品级pp (聚丙烯）</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 xml:space="preserve">②尺寸皆为不带盖，所有餐盒需带盖   </w:t>
            </w:r>
            <w:r>
              <w:rPr>
                <w:rFonts w:ascii="仿宋" w:hAnsi="仿宋" w:eastAsia="仿宋"/>
                <w:color w:val="000000" w:themeColor="text1"/>
                <w:sz w:val="21"/>
                <w:szCs w:val="18"/>
                <w14:textFill>
                  <w14:solidFill>
                    <w14:schemeClr w14:val="tx1"/>
                  </w14:solidFill>
                </w14:textFill>
              </w:rPr>
              <w:t xml:space="preserve">          </w:t>
            </w:r>
            <w:r>
              <w:rPr>
                <w:rFonts w:hint="eastAsia" w:ascii="仿宋" w:hAnsi="仿宋" w:eastAsia="仿宋"/>
                <w:color w:val="000000" w:themeColor="text1"/>
                <w:sz w:val="21"/>
                <w:szCs w:val="18"/>
                <w14:textFill>
                  <w14:solidFill>
                    <w14:schemeClr w14:val="tx1"/>
                  </w14:solidFill>
                </w14:textFill>
              </w:rPr>
              <w:t xml:space="preserve"> ③符合GB/T18006.1-2025及GB4806.7-2023的相关要求。</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3AA27302">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碗口直径11. 8，底部直径9.3，高3.6㎝ 单个盒体重量6.3克，不带盖重量。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25FDAF2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2506D8B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0.91</w:t>
            </w:r>
          </w:p>
        </w:tc>
        <w:tc>
          <w:tcPr>
            <w:tcW w:w="1418" w:type="dxa"/>
            <w:tcBorders>
              <w:top w:val="nil"/>
              <w:left w:val="single" w:color="auto" w:sz="4" w:space="0"/>
              <w:bottom w:val="single" w:color="auto" w:sz="4" w:space="0"/>
              <w:right w:val="single" w:color="auto" w:sz="4" w:space="0"/>
            </w:tcBorders>
            <w:shd w:val="clear" w:color="auto" w:fill="auto"/>
            <w:vAlign w:val="center"/>
          </w:tcPr>
          <w:p w14:paraId="588AE6CF">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17.00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64A3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14" w:type="dxa"/>
            <w:shd w:val="clear" w:color="auto" w:fill="auto"/>
            <w:vAlign w:val="center"/>
          </w:tcPr>
          <w:p w14:paraId="76C6DA54">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16</w:t>
            </w:r>
          </w:p>
        </w:tc>
        <w:tc>
          <w:tcPr>
            <w:tcW w:w="1144" w:type="dxa"/>
            <w:tcBorders>
              <w:top w:val="nil"/>
              <w:left w:val="single" w:color="auto" w:sz="4" w:space="0"/>
              <w:right w:val="single" w:color="auto" w:sz="4" w:space="0"/>
            </w:tcBorders>
            <w:shd w:val="clear" w:color="auto" w:fill="auto"/>
            <w:vAlign w:val="center"/>
          </w:tcPr>
          <w:p w14:paraId="43E3421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450圆形塑料碗</w:t>
            </w:r>
          </w:p>
        </w:tc>
        <w:tc>
          <w:tcPr>
            <w:tcW w:w="2288" w:type="dxa"/>
            <w:vMerge w:val="continue"/>
            <w:shd w:val="clear" w:color="auto" w:fill="auto"/>
          </w:tcPr>
          <w:p w14:paraId="1AF327F4">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40F71088">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碗口直径11.6，底部直径8.3，高6.0㎝  单个盒体重量8.6克，不带盖重量。</w:t>
            </w:r>
          </w:p>
        </w:tc>
        <w:tc>
          <w:tcPr>
            <w:tcW w:w="817" w:type="dxa"/>
            <w:tcBorders>
              <w:top w:val="nil"/>
              <w:left w:val="single" w:color="auto" w:sz="4" w:space="0"/>
              <w:right w:val="single" w:color="auto" w:sz="4" w:space="0"/>
            </w:tcBorders>
            <w:shd w:val="clear" w:color="auto" w:fill="auto"/>
            <w:vAlign w:val="center"/>
          </w:tcPr>
          <w:p w14:paraId="15CE94B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75AB17C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3.66</w:t>
            </w:r>
          </w:p>
        </w:tc>
        <w:tc>
          <w:tcPr>
            <w:tcW w:w="1418" w:type="dxa"/>
            <w:tcBorders>
              <w:top w:val="nil"/>
              <w:left w:val="single" w:color="auto" w:sz="4" w:space="0"/>
              <w:right w:val="single" w:color="auto" w:sz="4" w:space="0"/>
            </w:tcBorders>
            <w:shd w:val="clear" w:color="auto" w:fill="auto"/>
            <w:vAlign w:val="center"/>
          </w:tcPr>
          <w:p w14:paraId="31872A0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17.00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0737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575342EF">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17</w:t>
            </w:r>
          </w:p>
        </w:tc>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14:paraId="3208017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500圆形塑料餐盒</w:t>
            </w:r>
          </w:p>
        </w:tc>
        <w:tc>
          <w:tcPr>
            <w:tcW w:w="2288" w:type="dxa"/>
            <w:vMerge w:val="continue"/>
            <w:shd w:val="clear" w:color="auto" w:fill="auto"/>
          </w:tcPr>
          <w:p w14:paraId="589271EE">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4965AB54">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碗口直径11.5，底部直径7.7，高7.5㎝  单个盒体重量9.6克，不带盖重量。</w:t>
            </w:r>
          </w:p>
        </w:tc>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1804180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488CD7AF">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1.83</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E744EA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17.00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37BF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14" w:type="dxa"/>
            <w:shd w:val="clear" w:color="auto" w:fill="auto"/>
            <w:vAlign w:val="center"/>
          </w:tcPr>
          <w:p w14:paraId="11C7E261">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18</w:t>
            </w:r>
          </w:p>
        </w:tc>
        <w:tc>
          <w:tcPr>
            <w:tcW w:w="1144" w:type="dxa"/>
            <w:tcBorders>
              <w:top w:val="nil"/>
              <w:left w:val="single" w:color="auto" w:sz="4" w:space="0"/>
              <w:right w:val="single" w:color="auto" w:sz="4" w:space="0"/>
            </w:tcBorders>
            <w:shd w:val="clear" w:color="auto" w:fill="auto"/>
            <w:vAlign w:val="center"/>
          </w:tcPr>
          <w:p w14:paraId="518F221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750圆形塑料餐盒</w:t>
            </w:r>
          </w:p>
        </w:tc>
        <w:tc>
          <w:tcPr>
            <w:tcW w:w="2288" w:type="dxa"/>
            <w:vMerge w:val="continue"/>
            <w:shd w:val="clear" w:color="auto" w:fill="auto"/>
          </w:tcPr>
          <w:p w14:paraId="693609E8">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65FE12D0">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碗口直径15.0，底部直径10.6，高6.7㎝  单个盒体重量12.8克，不带盖重量。</w:t>
            </w:r>
          </w:p>
        </w:tc>
        <w:tc>
          <w:tcPr>
            <w:tcW w:w="817" w:type="dxa"/>
            <w:tcBorders>
              <w:top w:val="nil"/>
              <w:left w:val="single" w:color="auto" w:sz="4" w:space="0"/>
              <w:right w:val="single" w:color="auto" w:sz="4" w:space="0"/>
            </w:tcBorders>
            <w:shd w:val="clear" w:color="auto" w:fill="auto"/>
            <w:vAlign w:val="center"/>
          </w:tcPr>
          <w:p w14:paraId="5CCAF71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3A8DD85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3.66</w:t>
            </w:r>
          </w:p>
        </w:tc>
        <w:tc>
          <w:tcPr>
            <w:tcW w:w="1418" w:type="dxa"/>
            <w:tcBorders>
              <w:top w:val="nil"/>
              <w:left w:val="single" w:color="auto" w:sz="4" w:space="0"/>
              <w:right w:val="single" w:color="auto" w:sz="4" w:space="0"/>
            </w:tcBorders>
            <w:shd w:val="clear" w:color="auto" w:fill="auto"/>
            <w:vAlign w:val="center"/>
          </w:tcPr>
          <w:p w14:paraId="031328A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10AB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14" w:type="dxa"/>
            <w:shd w:val="clear" w:color="auto" w:fill="auto"/>
            <w:vAlign w:val="center"/>
          </w:tcPr>
          <w:p w14:paraId="248F93FB">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19</w:t>
            </w:r>
          </w:p>
        </w:tc>
        <w:tc>
          <w:tcPr>
            <w:tcW w:w="1144" w:type="dxa"/>
            <w:tcBorders>
              <w:top w:val="nil"/>
              <w:left w:val="single" w:color="auto" w:sz="4" w:space="0"/>
              <w:right w:val="single" w:color="auto" w:sz="4" w:space="0"/>
            </w:tcBorders>
            <w:shd w:val="clear" w:color="auto" w:fill="auto"/>
            <w:vAlign w:val="center"/>
          </w:tcPr>
          <w:p w14:paraId="7F761FB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1000圆形塑料餐盒</w:t>
            </w:r>
          </w:p>
        </w:tc>
        <w:tc>
          <w:tcPr>
            <w:tcW w:w="2288" w:type="dxa"/>
            <w:vMerge w:val="continue"/>
            <w:shd w:val="clear" w:color="auto" w:fill="auto"/>
          </w:tcPr>
          <w:p w14:paraId="65A58E4B">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1FCAE521">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碗口直径14.9，底部直径10.0，高8.2㎝每单个盒体重量17.0克，不带盖重量。</w:t>
            </w:r>
          </w:p>
        </w:tc>
        <w:tc>
          <w:tcPr>
            <w:tcW w:w="817" w:type="dxa"/>
            <w:tcBorders>
              <w:top w:val="nil"/>
              <w:left w:val="single" w:color="auto" w:sz="4" w:space="0"/>
              <w:right w:val="single" w:color="auto" w:sz="4" w:space="0"/>
            </w:tcBorders>
            <w:shd w:val="clear" w:color="auto" w:fill="auto"/>
            <w:vAlign w:val="center"/>
          </w:tcPr>
          <w:p w14:paraId="194B14A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483ECADF">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3.66</w:t>
            </w:r>
          </w:p>
        </w:tc>
        <w:tc>
          <w:tcPr>
            <w:tcW w:w="1418" w:type="dxa"/>
            <w:tcBorders>
              <w:top w:val="nil"/>
              <w:left w:val="single" w:color="auto" w:sz="4" w:space="0"/>
              <w:right w:val="single" w:color="auto" w:sz="4" w:space="0"/>
            </w:tcBorders>
            <w:shd w:val="clear" w:color="auto" w:fill="auto"/>
            <w:vAlign w:val="center"/>
          </w:tcPr>
          <w:p w14:paraId="4CA97FA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7333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14" w:type="dxa"/>
            <w:shd w:val="clear" w:color="auto" w:fill="auto"/>
            <w:vAlign w:val="center"/>
          </w:tcPr>
          <w:p w14:paraId="1B662465">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20</w:t>
            </w:r>
          </w:p>
        </w:tc>
        <w:tc>
          <w:tcPr>
            <w:tcW w:w="1144" w:type="dxa"/>
            <w:tcBorders>
              <w:top w:val="nil"/>
              <w:left w:val="single" w:color="auto" w:sz="4" w:space="0"/>
              <w:right w:val="single" w:color="auto" w:sz="4" w:space="0"/>
            </w:tcBorders>
            <w:shd w:val="clear" w:color="auto" w:fill="auto"/>
            <w:vAlign w:val="center"/>
          </w:tcPr>
          <w:p w14:paraId="6E3EA6F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1250圆形塑料餐盒</w:t>
            </w:r>
          </w:p>
        </w:tc>
        <w:tc>
          <w:tcPr>
            <w:tcW w:w="2288" w:type="dxa"/>
            <w:vMerge w:val="continue"/>
            <w:shd w:val="clear" w:color="auto" w:fill="auto"/>
          </w:tcPr>
          <w:p w14:paraId="2B2F24D5">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2F1BC3A3">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碗口直径17.1，底部直径13.0，高8.2㎝单个盒体重量21.3克，不带盖重量。</w:t>
            </w:r>
          </w:p>
        </w:tc>
        <w:tc>
          <w:tcPr>
            <w:tcW w:w="817" w:type="dxa"/>
            <w:tcBorders>
              <w:top w:val="nil"/>
              <w:left w:val="single" w:color="auto" w:sz="4" w:space="0"/>
              <w:right w:val="single" w:color="auto" w:sz="4" w:space="0"/>
            </w:tcBorders>
            <w:shd w:val="clear" w:color="auto" w:fill="auto"/>
            <w:vAlign w:val="center"/>
          </w:tcPr>
          <w:p w14:paraId="0BB5674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4CBDA87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3.66</w:t>
            </w:r>
          </w:p>
        </w:tc>
        <w:tc>
          <w:tcPr>
            <w:tcW w:w="1418" w:type="dxa"/>
            <w:tcBorders>
              <w:top w:val="nil"/>
              <w:left w:val="single" w:color="auto" w:sz="4" w:space="0"/>
              <w:right w:val="single" w:color="auto" w:sz="4" w:space="0"/>
            </w:tcBorders>
            <w:shd w:val="clear" w:color="auto" w:fill="auto"/>
            <w:vAlign w:val="center"/>
          </w:tcPr>
          <w:p w14:paraId="377958E2">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6EDA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14" w:type="dxa"/>
            <w:shd w:val="clear" w:color="auto" w:fill="auto"/>
            <w:vAlign w:val="center"/>
          </w:tcPr>
          <w:p w14:paraId="5F26147A">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21</w:t>
            </w:r>
          </w:p>
        </w:tc>
        <w:tc>
          <w:tcPr>
            <w:tcW w:w="1144" w:type="dxa"/>
            <w:tcBorders>
              <w:top w:val="nil"/>
              <w:left w:val="single" w:color="auto" w:sz="4" w:space="0"/>
              <w:right w:val="single" w:color="auto" w:sz="4" w:space="0"/>
            </w:tcBorders>
            <w:shd w:val="clear" w:color="auto" w:fill="auto"/>
            <w:vAlign w:val="center"/>
          </w:tcPr>
          <w:p w14:paraId="7D70EF4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1500圆形塑料餐盒</w:t>
            </w:r>
          </w:p>
        </w:tc>
        <w:tc>
          <w:tcPr>
            <w:tcW w:w="2288" w:type="dxa"/>
            <w:vMerge w:val="continue"/>
            <w:shd w:val="clear" w:color="auto" w:fill="auto"/>
          </w:tcPr>
          <w:p w14:paraId="6CDC62C0">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1C0EF791">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碗口直径17.1，底部直径12.2，高9.3㎝单个盒体重量23.7克，不带盖重量。</w:t>
            </w:r>
          </w:p>
        </w:tc>
        <w:tc>
          <w:tcPr>
            <w:tcW w:w="817" w:type="dxa"/>
            <w:tcBorders>
              <w:top w:val="nil"/>
              <w:left w:val="single" w:color="auto" w:sz="4" w:space="0"/>
              <w:right w:val="single" w:color="auto" w:sz="4" w:space="0"/>
            </w:tcBorders>
            <w:shd w:val="clear" w:color="auto" w:fill="auto"/>
            <w:vAlign w:val="center"/>
          </w:tcPr>
          <w:p w14:paraId="5AA7DB6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4E8184F2">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3.66</w:t>
            </w:r>
          </w:p>
        </w:tc>
        <w:tc>
          <w:tcPr>
            <w:tcW w:w="1418" w:type="dxa"/>
            <w:tcBorders>
              <w:top w:val="nil"/>
              <w:left w:val="single" w:color="auto" w:sz="4" w:space="0"/>
              <w:right w:val="single" w:color="auto" w:sz="4" w:space="0"/>
            </w:tcBorders>
            <w:shd w:val="clear" w:color="auto" w:fill="auto"/>
            <w:vAlign w:val="center"/>
          </w:tcPr>
          <w:p w14:paraId="703F43F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0A1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6AC2D5B">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22</w:t>
            </w:r>
          </w:p>
        </w:tc>
        <w:tc>
          <w:tcPr>
            <w:tcW w:w="1144" w:type="dxa"/>
            <w:tcBorders>
              <w:top w:val="nil"/>
              <w:left w:val="single" w:color="auto" w:sz="4" w:space="0"/>
              <w:bottom w:val="single" w:color="auto" w:sz="4" w:space="0"/>
              <w:right w:val="single" w:color="auto" w:sz="4" w:space="0"/>
            </w:tcBorders>
            <w:shd w:val="clear" w:color="auto" w:fill="auto"/>
            <w:vAlign w:val="center"/>
          </w:tcPr>
          <w:p w14:paraId="3CF5136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1750圆形塑料餐盒</w:t>
            </w:r>
          </w:p>
        </w:tc>
        <w:tc>
          <w:tcPr>
            <w:tcW w:w="2288" w:type="dxa"/>
            <w:vMerge w:val="continue"/>
            <w:shd w:val="clear" w:color="auto" w:fill="auto"/>
          </w:tcPr>
          <w:p w14:paraId="6345D0B4">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6538588E">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碗口直径17.3，底部直径12.2，高11.5㎝单个盒体重量29.5克，不带盖重量。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78FBF90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19F9C19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1.37</w:t>
            </w:r>
          </w:p>
        </w:tc>
        <w:tc>
          <w:tcPr>
            <w:tcW w:w="1418" w:type="dxa"/>
            <w:tcBorders>
              <w:top w:val="nil"/>
              <w:left w:val="single" w:color="auto" w:sz="4" w:space="0"/>
              <w:bottom w:val="single" w:color="auto" w:sz="4" w:space="0"/>
              <w:right w:val="single" w:color="auto" w:sz="4" w:space="0"/>
            </w:tcBorders>
            <w:shd w:val="clear" w:color="auto" w:fill="auto"/>
            <w:vAlign w:val="center"/>
          </w:tcPr>
          <w:p w14:paraId="32B83E1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7860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14" w:type="dxa"/>
            <w:shd w:val="clear" w:color="auto" w:fill="auto"/>
            <w:vAlign w:val="center"/>
          </w:tcPr>
          <w:p w14:paraId="3074E68A">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23</w:t>
            </w:r>
          </w:p>
        </w:tc>
        <w:tc>
          <w:tcPr>
            <w:tcW w:w="1144" w:type="dxa"/>
            <w:tcBorders>
              <w:top w:val="single" w:color="auto" w:sz="4" w:space="0"/>
              <w:left w:val="single" w:color="auto" w:sz="4" w:space="0"/>
              <w:right w:val="single" w:color="auto" w:sz="4" w:space="0"/>
            </w:tcBorders>
            <w:shd w:val="clear" w:color="auto" w:fill="auto"/>
            <w:vAlign w:val="center"/>
          </w:tcPr>
          <w:p w14:paraId="2B40A40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2000圆形塑料餐盒</w:t>
            </w:r>
          </w:p>
        </w:tc>
        <w:tc>
          <w:tcPr>
            <w:tcW w:w="2288" w:type="dxa"/>
            <w:vMerge w:val="continue"/>
            <w:shd w:val="clear" w:color="auto" w:fill="auto"/>
          </w:tcPr>
          <w:p w14:paraId="2EB93987">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54B7CF5A">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碗口直径24.4，底部直径20.5，高6.0㎝单个盒体重量31.9克，不带盖重量。</w:t>
            </w:r>
          </w:p>
        </w:tc>
        <w:tc>
          <w:tcPr>
            <w:tcW w:w="817" w:type="dxa"/>
            <w:tcBorders>
              <w:top w:val="single" w:color="auto" w:sz="4" w:space="0"/>
              <w:left w:val="single" w:color="auto" w:sz="4" w:space="0"/>
              <w:right w:val="single" w:color="auto" w:sz="4" w:space="0"/>
            </w:tcBorders>
            <w:shd w:val="clear" w:color="auto" w:fill="auto"/>
            <w:vAlign w:val="center"/>
          </w:tcPr>
          <w:p w14:paraId="06600FE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single" w:color="auto" w:sz="4" w:space="0"/>
              <w:left w:val="single" w:color="auto" w:sz="4" w:space="0"/>
              <w:right w:val="single" w:color="auto" w:sz="4" w:space="0"/>
            </w:tcBorders>
            <w:shd w:val="clear" w:color="auto" w:fill="auto"/>
            <w:vAlign w:val="center"/>
          </w:tcPr>
          <w:p w14:paraId="382360B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3.05</w:t>
            </w:r>
          </w:p>
        </w:tc>
        <w:tc>
          <w:tcPr>
            <w:tcW w:w="1418" w:type="dxa"/>
            <w:tcBorders>
              <w:top w:val="single" w:color="auto" w:sz="4" w:space="0"/>
              <w:left w:val="single" w:color="auto" w:sz="4" w:space="0"/>
              <w:right w:val="single" w:color="auto" w:sz="4" w:space="0"/>
            </w:tcBorders>
            <w:shd w:val="clear" w:color="auto" w:fill="auto"/>
            <w:vAlign w:val="center"/>
          </w:tcPr>
          <w:p w14:paraId="75A0795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4AC3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14" w:type="dxa"/>
            <w:shd w:val="clear" w:color="auto" w:fill="auto"/>
            <w:vAlign w:val="center"/>
          </w:tcPr>
          <w:p w14:paraId="55D4813B">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24</w:t>
            </w:r>
          </w:p>
        </w:tc>
        <w:tc>
          <w:tcPr>
            <w:tcW w:w="1144" w:type="dxa"/>
            <w:tcBorders>
              <w:top w:val="nil"/>
              <w:left w:val="single" w:color="auto" w:sz="4" w:space="0"/>
              <w:right w:val="single" w:color="auto" w:sz="4" w:space="0"/>
            </w:tcBorders>
            <w:shd w:val="clear" w:color="auto" w:fill="auto"/>
            <w:vAlign w:val="center"/>
          </w:tcPr>
          <w:p w14:paraId="1CE73F3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500方形塑料餐盒</w:t>
            </w:r>
          </w:p>
        </w:tc>
        <w:tc>
          <w:tcPr>
            <w:tcW w:w="22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78A56E">
            <w:pPr>
              <w:spacing w:line="240" w:lineRule="exact"/>
              <w:rPr>
                <w:rFonts w:ascii="仿宋" w:hAnsi="仿宋" w:eastAsia="仿宋"/>
                <w:color w:val="000000" w:themeColor="text1"/>
                <w:sz w:val="21"/>
                <w:szCs w:val="18"/>
                <w14:textFill>
                  <w14:solidFill>
                    <w14:schemeClr w14:val="tx1"/>
                  </w14:solidFill>
                </w14:textFill>
              </w:rPr>
            </w:pPr>
          </w:p>
          <w:p w14:paraId="3ABF0212">
            <w:pPr>
              <w:spacing w:line="240" w:lineRule="exact"/>
              <w:rPr>
                <w:rFonts w:ascii="仿宋" w:hAnsi="仿宋" w:eastAsia="仿宋"/>
                <w:color w:val="000000" w:themeColor="text1"/>
                <w:sz w:val="21"/>
                <w:szCs w:val="18"/>
                <w14:textFill>
                  <w14:solidFill>
                    <w14:schemeClr w14:val="tx1"/>
                  </w14:solidFill>
                </w14:textFill>
              </w:rPr>
            </w:pPr>
          </w:p>
          <w:p w14:paraId="7E87D84E">
            <w:pPr>
              <w:spacing w:line="240" w:lineRule="exact"/>
              <w:rPr>
                <w:rFonts w:ascii="仿宋" w:hAnsi="仿宋" w:eastAsia="仿宋"/>
                <w:color w:val="000000" w:themeColor="text1"/>
                <w:sz w:val="21"/>
                <w:szCs w:val="18"/>
                <w14:textFill>
                  <w14:solidFill>
                    <w14:schemeClr w14:val="tx1"/>
                  </w14:solidFill>
                </w14:textFill>
              </w:rPr>
            </w:pPr>
          </w:p>
          <w:p w14:paraId="37DC25C9">
            <w:pPr>
              <w:spacing w:line="240" w:lineRule="exact"/>
              <w:rPr>
                <w:rFonts w:ascii="仿宋" w:hAnsi="仿宋" w:eastAsia="仿宋"/>
                <w:color w:val="000000" w:themeColor="text1"/>
                <w:sz w:val="21"/>
                <w:szCs w:val="18"/>
                <w14:textFill>
                  <w14:solidFill>
                    <w14:schemeClr w14:val="tx1"/>
                  </w14:solidFill>
                </w14:textFill>
              </w:rPr>
            </w:pPr>
          </w:p>
          <w:p w14:paraId="123565B4">
            <w:pPr>
              <w:spacing w:line="240" w:lineRule="exact"/>
              <w:rPr>
                <w:rFonts w:ascii="仿宋" w:hAnsi="仿宋" w:eastAsia="仿宋"/>
                <w:color w:val="000000" w:themeColor="text1"/>
                <w:sz w:val="21"/>
                <w:szCs w:val="18"/>
                <w14:textFill>
                  <w14:solidFill>
                    <w14:schemeClr w14:val="tx1"/>
                  </w14:solidFill>
                </w14:textFill>
              </w:rPr>
            </w:pPr>
          </w:p>
          <w:p w14:paraId="6B7D768C">
            <w:pPr>
              <w:spacing w:line="240" w:lineRule="exact"/>
              <w:rPr>
                <w:rFonts w:ascii="仿宋" w:hAnsi="仿宋" w:eastAsia="仿宋"/>
                <w:color w:val="000000" w:themeColor="text1"/>
                <w:sz w:val="21"/>
                <w:szCs w:val="18"/>
                <w14:textFill>
                  <w14:solidFill>
                    <w14:schemeClr w14:val="tx1"/>
                  </w14:solidFill>
                </w14:textFill>
              </w:rPr>
            </w:pPr>
          </w:p>
          <w:p w14:paraId="519AA895">
            <w:pPr>
              <w:spacing w:line="240" w:lineRule="exact"/>
              <w:rPr>
                <w:rFonts w:ascii="仿宋" w:hAnsi="仿宋" w:eastAsia="仿宋"/>
                <w:color w:val="000000" w:themeColor="text1"/>
                <w:sz w:val="21"/>
                <w:szCs w:val="18"/>
                <w14:textFill>
                  <w14:solidFill>
                    <w14:schemeClr w14:val="tx1"/>
                  </w14:solidFill>
                </w14:textFill>
              </w:rPr>
            </w:pPr>
          </w:p>
          <w:p w14:paraId="0A1B6D0C">
            <w:pPr>
              <w:spacing w:line="240" w:lineRule="exact"/>
              <w:rPr>
                <w:rFonts w:ascii="仿宋" w:hAnsi="仿宋" w:eastAsia="仿宋"/>
                <w:color w:val="000000" w:themeColor="text1"/>
                <w:sz w:val="21"/>
                <w:szCs w:val="18"/>
                <w14:textFill>
                  <w14:solidFill>
                    <w14:schemeClr w14:val="tx1"/>
                  </w14:solidFill>
                </w14:textFill>
              </w:rPr>
            </w:pPr>
          </w:p>
          <w:p w14:paraId="30804770">
            <w:pPr>
              <w:spacing w:line="240" w:lineRule="exact"/>
              <w:rPr>
                <w:rFonts w:ascii="仿宋" w:hAnsi="仿宋" w:eastAsia="仿宋"/>
                <w:color w:val="000000" w:themeColor="text1"/>
                <w:sz w:val="21"/>
                <w:szCs w:val="18"/>
                <w14:textFill>
                  <w14:solidFill>
                    <w14:schemeClr w14:val="tx1"/>
                  </w14:solidFill>
                </w14:textFill>
              </w:rPr>
            </w:pPr>
          </w:p>
          <w:p w14:paraId="01D43B4B">
            <w:pPr>
              <w:spacing w:line="240" w:lineRule="exact"/>
              <w:rPr>
                <w:rFonts w:ascii="仿宋" w:hAnsi="仿宋" w:eastAsia="仿宋"/>
                <w:color w:val="000000" w:themeColor="text1"/>
                <w:sz w:val="21"/>
                <w:szCs w:val="18"/>
                <w14:textFill>
                  <w14:solidFill>
                    <w14:schemeClr w14:val="tx1"/>
                  </w14:solidFill>
                </w14:textFill>
              </w:rPr>
            </w:pPr>
          </w:p>
          <w:p w14:paraId="581F4AF8">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①颜色：透明，食品级pp (聚丙烯）</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②尺寸皆为不带盖，所有餐盒需带盖</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③符合GB/T18006.1-2025及GB4806.7-2023的相关要求。</w:t>
            </w:r>
          </w:p>
        </w:tc>
        <w:tc>
          <w:tcPr>
            <w:tcW w:w="2007" w:type="dxa"/>
            <w:tcBorders>
              <w:top w:val="single" w:color="auto" w:sz="4" w:space="0"/>
              <w:left w:val="single" w:color="auto" w:sz="4" w:space="0"/>
              <w:right w:val="single" w:color="auto" w:sz="4" w:space="0"/>
            </w:tcBorders>
            <w:shd w:val="clear" w:color="auto" w:fill="auto"/>
            <w:vAlign w:val="center"/>
          </w:tcPr>
          <w:p w14:paraId="5349715E">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顶部：长16.7*宽11.2㎝                         底部：长14.0*宽8.5㎝；高：3.6㎝ 单个盒体重量10.8克，不带盖重量。                   </w:t>
            </w:r>
          </w:p>
        </w:tc>
        <w:tc>
          <w:tcPr>
            <w:tcW w:w="817" w:type="dxa"/>
            <w:tcBorders>
              <w:top w:val="nil"/>
              <w:left w:val="single" w:color="auto" w:sz="4" w:space="0"/>
              <w:right w:val="single" w:color="auto" w:sz="4" w:space="0"/>
            </w:tcBorders>
            <w:shd w:val="clear" w:color="auto" w:fill="auto"/>
            <w:vAlign w:val="center"/>
          </w:tcPr>
          <w:p w14:paraId="0731E8E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09FBABB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2.74</w:t>
            </w:r>
          </w:p>
        </w:tc>
        <w:tc>
          <w:tcPr>
            <w:tcW w:w="1418" w:type="dxa"/>
            <w:tcBorders>
              <w:top w:val="nil"/>
              <w:left w:val="single" w:color="auto" w:sz="4" w:space="0"/>
              <w:right w:val="single" w:color="auto" w:sz="4" w:space="0"/>
            </w:tcBorders>
            <w:shd w:val="clear" w:color="auto" w:fill="auto"/>
            <w:vAlign w:val="center"/>
          </w:tcPr>
          <w:p w14:paraId="0466126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23.00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22B1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14" w:type="dxa"/>
            <w:shd w:val="clear" w:color="auto" w:fill="auto"/>
            <w:vAlign w:val="center"/>
          </w:tcPr>
          <w:p w14:paraId="32A3E861">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w:t>
            </w:r>
          </w:p>
        </w:tc>
        <w:tc>
          <w:tcPr>
            <w:tcW w:w="1144" w:type="dxa"/>
            <w:tcBorders>
              <w:top w:val="nil"/>
              <w:left w:val="single" w:color="auto" w:sz="4" w:space="0"/>
              <w:right w:val="single" w:color="auto" w:sz="4" w:space="0"/>
            </w:tcBorders>
            <w:shd w:val="clear" w:color="auto" w:fill="auto"/>
            <w:vAlign w:val="center"/>
          </w:tcPr>
          <w:p w14:paraId="2035385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650方形塑料餐盒</w:t>
            </w:r>
          </w:p>
        </w:tc>
        <w:tc>
          <w:tcPr>
            <w:tcW w:w="2288" w:type="dxa"/>
            <w:vMerge w:val="continue"/>
            <w:shd w:val="clear" w:color="auto" w:fill="auto"/>
          </w:tcPr>
          <w:p w14:paraId="058CD5DA">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7821D07B">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顶部：长16.7*宽11.2㎝                         底部：长14.3*宽8.8㎝；高：4.5㎝ 单个盒体重量14.3克，不带盖重量。             </w:t>
            </w:r>
          </w:p>
        </w:tc>
        <w:tc>
          <w:tcPr>
            <w:tcW w:w="817" w:type="dxa"/>
            <w:tcBorders>
              <w:top w:val="nil"/>
              <w:left w:val="single" w:color="auto" w:sz="4" w:space="0"/>
              <w:right w:val="single" w:color="auto" w:sz="4" w:space="0"/>
            </w:tcBorders>
            <w:shd w:val="clear" w:color="auto" w:fill="auto"/>
            <w:vAlign w:val="center"/>
          </w:tcPr>
          <w:p w14:paraId="7C82705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7F0D48B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2.74</w:t>
            </w:r>
          </w:p>
        </w:tc>
        <w:tc>
          <w:tcPr>
            <w:tcW w:w="1418" w:type="dxa"/>
            <w:tcBorders>
              <w:top w:val="nil"/>
              <w:left w:val="single" w:color="auto" w:sz="4" w:space="0"/>
              <w:right w:val="single" w:color="auto" w:sz="4" w:space="0"/>
            </w:tcBorders>
            <w:shd w:val="clear" w:color="auto" w:fill="auto"/>
            <w:vAlign w:val="center"/>
          </w:tcPr>
          <w:p w14:paraId="52FEC1A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24.00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3A2F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14" w:type="dxa"/>
            <w:shd w:val="clear" w:color="auto" w:fill="auto"/>
            <w:vAlign w:val="center"/>
          </w:tcPr>
          <w:p w14:paraId="34189BA7">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26</w:t>
            </w:r>
          </w:p>
        </w:tc>
        <w:tc>
          <w:tcPr>
            <w:tcW w:w="1144" w:type="dxa"/>
            <w:tcBorders>
              <w:top w:val="nil"/>
              <w:left w:val="single" w:color="auto" w:sz="4" w:space="0"/>
              <w:right w:val="single" w:color="auto" w:sz="4" w:space="0"/>
            </w:tcBorders>
            <w:shd w:val="clear" w:color="auto" w:fill="auto"/>
            <w:vAlign w:val="center"/>
          </w:tcPr>
          <w:p w14:paraId="767BD1A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750方形塑料餐盒</w:t>
            </w:r>
          </w:p>
        </w:tc>
        <w:tc>
          <w:tcPr>
            <w:tcW w:w="2288" w:type="dxa"/>
            <w:vMerge w:val="continue"/>
            <w:shd w:val="clear" w:color="auto" w:fill="auto"/>
          </w:tcPr>
          <w:p w14:paraId="22E1BC34">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57BE3327">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顶部：长16.7*宽11.2㎝                         底部：长14.0*宽8.5㎝；高：5.0㎝ 单个盒体重量13.7克，不带盖重量。</w:t>
            </w:r>
          </w:p>
        </w:tc>
        <w:tc>
          <w:tcPr>
            <w:tcW w:w="817" w:type="dxa"/>
            <w:tcBorders>
              <w:top w:val="nil"/>
              <w:left w:val="single" w:color="auto" w:sz="4" w:space="0"/>
              <w:right w:val="single" w:color="auto" w:sz="4" w:space="0"/>
            </w:tcBorders>
            <w:shd w:val="clear" w:color="auto" w:fill="auto"/>
            <w:vAlign w:val="center"/>
          </w:tcPr>
          <w:p w14:paraId="6ABDBDF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2B7CF7F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3.06</w:t>
            </w:r>
          </w:p>
        </w:tc>
        <w:tc>
          <w:tcPr>
            <w:tcW w:w="1418" w:type="dxa"/>
            <w:tcBorders>
              <w:top w:val="nil"/>
              <w:left w:val="single" w:color="auto" w:sz="4" w:space="0"/>
              <w:right w:val="single" w:color="auto" w:sz="4" w:space="0"/>
            </w:tcBorders>
            <w:shd w:val="clear" w:color="auto" w:fill="auto"/>
            <w:vAlign w:val="center"/>
          </w:tcPr>
          <w:p w14:paraId="4F4BC5A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2271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14" w:type="dxa"/>
            <w:shd w:val="clear" w:color="auto" w:fill="auto"/>
            <w:vAlign w:val="center"/>
          </w:tcPr>
          <w:p w14:paraId="6C7DE7CE">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27</w:t>
            </w:r>
          </w:p>
        </w:tc>
        <w:tc>
          <w:tcPr>
            <w:tcW w:w="1144" w:type="dxa"/>
            <w:tcBorders>
              <w:top w:val="nil"/>
              <w:left w:val="single" w:color="auto" w:sz="4" w:space="0"/>
              <w:right w:val="single" w:color="auto" w:sz="4" w:space="0"/>
            </w:tcBorders>
            <w:shd w:val="clear" w:color="auto" w:fill="auto"/>
            <w:vAlign w:val="center"/>
          </w:tcPr>
          <w:p w14:paraId="771FD48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1000方形塑料餐盒</w:t>
            </w:r>
          </w:p>
        </w:tc>
        <w:tc>
          <w:tcPr>
            <w:tcW w:w="2288" w:type="dxa"/>
            <w:vMerge w:val="continue"/>
            <w:shd w:val="clear" w:color="auto" w:fill="auto"/>
          </w:tcPr>
          <w:p w14:paraId="0991AA34">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right w:val="single" w:color="auto" w:sz="4" w:space="0"/>
            </w:tcBorders>
            <w:shd w:val="clear" w:color="auto" w:fill="auto"/>
            <w:vAlign w:val="center"/>
          </w:tcPr>
          <w:p w14:paraId="6936271B">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顶部：长16.7*宽11.3㎝                         底部：长14.0*宽8.6㎝；高：6.6㎝ 单个盒体重量16.5克，不带盖重量。</w:t>
            </w:r>
          </w:p>
        </w:tc>
        <w:tc>
          <w:tcPr>
            <w:tcW w:w="817" w:type="dxa"/>
            <w:tcBorders>
              <w:top w:val="nil"/>
              <w:left w:val="single" w:color="auto" w:sz="4" w:space="0"/>
              <w:right w:val="single" w:color="auto" w:sz="4" w:space="0"/>
            </w:tcBorders>
            <w:shd w:val="clear" w:color="auto" w:fill="auto"/>
            <w:vAlign w:val="center"/>
          </w:tcPr>
          <w:p w14:paraId="5F4D35CF">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right w:val="single" w:color="auto" w:sz="4" w:space="0"/>
            </w:tcBorders>
            <w:shd w:val="clear" w:color="auto" w:fill="auto"/>
            <w:vAlign w:val="center"/>
          </w:tcPr>
          <w:p w14:paraId="3272EF76">
            <w:pPr>
              <w:rPr>
                <w:rFonts w:ascii="仿宋" w:hAnsi="仿宋" w:eastAsia="仿宋"/>
                <w:color w:val="000000" w:themeColor="text1"/>
                <w:sz w:val="21"/>
                <w:szCs w:val="18"/>
                <w14:textFill>
                  <w14:solidFill>
                    <w14:schemeClr w14:val="tx1"/>
                  </w14:solidFill>
                </w14:textFill>
              </w:rPr>
            </w:pPr>
            <w:r>
              <w:rPr>
                <w:rFonts w:ascii="仿宋" w:hAnsi="仿宋" w:eastAsia="仿宋"/>
                <w:color w:val="000000" w:themeColor="text1"/>
                <w:sz w:val="21"/>
                <w:szCs w:val="18"/>
                <w14:textFill>
                  <w14:solidFill>
                    <w14:schemeClr w14:val="tx1"/>
                  </w14:solidFill>
                </w14:textFill>
              </w:rPr>
              <w:t>3.06</w:t>
            </w:r>
          </w:p>
        </w:tc>
        <w:tc>
          <w:tcPr>
            <w:tcW w:w="1418" w:type="dxa"/>
            <w:tcBorders>
              <w:top w:val="nil"/>
              <w:left w:val="single" w:color="auto" w:sz="4" w:space="0"/>
              <w:right w:val="single" w:color="auto" w:sz="4" w:space="0"/>
            </w:tcBorders>
            <w:shd w:val="clear" w:color="auto" w:fill="auto"/>
            <w:vAlign w:val="center"/>
          </w:tcPr>
          <w:p w14:paraId="2845A72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27.00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7ADF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E79BE78">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28</w:t>
            </w:r>
          </w:p>
        </w:tc>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14:paraId="282E71D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1250方形塑料餐盒</w:t>
            </w:r>
          </w:p>
        </w:tc>
        <w:tc>
          <w:tcPr>
            <w:tcW w:w="2288" w:type="dxa"/>
            <w:vMerge w:val="continue"/>
            <w:shd w:val="clear" w:color="auto" w:fill="auto"/>
          </w:tcPr>
          <w:p w14:paraId="2C2521FF">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595A1CC5">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顶部：长21.2*宽14.1㎝                         底部：长17.1*宽10.3㎝；高：5.5㎝ 单个盒体重量18.7克，不带盖重量。</w:t>
            </w:r>
          </w:p>
        </w:tc>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2D05FEC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41AC1DE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69B09AB2">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4566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55466BE3">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29</w:t>
            </w:r>
          </w:p>
        </w:tc>
        <w:tc>
          <w:tcPr>
            <w:tcW w:w="1144" w:type="dxa"/>
            <w:tcBorders>
              <w:top w:val="nil"/>
              <w:left w:val="single" w:color="auto" w:sz="4" w:space="0"/>
              <w:bottom w:val="single" w:color="auto" w:sz="4" w:space="0"/>
              <w:right w:val="single" w:color="auto" w:sz="4" w:space="0"/>
            </w:tcBorders>
            <w:shd w:val="clear" w:color="auto" w:fill="auto"/>
            <w:vAlign w:val="center"/>
          </w:tcPr>
          <w:p w14:paraId="628CE2F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塑料美式700圆盒</w:t>
            </w:r>
          </w:p>
        </w:tc>
        <w:tc>
          <w:tcPr>
            <w:tcW w:w="22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C925E70">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①颜色：不透明，食品级pp (聚丙烯）</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②尺寸皆为不带盖，所有餐盒需带盖</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③符合GB/T18006.1-2025及GB4806.7-2023的相关要求。</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FC461C5">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上口直径17.1cm  ，下口直径12.8cm  ，未连盖高度4.0cm，                            单个盒体重量13.2克，不带盖重量。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74417C4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1B063DF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1.37</w:t>
            </w:r>
          </w:p>
        </w:tc>
        <w:tc>
          <w:tcPr>
            <w:tcW w:w="1418" w:type="dxa"/>
            <w:tcBorders>
              <w:top w:val="nil"/>
              <w:left w:val="single" w:color="auto" w:sz="4" w:space="0"/>
              <w:bottom w:val="single" w:color="auto" w:sz="4" w:space="0"/>
              <w:right w:val="single" w:color="auto" w:sz="4" w:space="0"/>
            </w:tcBorders>
            <w:shd w:val="clear" w:color="auto" w:fill="auto"/>
            <w:vAlign w:val="center"/>
          </w:tcPr>
          <w:p w14:paraId="381E849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1051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25842DE4">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w:t>
            </w:r>
          </w:p>
        </w:tc>
        <w:tc>
          <w:tcPr>
            <w:tcW w:w="1144" w:type="dxa"/>
            <w:tcBorders>
              <w:top w:val="nil"/>
              <w:left w:val="single" w:color="auto" w:sz="4" w:space="0"/>
              <w:bottom w:val="single" w:color="auto" w:sz="4" w:space="0"/>
              <w:right w:val="single" w:color="auto" w:sz="4" w:space="0"/>
            </w:tcBorders>
            <w:shd w:val="clear" w:color="auto" w:fill="auto"/>
            <w:vAlign w:val="center"/>
          </w:tcPr>
          <w:p w14:paraId="1B287F2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塑料美式900圆盒</w:t>
            </w:r>
          </w:p>
        </w:tc>
        <w:tc>
          <w:tcPr>
            <w:tcW w:w="2288" w:type="dxa"/>
            <w:vMerge w:val="continue"/>
            <w:shd w:val="clear" w:color="auto" w:fill="auto"/>
          </w:tcPr>
          <w:p w14:paraId="406CCDEB">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140FED74">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上口直径17.1cm   ，下口直径12.4cm ，  未连盖高度4.9cm，                            单个盒体重量14.6克，不带盖重量。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3402904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4B0DF91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22D4137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1F24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5C378CB4">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31</w:t>
            </w:r>
          </w:p>
        </w:tc>
        <w:tc>
          <w:tcPr>
            <w:tcW w:w="1144" w:type="dxa"/>
            <w:tcBorders>
              <w:top w:val="nil"/>
              <w:left w:val="single" w:color="auto" w:sz="4" w:space="0"/>
              <w:bottom w:val="single" w:color="auto" w:sz="4" w:space="0"/>
              <w:right w:val="single" w:color="auto" w:sz="4" w:space="0"/>
            </w:tcBorders>
            <w:shd w:val="clear" w:color="auto" w:fill="auto"/>
            <w:vAlign w:val="center"/>
          </w:tcPr>
          <w:p w14:paraId="67F22C6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塑料美式1000正方餐盒</w:t>
            </w:r>
          </w:p>
        </w:tc>
        <w:tc>
          <w:tcPr>
            <w:tcW w:w="2288" w:type="dxa"/>
            <w:vMerge w:val="continue"/>
            <w:shd w:val="clear" w:color="auto" w:fill="auto"/>
          </w:tcPr>
          <w:p w14:paraId="2A693AEA">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79D4DE10">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上口长15.0cm *15.0cm  ，下口长11.7*11.7㎝，未连盖高度5.8cm，          单个盒体重量15.7克，不带盖重量。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34CF01C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7C3C646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nil"/>
              <w:left w:val="single" w:color="auto" w:sz="4" w:space="0"/>
              <w:bottom w:val="single" w:color="auto" w:sz="4" w:space="0"/>
              <w:right w:val="single" w:color="auto" w:sz="4" w:space="0"/>
            </w:tcBorders>
            <w:shd w:val="clear" w:color="auto" w:fill="auto"/>
            <w:vAlign w:val="center"/>
          </w:tcPr>
          <w:p w14:paraId="65FB305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2410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5B0194AB">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32</w:t>
            </w:r>
          </w:p>
        </w:tc>
        <w:tc>
          <w:tcPr>
            <w:tcW w:w="1144" w:type="dxa"/>
            <w:tcBorders>
              <w:top w:val="nil"/>
              <w:left w:val="single" w:color="auto" w:sz="4" w:space="0"/>
              <w:bottom w:val="single" w:color="auto" w:sz="4" w:space="0"/>
              <w:right w:val="single" w:color="auto" w:sz="4" w:space="0"/>
            </w:tcBorders>
            <w:shd w:val="clear" w:color="auto" w:fill="auto"/>
            <w:vAlign w:val="center"/>
          </w:tcPr>
          <w:p w14:paraId="749DA73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塑料美式1000长方餐盒</w:t>
            </w:r>
          </w:p>
        </w:tc>
        <w:tc>
          <w:tcPr>
            <w:tcW w:w="2288" w:type="dxa"/>
            <w:vMerge w:val="continue"/>
            <w:shd w:val="clear" w:color="auto" w:fill="auto"/>
          </w:tcPr>
          <w:p w14:paraId="4D2BDAE4">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5C64EFBA">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上口尺寸：21.4*14.8㎝，底部尺寸：17.4*10.5㎝，未连盖高度4.2cm，          单个盒体重量17.3克，不带盖重量。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32B8560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5F9550D4">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nil"/>
              <w:left w:val="single" w:color="auto" w:sz="4" w:space="0"/>
              <w:bottom w:val="single" w:color="auto" w:sz="4" w:space="0"/>
              <w:right w:val="single" w:color="auto" w:sz="4" w:space="0"/>
            </w:tcBorders>
            <w:shd w:val="clear" w:color="auto" w:fill="auto"/>
            <w:vAlign w:val="center"/>
          </w:tcPr>
          <w:p w14:paraId="25C25F6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6F78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3A498549">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33</w:t>
            </w:r>
          </w:p>
        </w:tc>
        <w:tc>
          <w:tcPr>
            <w:tcW w:w="1144" w:type="dxa"/>
            <w:tcBorders>
              <w:top w:val="nil"/>
              <w:left w:val="single" w:color="auto" w:sz="4" w:space="0"/>
              <w:bottom w:val="single" w:color="auto" w:sz="4" w:space="0"/>
              <w:right w:val="single" w:color="auto" w:sz="4" w:space="0"/>
            </w:tcBorders>
            <w:shd w:val="clear" w:color="auto" w:fill="auto"/>
            <w:vAlign w:val="center"/>
          </w:tcPr>
          <w:p w14:paraId="7FD6B7B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280翻盖纸餐盒</w:t>
            </w:r>
          </w:p>
        </w:tc>
        <w:tc>
          <w:tcPr>
            <w:tcW w:w="22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1E64860">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食品级木浆纸，符合GB4806.1-2016、GB4806.8-2022、GB9685-2016、GB/T27591-2025的相关要求。</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 xml:space="preserve"> </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4B236BB9">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盒体尺寸：16.5*11.0*4.0㎝，              单个盒体重量8.3克。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486F7E3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100只</w:t>
            </w:r>
          </w:p>
        </w:tc>
        <w:tc>
          <w:tcPr>
            <w:tcW w:w="742" w:type="dxa"/>
            <w:tcBorders>
              <w:top w:val="nil"/>
              <w:left w:val="single" w:color="auto" w:sz="4" w:space="0"/>
              <w:bottom w:val="single" w:color="auto" w:sz="4" w:space="0"/>
              <w:right w:val="single" w:color="auto" w:sz="4" w:space="0"/>
            </w:tcBorders>
            <w:shd w:val="clear" w:color="auto" w:fill="auto"/>
            <w:vAlign w:val="center"/>
          </w:tcPr>
          <w:p w14:paraId="7B2AE08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5CB2E26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100只</w:t>
            </w:r>
          </w:p>
        </w:tc>
      </w:tr>
      <w:tr w14:paraId="5C54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794AAC63">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34</w:t>
            </w:r>
          </w:p>
        </w:tc>
        <w:tc>
          <w:tcPr>
            <w:tcW w:w="1144" w:type="dxa"/>
            <w:tcBorders>
              <w:top w:val="nil"/>
              <w:left w:val="single" w:color="auto" w:sz="4" w:space="0"/>
              <w:bottom w:val="single" w:color="auto" w:sz="4" w:space="0"/>
              <w:right w:val="single" w:color="auto" w:sz="4" w:space="0"/>
            </w:tcBorders>
            <w:shd w:val="clear" w:color="auto" w:fill="auto"/>
            <w:vAlign w:val="center"/>
          </w:tcPr>
          <w:p w14:paraId="0FE4837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500圆形无盖纸碗</w:t>
            </w:r>
          </w:p>
        </w:tc>
        <w:tc>
          <w:tcPr>
            <w:tcW w:w="2288" w:type="dxa"/>
            <w:vMerge w:val="continue"/>
            <w:shd w:val="clear" w:color="auto" w:fill="auto"/>
          </w:tcPr>
          <w:p w14:paraId="3FD2525D">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484378A5">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上口直径10.8*高6.1*底口直径8.7cm.     单个盒体重量5.4克，不带盖重量。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604E8F1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100只</w:t>
            </w:r>
          </w:p>
        </w:tc>
        <w:tc>
          <w:tcPr>
            <w:tcW w:w="742" w:type="dxa"/>
            <w:tcBorders>
              <w:top w:val="nil"/>
              <w:left w:val="single" w:color="auto" w:sz="4" w:space="0"/>
              <w:bottom w:val="single" w:color="auto" w:sz="4" w:space="0"/>
              <w:right w:val="single" w:color="auto" w:sz="4" w:space="0"/>
            </w:tcBorders>
            <w:shd w:val="clear" w:color="auto" w:fill="auto"/>
            <w:vAlign w:val="center"/>
          </w:tcPr>
          <w:p w14:paraId="27D18AD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34C86FE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8.00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100只</w:t>
            </w:r>
          </w:p>
        </w:tc>
      </w:tr>
      <w:tr w14:paraId="47BA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2E305ECC">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35</w:t>
            </w:r>
          </w:p>
        </w:tc>
        <w:tc>
          <w:tcPr>
            <w:tcW w:w="1144" w:type="dxa"/>
            <w:tcBorders>
              <w:top w:val="nil"/>
              <w:left w:val="single" w:color="auto" w:sz="4" w:space="0"/>
              <w:bottom w:val="single" w:color="auto" w:sz="4" w:space="0"/>
              <w:right w:val="single" w:color="auto" w:sz="4" w:space="0"/>
            </w:tcBorders>
            <w:shd w:val="clear" w:color="auto" w:fill="auto"/>
            <w:vAlign w:val="center"/>
          </w:tcPr>
          <w:p w14:paraId="3386DFC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650圆形无盖纸碗</w:t>
            </w:r>
          </w:p>
        </w:tc>
        <w:tc>
          <w:tcPr>
            <w:tcW w:w="2288" w:type="dxa"/>
            <w:vMerge w:val="continue"/>
            <w:shd w:val="clear" w:color="auto" w:fill="auto"/>
          </w:tcPr>
          <w:p w14:paraId="515D4158">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19721577">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上口直径11.7*高7.4*底口直径9.5cm     单个盒体重量6.2克，不带盖重量。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3364397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100只</w:t>
            </w:r>
          </w:p>
        </w:tc>
        <w:tc>
          <w:tcPr>
            <w:tcW w:w="742" w:type="dxa"/>
            <w:tcBorders>
              <w:top w:val="nil"/>
              <w:left w:val="single" w:color="auto" w:sz="4" w:space="0"/>
              <w:bottom w:val="single" w:color="auto" w:sz="4" w:space="0"/>
              <w:right w:val="single" w:color="auto" w:sz="4" w:space="0"/>
            </w:tcBorders>
            <w:shd w:val="clear" w:color="auto" w:fill="auto"/>
            <w:vAlign w:val="center"/>
          </w:tcPr>
          <w:p w14:paraId="2AC90D8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1C2579C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9.00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100只</w:t>
            </w:r>
          </w:p>
        </w:tc>
      </w:tr>
      <w:tr w14:paraId="2F18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14855754">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w:t>
            </w:r>
          </w:p>
        </w:tc>
        <w:tc>
          <w:tcPr>
            <w:tcW w:w="1144" w:type="dxa"/>
            <w:tcBorders>
              <w:top w:val="nil"/>
              <w:left w:val="single" w:color="auto" w:sz="4" w:space="0"/>
              <w:bottom w:val="single" w:color="auto" w:sz="4" w:space="0"/>
              <w:right w:val="single" w:color="auto" w:sz="4" w:space="0"/>
            </w:tcBorders>
            <w:shd w:val="clear" w:color="auto" w:fill="auto"/>
            <w:vAlign w:val="center"/>
          </w:tcPr>
          <w:p w14:paraId="7C975424">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850圆形无盖纸碗</w:t>
            </w:r>
          </w:p>
        </w:tc>
        <w:tc>
          <w:tcPr>
            <w:tcW w:w="2288" w:type="dxa"/>
            <w:vMerge w:val="continue"/>
            <w:shd w:val="clear" w:color="auto" w:fill="auto"/>
          </w:tcPr>
          <w:p w14:paraId="6099FC11">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29E1672A">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上口直径13.3*高7.5*底口直径10.7cm   </w:t>
            </w:r>
            <w:r>
              <w:rPr>
                <w:rFonts w:ascii="仿宋" w:hAnsi="仿宋" w:eastAsia="仿宋"/>
                <w:color w:val="000000" w:themeColor="text1"/>
                <w:sz w:val="21"/>
                <w:szCs w:val="18"/>
                <w14:textFill>
                  <w14:solidFill>
                    <w14:schemeClr w14:val="tx1"/>
                  </w14:solidFill>
                </w14:textFill>
              </w:rPr>
              <w:t xml:space="preserve"> </w:t>
            </w:r>
            <w:r>
              <w:rPr>
                <w:rFonts w:hint="eastAsia" w:ascii="仿宋" w:hAnsi="仿宋" w:eastAsia="仿宋"/>
                <w:color w:val="000000" w:themeColor="text1"/>
                <w:sz w:val="21"/>
                <w:szCs w:val="18"/>
                <w14:textFill>
                  <w14:solidFill>
                    <w14:schemeClr w14:val="tx1"/>
                  </w14:solidFill>
                </w14:textFill>
              </w:rPr>
              <w:t>单个盒体重量7.8克，不带盖重量。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513B6BB4">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100只</w:t>
            </w:r>
          </w:p>
        </w:tc>
        <w:tc>
          <w:tcPr>
            <w:tcW w:w="742" w:type="dxa"/>
            <w:tcBorders>
              <w:top w:val="nil"/>
              <w:left w:val="single" w:color="auto" w:sz="4" w:space="0"/>
              <w:bottom w:val="single" w:color="auto" w:sz="4" w:space="0"/>
              <w:right w:val="single" w:color="auto" w:sz="4" w:space="0"/>
            </w:tcBorders>
            <w:shd w:val="clear" w:color="auto" w:fill="auto"/>
            <w:vAlign w:val="center"/>
          </w:tcPr>
          <w:p w14:paraId="091DF44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2ACB670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100只</w:t>
            </w:r>
          </w:p>
        </w:tc>
      </w:tr>
      <w:tr w14:paraId="4284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A1426B0">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37</w:t>
            </w:r>
          </w:p>
        </w:tc>
        <w:tc>
          <w:tcPr>
            <w:tcW w:w="1144" w:type="dxa"/>
            <w:tcBorders>
              <w:top w:val="nil"/>
              <w:left w:val="single" w:color="auto" w:sz="4" w:space="0"/>
              <w:bottom w:val="single" w:color="auto" w:sz="4" w:space="0"/>
              <w:right w:val="single" w:color="auto" w:sz="4" w:space="0"/>
            </w:tcBorders>
            <w:shd w:val="clear" w:color="auto" w:fill="auto"/>
            <w:vAlign w:val="center"/>
          </w:tcPr>
          <w:p w14:paraId="765DA69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960圆形无盖纸碗</w:t>
            </w:r>
          </w:p>
        </w:tc>
        <w:tc>
          <w:tcPr>
            <w:tcW w:w="2288" w:type="dxa"/>
            <w:vMerge w:val="continue"/>
            <w:shd w:val="clear" w:color="auto" w:fill="auto"/>
          </w:tcPr>
          <w:p w14:paraId="6A45947D">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7902ED5F">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上口直径13.3*高9.4*底口直径10.2cm    单个盒体重量9.3克，不带盖重量。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1DAB6F9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100只</w:t>
            </w:r>
          </w:p>
        </w:tc>
        <w:tc>
          <w:tcPr>
            <w:tcW w:w="742" w:type="dxa"/>
            <w:tcBorders>
              <w:top w:val="nil"/>
              <w:left w:val="single" w:color="auto" w:sz="4" w:space="0"/>
              <w:bottom w:val="single" w:color="auto" w:sz="4" w:space="0"/>
              <w:right w:val="single" w:color="auto" w:sz="4" w:space="0"/>
            </w:tcBorders>
            <w:shd w:val="clear" w:color="auto" w:fill="auto"/>
            <w:vAlign w:val="center"/>
          </w:tcPr>
          <w:p w14:paraId="660A944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413DF76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100只</w:t>
            </w:r>
          </w:p>
        </w:tc>
      </w:tr>
      <w:tr w14:paraId="58AA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14" w:type="dxa"/>
            <w:shd w:val="clear" w:color="auto" w:fill="auto"/>
            <w:vAlign w:val="center"/>
          </w:tcPr>
          <w:p w14:paraId="4CF12075">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38</w:t>
            </w:r>
          </w:p>
        </w:tc>
        <w:tc>
          <w:tcPr>
            <w:tcW w:w="1144" w:type="dxa"/>
            <w:tcBorders>
              <w:top w:val="single" w:color="auto" w:sz="4" w:space="0"/>
              <w:left w:val="single" w:color="auto" w:sz="4" w:space="0"/>
              <w:right w:val="single" w:color="auto" w:sz="4" w:space="0"/>
            </w:tcBorders>
            <w:shd w:val="clear" w:color="auto" w:fill="auto"/>
            <w:vAlign w:val="center"/>
          </w:tcPr>
          <w:p w14:paraId="6AD8F2E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 1100牛皮纸碗</w:t>
            </w:r>
          </w:p>
        </w:tc>
        <w:tc>
          <w:tcPr>
            <w:tcW w:w="2288" w:type="dxa"/>
            <w:tcBorders>
              <w:top w:val="single" w:color="auto" w:sz="4" w:space="0"/>
              <w:left w:val="single" w:color="auto" w:sz="4" w:space="0"/>
              <w:bottom w:val="single" w:color="000000" w:sz="4" w:space="0"/>
              <w:right w:val="single" w:color="auto" w:sz="4" w:space="0"/>
            </w:tcBorders>
            <w:shd w:val="clear" w:color="auto" w:fill="auto"/>
            <w:vAlign w:val="center"/>
          </w:tcPr>
          <w:p w14:paraId="36BD0604">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食品级木浆纸，所有餐盒需带盖，符合GB4806.1-2016、GB4806.8-2022、GB9685-2016、GB/T27591-2025的相关要求。</w:t>
            </w:r>
          </w:p>
        </w:tc>
        <w:tc>
          <w:tcPr>
            <w:tcW w:w="2007" w:type="dxa"/>
            <w:tcBorders>
              <w:top w:val="single" w:color="auto" w:sz="4" w:space="0"/>
              <w:left w:val="single" w:color="auto" w:sz="4" w:space="0"/>
              <w:right w:val="single" w:color="auto" w:sz="4" w:space="0"/>
            </w:tcBorders>
            <w:shd w:val="clear" w:color="auto" w:fill="auto"/>
            <w:vAlign w:val="center"/>
          </w:tcPr>
          <w:p w14:paraId="52DEF71E">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                          </w:t>
            </w:r>
          </w:p>
          <w:p w14:paraId="1DF0CD33">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上口直径16.2cm，底口直径14.0cm，  未连盖高度6.6cm。                                单个盒体重量15.1克，不带盖重量。</w:t>
            </w:r>
          </w:p>
        </w:tc>
        <w:tc>
          <w:tcPr>
            <w:tcW w:w="817" w:type="dxa"/>
            <w:tcBorders>
              <w:top w:val="single" w:color="auto" w:sz="4" w:space="0"/>
              <w:left w:val="single" w:color="auto" w:sz="4" w:space="0"/>
              <w:right w:val="single" w:color="auto" w:sz="4" w:space="0"/>
            </w:tcBorders>
            <w:shd w:val="clear" w:color="auto" w:fill="auto"/>
            <w:vAlign w:val="center"/>
          </w:tcPr>
          <w:p w14:paraId="2512DE24">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single" w:color="auto" w:sz="4" w:space="0"/>
              <w:left w:val="single" w:color="auto" w:sz="4" w:space="0"/>
              <w:right w:val="single" w:color="auto" w:sz="4" w:space="0"/>
            </w:tcBorders>
            <w:shd w:val="clear" w:color="auto" w:fill="auto"/>
            <w:vAlign w:val="center"/>
          </w:tcPr>
          <w:p w14:paraId="745E02A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3.66</w:t>
            </w:r>
          </w:p>
        </w:tc>
        <w:tc>
          <w:tcPr>
            <w:tcW w:w="1418" w:type="dxa"/>
            <w:tcBorders>
              <w:top w:val="single" w:color="auto" w:sz="4" w:space="0"/>
              <w:left w:val="single" w:color="auto" w:sz="4" w:space="0"/>
              <w:right w:val="single" w:color="auto" w:sz="4" w:space="0"/>
            </w:tcBorders>
            <w:shd w:val="clear" w:color="auto" w:fill="auto"/>
            <w:vAlign w:val="center"/>
          </w:tcPr>
          <w:p w14:paraId="093A306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145E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21EDD6C7">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39</w:t>
            </w:r>
          </w:p>
        </w:tc>
        <w:tc>
          <w:tcPr>
            <w:tcW w:w="1144" w:type="dxa"/>
            <w:tcBorders>
              <w:top w:val="nil"/>
              <w:left w:val="single" w:color="auto" w:sz="4" w:space="0"/>
              <w:bottom w:val="single" w:color="auto" w:sz="4" w:space="0"/>
              <w:right w:val="single" w:color="auto" w:sz="4" w:space="0"/>
            </w:tcBorders>
            <w:shd w:val="clear" w:color="auto" w:fill="auto"/>
            <w:vAlign w:val="center"/>
          </w:tcPr>
          <w:p w14:paraId="76D27B3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1000牛皮纸方盒</w:t>
            </w:r>
          </w:p>
        </w:tc>
        <w:tc>
          <w:tcPr>
            <w:tcW w:w="2288" w:type="dxa"/>
            <w:shd w:val="clear" w:color="auto" w:fill="auto"/>
          </w:tcPr>
          <w:p w14:paraId="5205BF76">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食品级木浆纸,所有餐盒需带盖。符合GB4806.1-2016、GB4806.8-2022、GB9685-2016、GB/T27591-2025的相关要求。                    </w:t>
            </w:r>
          </w:p>
        </w:tc>
        <w:tc>
          <w:tcPr>
            <w:tcW w:w="2007" w:type="dxa"/>
            <w:tcBorders>
              <w:top w:val="nil"/>
              <w:left w:val="single" w:color="auto" w:sz="4" w:space="0"/>
              <w:bottom w:val="single" w:color="auto" w:sz="4" w:space="0"/>
              <w:right w:val="single" w:color="auto" w:sz="4" w:space="0"/>
            </w:tcBorders>
            <w:shd w:val="clear" w:color="auto" w:fill="auto"/>
            <w:vAlign w:val="center"/>
          </w:tcPr>
          <w:p w14:paraId="20268DFC">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上口尺寸：17.3*11.5㎝，底口尺寸：14.4*9.5㎝，高7.6㎝。                         单个盒体重量18.3克，不带盖重量。</w:t>
            </w:r>
          </w:p>
        </w:tc>
        <w:tc>
          <w:tcPr>
            <w:tcW w:w="817" w:type="dxa"/>
            <w:tcBorders>
              <w:top w:val="nil"/>
              <w:left w:val="single" w:color="auto" w:sz="4" w:space="0"/>
              <w:bottom w:val="single" w:color="auto" w:sz="4" w:space="0"/>
              <w:right w:val="single" w:color="auto" w:sz="4" w:space="0"/>
            </w:tcBorders>
            <w:shd w:val="clear" w:color="auto" w:fill="auto"/>
            <w:vAlign w:val="center"/>
          </w:tcPr>
          <w:p w14:paraId="4B4A762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100只</w:t>
            </w:r>
          </w:p>
        </w:tc>
        <w:tc>
          <w:tcPr>
            <w:tcW w:w="742" w:type="dxa"/>
            <w:tcBorders>
              <w:top w:val="nil"/>
              <w:left w:val="single" w:color="auto" w:sz="4" w:space="0"/>
              <w:bottom w:val="single" w:color="auto" w:sz="4" w:space="0"/>
              <w:right w:val="single" w:color="auto" w:sz="4" w:space="0"/>
            </w:tcBorders>
            <w:shd w:val="clear" w:color="auto" w:fill="auto"/>
            <w:vAlign w:val="center"/>
          </w:tcPr>
          <w:p w14:paraId="3011C44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5F36F35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100只</w:t>
            </w:r>
          </w:p>
        </w:tc>
      </w:tr>
      <w:tr w14:paraId="07E3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1755B40F">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w:t>
            </w:r>
          </w:p>
        </w:tc>
        <w:tc>
          <w:tcPr>
            <w:tcW w:w="1144" w:type="dxa"/>
            <w:tcBorders>
              <w:top w:val="nil"/>
              <w:left w:val="single" w:color="auto" w:sz="4" w:space="0"/>
              <w:bottom w:val="single" w:color="auto" w:sz="4" w:space="0"/>
              <w:right w:val="single" w:color="auto" w:sz="4" w:space="0"/>
            </w:tcBorders>
            <w:shd w:val="clear" w:color="auto" w:fill="auto"/>
            <w:vAlign w:val="center"/>
          </w:tcPr>
          <w:p w14:paraId="7C104E62">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30食品用保鲜膜</w:t>
            </w:r>
          </w:p>
        </w:tc>
        <w:tc>
          <w:tcPr>
            <w:tcW w:w="228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70A67C">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①符合食品用塑料自粘保鲜膜GB4806.1-2016、GB4806.7-2023、GB9685-2016、GB/T10457-2021的相关要求。</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②每卷长度为400米</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40AD1D66">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宽度29.8㎝，单卷重量1667.7克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66590E4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1卷</w:t>
            </w:r>
          </w:p>
        </w:tc>
        <w:tc>
          <w:tcPr>
            <w:tcW w:w="742" w:type="dxa"/>
            <w:tcBorders>
              <w:top w:val="nil"/>
              <w:left w:val="single" w:color="auto" w:sz="4" w:space="0"/>
              <w:bottom w:val="single" w:color="auto" w:sz="4" w:space="0"/>
              <w:right w:val="single" w:color="auto" w:sz="4" w:space="0"/>
            </w:tcBorders>
            <w:shd w:val="clear" w:color="auto" w:fill="auto"/>
            <w:vAlign w:val="center"/>
          </w:tcPr>
          <w:p w14:paraId="49B3044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0.30 </w:t>
            </w:r>
          </w:p>
        </w:tc>
        <w:tc>
          <w:tcPr>
            <w:tcW w:w="1418" w:type="dxa"/>
            <w:tcBorders>
              <w:top w:val="nil"/>
              <w:left w:val="single" w:color="auto" w:sz="4" w:space="0"/>
              <w:bottom w:val="single" w:color="auto" w:sz="4" w:space="0"/>
              <w:right w:val="single" w:color="auto" w:sz="4" w:space="0"/>
            </w:tcBorders>
            <w:shd w:val="clear" w:color="auto" w:fill="auto"/>
            <w:vAlign w:val="center"/>
          </w:tcPr>
          <w:p w14:paraId="234309A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卷</w:t>
            </w:r>
          </w:p>
        </w:tc>
      </w:tr>
      <w:tr w14:paraId="0DFF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08474C71">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41</w:t>
            </w:r>
          </w:p>
        </w:tc>
        <w:tc>
          <w:tcPr>
            <w:tcW w:w="1144" w:type="dxa"/>
            <w:tcBorders>
              <w:top w:val="nil"/>
              <w:left w:val="single" w:color="auto" w:sz="4" w:space="0"/>
              <w:bottom w:val="single" w:color="auto" w:sz="4" w:space="0"/>
              <w:right w:val="single" w:color="auto" w:sz="4" w:space="0"/>
            </w:tcBorders>
            <w:shd w:val="clear" w:color="auto" w:fill="auto"/>
            <w:vAlign w:val="center"/>
          </w:tcPr>
          <w:p w14:paraId="5701E5B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35食品用保鲜膜</w:t>
            </w:r>
          </w:p>
        </w:tc>
        <w:tc>
          <w:tcPr>
            <w:tcW w:w="22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1AEA99">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1D117747">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宽度34.9㎝，单卷重量1996.9克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74A4143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1卷</w:t>
            </w:r>
          </w:p>
        </w:tc>
        <w:tc>
          <w:tcPr>
            <w:tcW w:w="742" w:type="dxa"/>
            <w:tcBorders>
              <w:top w:val="nil"/>
              <w:left w:val="single" w:color="auto" w:sz="4" w:space="0"/>
              <w:bottom w:val="single" w:color="auto" w:sz="4" w:space="0"/>
              <w:right w:val="single" w:color="auto" w:sz="4" w:space="0"/>
            </w:tcBorders>
            <w:shd w:val="clear" w:color="auto" w:fill="auto"/>
            <w:vAlign w:val="center"/>
          </w:tcPr>
          <w:p w14:paraId="2C64D0E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0.30 </w:t>
            </w:r>
          </w:p>
        </w:tc>
        <w:tc>
          <w:tcPr>
            <w:tcW w:w="1418" w:type="dxa"/>
            <w:tcBorders>
              <w:top w:val="nil"/>
              <w:left w:val="single" w:color="auto" w:sz="4" w:space="0"/>
              <w:bottom w:val="single" w:color="auto" w:sz="4" w:space="0"/>
              <w:right w:val="single" w:color="auto" w:sz="4" w:space="0"/>
            </w:tcBorders>
            <w:shd w:val="clear" w:color="auto" w:fill="auto"/>
            <w:vAlign w:val="center"/>
          </w:tcPr>
          <w:p w14:paraId="403FB9B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卷</w:t>
            </w:r>
          </w:p>
        </w:tc>
      </w:tr>
      <w:tr w14:paraId="484B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61820242">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42</w:t>
            </w:r>
          </w:p>
        </w:tc>
        <w:tc>
          <w:tcPr>
            <w:tcW w:w="1144" w:type="dxa"/>
            <w:tcBorders>
              <w:top w:val="nil"/>
              <w:left w:val="single" w:color="auto" w:sz="4" w:space="0"/>
              <w:bottom w:val="single" w:color="auto" w:sz="4" w:space="0"/>
              <w:right w:val="single" w:color="auto" w:sz="4" w:space="0"/>
            </w:tcBorders>
            <w:shd w:val="clear" w:color="auto" w:fill="auto"/>
            <w:vAlign w:val="center"/>
          </w:tcPr>
          <w:p w14:paraId="3906E12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40食品用保鲜膜</w:t>
            </w:r>
          </w:p>
        </w:tc>
        <w:tc>
          <w:tcPr>
            <w:tcW w:w="22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8DF2A4">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4B29A06D">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宽度39.8㎝，单卷重量2316.2克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6F0E5BE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1卷</w:t>
            </w:r>
          </w:p>
        </w:tc>
        <w:tc>
          <w:tcPr>
            <w:tcW w:w="742" w:type="dxa"/>
            <w:tcBorders>
              <w:top w:val="nil"/>
              <w:left w:val="single" w:color="auto" w:sz="4" w:space="0"/>
              <w:bottom w:val="single" w:color="auto" w:sz="4" w:space="0"/>
              <w:right w:val="single" w:color="auto" w:sz="4" w:space="0"/>
            </w:tcBorders>
            <w:shd w:val="clear" w:color="auto" w:fill="auto"/>
            <w:vAlign w:val="center"/>
          </w:tcPr>
          <w:p w14:paraId="3A4A00F4">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0.30 </w:t>
            </w:r>
          </w:p>
        </w:tc>
        <w:tc>
          <w:tcPr>
            <w:tcW w:w="1418" w:type="dxa"/>
            <w:tcBorders>
              <w:top w:val="nil"/>
              <w:left w:val="single" w:color="auto" w:sz="4" w:space="0"/>
              <w:bottom w:val="single" w:color="auto" w:sz="4" w:space="0"/>
              <w:right w:val="single" w:color="auto" w:sz="4" w:space="0"/>
            </w:tcBorders>
            <w:shd w:val="clear" w:color="auto" w:fill="auto"/>
            <w:vAlign w:val="center"/>
          </w:tcPr>
          <w:p w14:paraId="20A173A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卷</w:t>
            </w:r>
          </w:p>
        </w:tc>
      </w:tr>
      <w:tr w14:paraId="2423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429D637">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43</w:t>
            </w:r>
          </w:p>
        </w:tc>
        <w:tc>
          <w:tcPr>
            <w:tcW w:w="1144" w:type="dxa"/>
            <w:tcBorders>
              <w:top w:val="nil"/>
              <w:left w:val="single" w:color="auto" w:sz="4" w:space="0"/>
              <w:bottom w:val="single" w:color="auto" w:sz="4" w:space="0"/>
              <w:right w:val="single" w:color="auto" w:sz="4" w:space="0"/>
            </w:tcBorders>
            <w:shd w:val="clear" w:color="auto" w:fill="auto"/>
            <w:vAlign w:val="center"/>
          </w:tcPr>
          <w:p w14:paraId="4322A09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45食品用保鲜膜</w:t>
            </w:r>
          </w:p>
        </w:tc>
        <w:tc>
          <w:tcPr>
            <w:tcW w:w="22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442691">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65364E10">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宽度45.3㎝，单卷重量2500克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78B0242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1卷</w:t>
            </w:r>
          </w:p>
        </w:tc>
        <w:tc>
          <w:tcPr>
            <w:tcW w:w="742" w:type="dxa"/>
            <w:tcBorders>
              <w:top w:val="nil"/>
              <w:left w:val="single" w:color="auto" w:sz="4" w:space="0"/>
              <w:bottom w:val="single" w:color="auto" w:sz="4" w:space="0"/>
              <w:right w:val="single" w:color="auto" w:sz="4" w:space="0"/>
            </w:tcBorders>
            <w:shd w:val="clear" w:color="auto" w:fill="auto"/>
            <w:vAlign w:val="center"/>
          </w:tcPr>
          <w:p w14:paraId="5458A41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0.30 </w:t>
            </w:r>
          </w:p>
        </w:tc>
        <w:tc>
          <w:tcPr>
            <w:tcW w:w="1418" w:type="dxa"/>
            <w:tcBorders>
              <w:top w:val="nil"/>
              <w:left w:val="single" w:color="auto" w:sz="4" w:space="0"/>
              <w:bottom w:val="single" w:color="auto" w:sz="4" w:space="0"/>
              <w:right w:val="single" w:color="auto" w:sz="4" w:space="0"/>
            </w:tcBorders>
            <w:shd w:val="clear" w:color="auto" w:fill="auto"/>
            <w:vAlign w:val="center"/>
          </w:tcPr>
          <w:p w14:paraId="001599B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卷</w:t>
            </w:r>
          </w:p>
        </w:tc>
      </w:tr>
      <w:tr w14:paraId="0E28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6ADD1F85">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44</w:t>
            </w:r>
          </w:p>
        </w:tc>
        <w:tc>
          <w:tcPr>
            <w:tcW w:w="1144" w:type="dxa"/>
            <w:tcBorders>
              <w:top w:val="nil"/>
              <w:left w:val="single" w:color="auto" w:sz="4" w:space="0"/>
              <w:bottom w:val="single" w:color="auto" w:sz="4" w:space="0"/>
              <w:right w:val="single" w:color="auto" w:sz="4" w:space="0"/>
            </w:tcBorders>
            <w:shd w:val="clear" w:color="auto" w:fill="auto"/>
            <w:vAlign w:val="center"/>
          </w:tcPr>
          <w:p w14:paraId="09DB886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50食品用保鲜膜</w:t>
            </w:r>
          </w:p>
        </w:tc>
        <w:tc>
          <w:tcPr>
            <w:tcW w:w="2288" w:type="dxa"/>
            <w:shd w:val="clear" w:color="auto" w:fill="auto"/>
          </w:tcPr>
          <w:p w14:paraId="6B9C0F35">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①符合食品用塑料自粘保鲜膜GB4806.1-2016、GB4806.7-2023、GB9685-2016、GB/T10457-2021 的相关要求。                                    ②每卷长度170米。</w:t>
            </w:r>
          </w:p>
        </w:tc>
        <w:tc>
          <w:tcPr>
            <w:tcW w:w="2007" w:type="dxa"/>
            <w:tcBorders>
              <w:top w:val="nil"/>
              <w:left w:val="single" w:color="auto" w:sz="4" w:space="0"/>
              <w:bottom w:val="single" w:color="auto" w:sz="4" w:space="0"/>
              <w:right w:val="single" w:color="auto" w:sz="4" w:space="0"/>
            </w:tcBorders>
            <w:shd w:val="clear" w:color="auto" w:fill="auto"/>
            <w:vAlign w:val="center"/>
          </w:tcPr>
          <w:p w14:paraId="00D16CBD">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宽度49.7㎝，单卷重量1719.6克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4B87D8C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1卷</w:t>
            </w:r>
          </w:p>
        </w:tc>
        <w:tc>
          <w:tcPr>
            <w:tcW w:w="742" w:type="dxa"/>
            <w:tcBorders>
              <w:top w:val="nil"/>
              <w:left w:val="single" w:color="auto" w:sz="4" w:space="0"/>
              <w:bottom w:val="single" w:color="auto" w:sz="4" w:space="0"/>
              <w:right w:val="single" w:color="auto" w:sz="4" w:space="0"/>
            </w:tcBorders>
            <w:shd w:val="clear" w:color="auto" w:fill="auto"/>
            <w:vAlign w:val="center"/>
          </w:tcPr>
          <w:p w14:paraId="67E0558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0.30 </w:t>
            </w:r>
          </w:p>
        </w:tc>
        <w:tc>
          <w:tcPr>
            <w:tcW w:w="1418" w:type="dxa"/>
            <w:tcBorders>
              <w:top w:val="nil"/>
              <w:left w:val="single" w:color="auto" w:sz="4" w:space="0"/>
              <w:bottom w:val="single" w:color="auto" w:sz="4" w:space="0"/>
              <w:right w:val="single" w:color="auto" w:sz="4" w:space="0"/>
            </w:tcBorders>
            <w:shd w:val="clear" w:color="auto" w:fill="auto"/>
            <w:vAlign w:val="center"/>
          </w:tcPr>
          <w:p w14:paraId="0DD669ED">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35.00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卷</w:t>
            </w:r>
          </w:p>
        </w:tc>
      </w:tr>
      <w:tr w14:paraId="73BD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066D9532">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45</w:t>
            </w:r>
          </w:p>
        </w:tc>
        <w:tc>
          <w:tcPr>
            <w:tcW w:w="1144" w:type="dxa"/>
            <w:tcBorders>
              <w:top w:val="nil"/>
              <w:left w:val="single" w:color="auto" w:sz="4" w:space="0"/>
              <w:bottom w:val="single" w:color="auto" w:sz="4" w:space="0"/>
              <w:right w:val="single" w:color="auto" w:sz="4" w:space="0"/>
            </w:tcBorders>
            <w:shd w:val="clear" w:color="auto" w:fill="auto"/>
            <w:vAlign w:val="center"/>
          </w:tcPr>
          <w:p w14:paraId="7FB1E3C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封口膜</w:t>
            </w:r>
          </w:p>
        </w:tc>
        <w:tc>
          <w:tcPr>
            <w:tcW w:w="2288" w:type="dxa"/>
            <w:shd w:val="clear" w:color="auto" w:fill="auto"/>
          </w:tcPr>
          <w:p w14:paraId="3298B30E">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食品级PE (聚乙烯），12卷/件，符合GB4806.1-2016、GB4806.7-2023、GB9685-2016、GB/T28117-202X的相关要求。</w:t>
            </w:r>
          </w:p>
        </w:tc>
        <w:tc>
          <w:tcPr>
            <w:tcW w:w="2007" w:type="dxa"/>
            <w:tcBorders>
              <w:top w:val="nil"/>
              <w:left w:val="single" w:color="auto" w:sz="4" w:space="0"/>
              <w:bottom w:val="single" w:color="auto" w:sz="4" w:space="0"/>
              <w:right w:val="single" w:color="auto" w:sz="4" w:space="0"/>
            </w:tcBorders>
            <w:shd w:val="clear" w:color="auto" w:fill="auto"/>
            <w:vAlign w:val="center"/>
          </w:tcPr>
          <w:p w14:paraId="5F44A853">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宽度 13.0cm，封膜厚度2.3cm，内部指环厚2.0㎝，单卷重量2492.5克。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44130A7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1卷</w:t>
            </w:r>
          </w:p>
        </w:tc>
        <w:tc>
          <w:tcPr>
            <w:tcW w:w="742" w:type="dxa"/>
            <w:tcBorders>
              <w:top w:val="nil"/>
              <w:left w:val="single" w:color="auto" w:sz="4" w:space="0"/>
              <w:bottom w:val="single" w:color="auto" w:sz="4" w:space="0"/>
              <w:right w:val="single" w:color="auto" w:sz="4" w:space="0"/>
            </w:tcBorders>
            <w:shd w:val="clear" w:color="auto" w:fill="auto"/>
            <w:vAlign w:val="center"/>
          </w:tcPr>
          <w:p w14:paraId="524C959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0.56</w:t>
            </w:r>
          </w:p>
        </w:tc>
        <w:tc>
          <w:tcPr>
            <w:tcW w:w="1418" w:type="dxa"/>
            <w:tcBorders>
              <w:top w:val="nil"/>
              <w:left w:val="single" w:color="auto" w:sz="4" w:space="0"/>
              <w:bottom w:val="single" w:color="auto" w:sz="4" w:space="0"/>
              <w:right w:val="single" w:color="auto" w:sz="4" w:space="0"/>
            </w:tcBorders>
            <w:shd w:val="clear" w:color="auto" w:fill="auto"/>
            <w:vAlign w:val="center"/>
          </w:tcPr>
          <w:p w14:paraId="7DF2652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卷</w:t>
            </w:r>
          </w:p>
        </w:tc>
      </w:tr>
      <w:tr w14:paraId="06FC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7316A4D1">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46</w:t>
            </w:r>
          </w:p>
        </w:tc>
        <w:tc>
          <w:tcPr>
            <w:tcW w:w="1144" w:type="dxa"/>
            <w:tcBorders>
              <w:top w:val="nil"/>
              <w:left w:val="single" w:color="auto" w:sz="4" w:space="0"/>
              <w:bottom w:val="single" w:color="auto" w:sz="4" w:space="0"/>
              <w:right w:val="single" w:color="auto" w:sz="4" w:space="0"/>
            </w:tcBorders>
            <w:shd w:val="clear" w:color="auto" w:fill="auto"/>
            <w:vAlign w:val="center"/>
          </w:tcPr>
          <w:p w14:paraId="2E58754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塑料豆浆杯</w:t>
            </w:r>
          </w:p>
        </w:tc>
        <w:tc>
          <w:tcPr>
            <w:tcW w:w="2288" w:type="dxa"/>
            <w:shd w:val="clear" w:color="auto" w:fill="auto"/>
          </w:tcPr>
          <w:p w14:paraId="11908A19">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食品级pp (聚丙烯），符合GB4806.7-2023、GB4806.6-2016、GB/T18006.1-2025的相关要求，无盖。</w:t>
            </w:r>
          </w:p>
        </w:tc>
        <w:tc>
          <w:tcPr>
            <w:tcW w:w="2007" w:type="dxa"/>
            <w:tcBorders>
              <w:top w:val="nil"/>
              <w:left w:val="single" w:color="auto" w:sz="4" w:space="0"/>
              <w:bottom w:val="single" w:color="auto" w:sz="4" w:space="0"/>
              <w:right w:val="single" w:color="auto" w:sz="4" w:space="0"/>
            </w:tcBorders>
            <w:shd w:val="clear" w:color="auto" w:fill="auto"/>
            <w:vAlign w:val="center"/>
          </w:tcPr>
          <w:p w14:paraId="10EEC0FB">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上口直径9.5，底口直径5.0，高11.9㎝，单杯重量6.0克，不带盖重量。容量380毫升</w:t>
            </w:r>
            <w:r>
              <w:rPr>
                <w:rFonts w:ascii="仿宋" w:hAnsi="仿宋" w:eastAsia="仿宋"/>
                <w:color w:val="000000" w:themeColor="text1"/>
                <w:sz w:val="21"/>
                <w:szCs w:val="18"/>
                <w14:textFill>
                  <w14:solidFill>
                    <w14:schemeClr w14:val="tx1"/>
                  </w14:solidFill>
                </w14:textFill>
              </w:rPr>
              <w:t>左右</w:t>
            </w:r>
          </w:p>
        </w:tc>
        <w:tc>
          <w:tcPr>
            <w:tcW w:w="817" w:type="dxa"/>
            <w:tcBorders>
              <w:top w:val="nil"/>
              <w:left w:val="single" w:color="auto" w:sz="4" w:space="0"/>
              <w:bottom w:val="single" w:color="auto" w:sz="4" w:space="0"/>
              <w:right w:val="single" w:color="auto" w:sz="4" w:space="0"/>
            </w:tcBorders>
            <w:shd w:val="clear" w:color="auto" w:fill="auto"/>
            <w:vAlign w:val="center"/>
          </w:tcPr>
          <w:p w14:paraId="380E7D5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100只</w:t>
            </w:r>
          </w:p>
        </w:tc>
        <w:tc>
          <w:tcPr>
            <w:tcW w:w="742" w:type="dxa"/>
            <w:tcBorders>
              <w:top w:val="nil"/>
              <w:left w:val="single" w:color="auto" w:sz="4" w:space="0"/>
              <w:bottom w:val="single" w:color="auto" w:sz="4" w:space="0"/>
              <w:right w:val="single" w:color="auto" w:sz="4" w:space="0"/>
            </w:tcBorders>
            <w:shd w:val="clear" w:color="auto" w:fill="auto"/>
            <w:vAlign w:val="center"/>
          </w:tcPr>
          <w:p w14:paraId="25C1C0C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1.83</w:t>
            </w:r>
          </w:p>
        </w:tc>
        <w:tc>
          <w:tcPr>
            <w:tcW w:w="1418" w:type="dxa"/>
            <w:tcBorders>
              <w:top w:val="nil"/>
              <w:left w:val="single" w:color="auto" w:sz="4" w:space="0"/>
              <w:bottom w:val="single" w:color="auto" w:sz="4" w:space="0"/>
              <w:right w:val="single" w:color="auto" w:sz="4" w:space="0"/>
            </w:tcBorders>
            <w:shd w:val="clear" w:color="auto" w:fill="auto"/>
            <w:vAlign w:val="center"/>
          </w:tcPr>
          <w:p w14:paraId="5FEFD7B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100只</w:t>
            </w:r>
          </w:p>
        </w:tc>
      </w:tr>
      <w:tr w14:paraId="5E11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6ED24BCA">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47</w:t>
            </w:r>
          </w:p>
        </w:tc>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14:paraId="4270ABAF">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套装塑料豆浆杯</w:t>
            </w:r>
          </w:p>
        </w:tc>
        <w:tc>
          <w:tcPr>
            <w:tcW w:w="2288" w:type="dxa"/>
            <w:shd w:val="clear" w:color="auto" w:fill="auto"/>
          </w:tcPr>
          <w:p w14:paraId="009B2916">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食品级pp (聚丙烯），符合GB4806.7-2023、GB4806.6-2016、GB/T18006.1-2025的相关要求，需加杯盖。</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174DD3CE">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上口直径9.5，底口直径5.0，高11.9㎝，单杯重量7.7克，含带盖重量。容量380毫升</w:t>
            </w:r>
            <w:r>
              <w:rPr>
                <w:rFonts w:ascii="仿宋" w:hAnsi="仿宋" w:eastAsia="仿宋"/>
                <w:color w:val="000000" w:themeColor="text1"/>
                <w:sz w:val="21"/>
                <w:szCs w:val="18"/>
                <w14:textFill>
                  <w14:solidFill>
                    <w14:schemeClr w14:val="tx1"/>
                  </w14:solidFill>
                </w14:textFill>
              </w:rPr>
              <w:t>左右</w:t>
            </w:r>
          </w:p>
        </w:tc>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7AD435A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3DB7D0B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0.61</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F720EC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0A68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EAE8910">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48</w:t>
            </w:r>
          </w:p>
        </w:tc>
        <w:tc>
          <w:tcPr>
            <w:tcW w:w="1144" w:type="dxa"/>
            <w:tcBorders>
              <w:top w:val="nil"/>
              <w:left w:val="single" w:color="auto" w:sz="4" w:space="0"/>
              <w:bottom w:val="single" w:color="auto" w:sz="4" w:space="0"/>
              <w:right w:val="single" w:color="auto" w:sz="4" w:space="0"/>
            </w:tcBorders>
            <w:shd w:val="clear" w:color="auto" w:fill="auto"/>
            <w:vAlign w:val="center"/>
          </w:tcPr>
          <w:p w14:paraId="6DBE22D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14A纸质豆浆杯</w:t>
            </w:r>
          </w:p>
        </w:tc>
        <w:tc>
          <w:tcPr>
            <w:tcW w:w="2288" w:type="dxa"/>
            <w:vMerge w:val="restart"/>
            <w:tcBorders>
              <w:top w:val="single" w:color="auto" w:sz="4" w:space="0"/>
              <w:left w:val="single" w:color="auto" w:sz="4" w:space="0"/>
              <w:right w:val="single" w:color="auto" w:sz="4" w:space="0"/>
            </w:tcBorders>
            <w:shd w:val="clear" w:color="auto" w:fill="auto"/>
            <w:vAlign w:val="center"/>
          </w:tcPr>
          <w:p w14:paraId="31531C51">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符合GB4806.8-2022、GB4806.7-2023、GB9685-2016、GB/T27590-2022的相关要求，需加杯盖</w:t>
            </w:r>
            <w:r>
              <w:rPr>
                <w:rFonts w:ascii="仿宋" w:hAnsi="仿宋" w:eastAsia="仿宋"/>
                <w:color w:val="000000" w:themeColor="text1"/>
                <w:sz w:val="21"/>
                <w:szCs w:val="18"/>
                <w14:textFill>
                  <w14:solidFill>
                    <w14:schemeClr w14:val="tx1"/>
                  </w14:solidFill>
                </w14:textFill>
              </w:rPr>
              <w:t>。</w:t>
            </w:r>
          </w:p>
        </w:tc>
        <w:tc>
          <w:tcPr>
            <w:tcW w:w="2007" w:type="dxa"/>
            <w:tcBorders>
              <w:top w:val="nil"/>
              <w:left w:val="single" w:color="auto" w:sz="4" w:space="0"/>
              <w:bottom w:val="single" w:color="auto" w:sz="4" w:space="0"/>
              <w:right w:val="single" w:color="auto" w:sz="4" w:space="0"/>
            </w:tcBorders>
            <w:shd w:val="clear" w:color="auto" w:fill="auto"/>
            <w:vAlign w:val="center"/>
          </w:tcPr>
          <w:p w14:paraId="3F2BA9B7">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上口直径8.8，底口直径5.9，高11.0㎝，单杯重量6.5克，不带盖重量。容量360毫升</w:t>
            </w:r>
            <w:r>
              <w:rPr>
                <w:rFonts w:ascii="仿宋" w:hAnsi="仿宋" w:eastAsia="仿宋"/>
                <w:color w:val="000000" w:themeColor="text1"/>
                <w:sz w:val="21"/>
                <w:szCs w:val="18"/>
                <w14:textFill>
                  <w14:solidFill>
                    <w14:schemeClr w14:val="tx1"/>
                  </w14:solidFill>
                </w14:textFill>
              </w:rPr>
              <w:t>左右</w:t>
            </w:r>
            <w:r>
              <w:rPr>
                <w:rFonts w:hint="eastAsia" w:ascii="仿宋" w:hAnsi="仿宋" w:eastAsia="仿宋"/>
                <w:color w:val="000000" w:themeColor="text1"/>
                <w:sz w:val="21"/>
                <w:szCs w:val="18"/>
                <w14:textFill>
                  <w14:solidFill>
                    <w14:schemeClr w14:val="tx1"/>
                  </w14:solidFill>
                </w14:textFill>
              </w:rPr>
              <w:t>。</w:t>
            </w:r>
          </w:p>
        </w:tc>
        <w:tc>
          <w:tcPr>
            <w:tcW w:w="817" w:type="dxa"/>
            <w:tcBorders>
              <w:top w:val="nil"/>
              <w:left w:val="single" w:color="auto" w:sz="4" w:space="0"/>
              <w:bottom w:val="single" w:color="auto" w:sz="4" w:space="0"/>
              <w:right w:val="single" w:color="auto" w:sz="4" w:space="0"/>
            </w:tcBorders>
            <w:shd w:val="clear" w:color="auto" w:fill="auto"/>
            <w:vAlign w:val="center"/>
          </w:tcPr>
          <w:p w14:paraId="2D02F28A">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35790BB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nil"/>
              <w:left w:val="single" w:color="auto" w:sz="4" w:space="0"/>
              <w:bottom w:val="single" w:color="auto" w:sz="4" w:space="0"/>
              <w:right w:val="single" w:color="auto" w:sz="4" w:space="0"/>
            </w:tcBorders>
            <w:shd w:val="clear" w:color="auto" w:fill="auto"/>
            <w:vAlign w:val="center"/>
          </w:tcPr>
          <w:p w14:paraId="0A3EA421">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743B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60667BC4">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49</w:t>
            </w:r>
          </w:p>
        </w:tc>
        <w:tc>
          <w:tcPr>
            <w:tcW w:w="1144" w:type="dxa"/>
            <w:tcBorders>
              <w:top w:val="nil"/>
              <w:left w:val="single" w:color="auto" w:sz="4" w:space="0"/>
              <w:bottom w:val="single" w:color="auto" w:sz="4" w:space="0"/>
              <w:right w:val="single" w:color="auto" w:sz="4" w:space="0"/>
            </w:tcBorders>
            <w:shd w:val="clear" w:color="auto" w:fill="auto"/>
            <w:vAlign w:val="center"/>
          </w:tcPr>
          <w:p w14:paraId="5BD6920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16A纸质豆浆杯</w:t>
            </w:r>
          </w:p>
        </w:tc>
        <w:tc>
          <w:tcPr>
            <w:tcW w:w="2288" w:type="dxa"/>
            <w:vMerge w:val="continue"/>
            <w:tcBorders>
              <w:left w:val="single" w:color="auto" w:sz="4" w:space="0"/>
              <w:bottom w:val="single" w:color="000000" w:sz="4" w:space="0"/>
              <w:right w:val="single" w:color="auto" w:sz="4" w:space="0"/>
            </w:tcBorders>
            <w:shd w:val="clear" w:color="auto" w:fill="auto"/>
            <w:vAlign w:val="center"/>
          </w:tcPr>
          <w:p w14:paraId="66916DE1">
            <w:pPr>
              <w:rPr>
                <w:rFonts w:ascii="仿宋" w:hAnsi="仿宋" w:eastAsia="仿宋" w:cs="宋体"/>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vAlign w:val="center"/>
          </w:tcPr>
          <w:p w14:paraId="71BCD861">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上口直径8.8，底口直径5.9，高12.7㎝   单杯重量9.6克，不带盖重量。容量470毫升</w:t>
            </w:r>
            <w:r>
              <w:rPr>
                <w:rFonts w:ascii="仿宋" w:hAnsi="仿宋" w:eastAsia="仿宋"/>
                <w:color w:val="000000" w:themeColor="text1"/>
                <w:sz w:val="21"/>
                <w:szCs w:val="18"/>
                <w14:textFill>
                  <w14:solidFill>
                    <w14:schemeClr w14:val="tx1"/>
                  </w14:solidFill>
                </w14:textFill>
              </w:rPr>
              <w:t>左右</w:t>
            </w:r>
          </w:p>
        </w:tc>
        <w:tc>
          <w:tcPr>
            <w:tcW w:w="817" w:type="dxa"/>
            <w:tcBorders>
              <w:top w:val="nil"/>
              <w:left w:val="single" w:color="auto" w:sz="4" w:space="0"/>
              <w:bottom w:val="single" w:color="auto" w:sz="4" w:space="0"/>
              <w:right w:val="single" w:color="auto" w:sz="4" w:space="0"/>
            </w:tcBorders>
            <w:shd w:val="clear" w:color="auto" w:fill="auto"/>
            <w:vAlign w:val="center"/>
          </w:tcPr>
          <w:p w14:paraId="4F10799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100套</w:t>
            </w:r>
          </w:p>
        </w:tc>
        <w:tc>
          <w:tcPr>
            <w:tcW w:w="742" w:type="dxa"/>
            <w:tcBorders>
              <w:top w:val="nil"/>
              <w:left w:val="single" w:color="auto" w:sz="4" w:space="0"/>
              <w:bottom w:val="single" w:color="auto" w:sz="4" w:space="0"/>
              <w:right w:val="single" w:color="auto" w:sz="4" w:space="0"/>
            </w:tcBorders>
            <w:shd w:val="clear" w:color="auto" w:fill="auto"/>
            <w:vAlign w:val="center"/>
          </w:tcPr>
          <w:p w14:paraId="2B91FCBF">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nil"/>
              <w:left w:val="single" w:color="auto" w:sz="4" w:space="0"/>
              <w:bottom w:val="single" w:color="auto" w:sz="4" w:space="0"/>
              <w:right w:val="single" w:color="auto" w:sz="4" w:space="0"/>
            </w:tcBorders>
            <w:shd w:val="clear" w:color="auto" w:fill="auto"/>
            <w:vAlign w:val="center"/>
          </w:tcPr>
          <w:p w14:paraId="4DBE5939">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100套</w:t>
            </w:r>
          </w:p>
        </w:tc>
      </w:tr>
      <w:tr w14:paraId="6599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60BD083C">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50</w:t>
            </w:r>
          </w:p>
        </w:tc>
        <w:tc>
          <w:tcPr>
            <w:tcW w:w="1144" w:type="dxa"/>
            <w:tcBorders>
              <w:top w:val="nil"/>
              <w:left w:val="single" w:color="auto" w:sz="4" w:space="0"/>
              <w:bottom w:val="single" w:color="auto" w:sz="4" w:space="0"/>
              <w:right w:val="single" w:color="auto" w:sz="4" w:space="0"/>
            </w:tcBorders>
            <w:shd w:val="clear" w:color="auto" w:fill="auto"/>
            <w:vAlign w:val="center"/>
          </w:tcPr>
          <w:p w14:paraId="077F3A6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独立包装塑料粗吸管-1</w:t>
            </w:r>
          </w:p>
        </w:tc>
        <w:tc>
          <w:tcPr>
            <w:tcW w:w="2288" w:type="dxa"/>
            <w:shd w:val="clear" w:color="auto" w:fill="auto"/>
          </w:tcPr>
          <w:p w14:paraId="1CDA2FA4">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食品级pp (聚丙烯），90根/包，符合GB4806.7-2023、GB/T24693-2009、GB/T18006.1-2025的相关要求。</w:t>
            </w:r>
          </w:p>
        </w:tc>
        <w:tc>
          <w:tcPr>
            <w:tcW w:w="2007" w:type="dxa"/>
            <w:tcBorders>
              <w:top w:val="nil"/>
              <w:left w:val="single" w:color="auto" w:sz="4" w:space="0"/>
              <w:bottom w:val="single" w:color="auto" w:sz="4" w:space="0"/>
              <w:right w:val="single" w:color="auto" w:sz="4" w:space="0"/>
            </w:tcBorders>
            <w:shd w:val="clear" w:color="auto" w:fill="auto"/>
            <w:vAlign w:val="center"/>
          </w:tcPr>
          <w:p w14:paraId="4BB43CEA">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粗直径1.0㎝，长19.4㎝，                    每包重量126.0克。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1BB7147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1包</w:t>
            </w:r>
          </w:p>
        </w:tc>
        <w:tc>
          <w:tcPr>
            <w:tcW w:w="742" w:type="dxa"/>
            <w:tcBorders>
              <w:top w:val="nil"/>
              <w:left w:val="single" w:color="auto" w:sz="4" w:space="0"/>
              <w:bottom w:val="single" w:color="auto" w:sz="4" w:space="0"/>
              <w:right w:val="single" w:color="auto" w:sz="4" w:space="0"/>
            </w:tcBorders>
            <w:shd w:val="clear" w:color="auto" w:fill="auto"/>
            <w:vAlign w:val="center"/>
          </w:tcPr>
          <w:p w14:paraId="4BE7D7E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nil"/>
              <w:left w:val="single" w:color="auto" w:sz="4" w:space="0"/>
              <w:bottom w:val="single" w:color="auto" w:sz="4" w:space="0"/>
              <w:right w:val="single" w:color="auto" w:sz="4" w:space="0"/>
            </w:tcBorders>
            <w:shd w:val="clear" w:color="auto" w:fill="auto"/>
            <w:vAlign w:val="center"/>
          </w:tcPr>
          <w:p w14:paraId="53A6A2F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包</w:t>
            </w:r>
          </w:p>
        </w:tc>
      </w:tr>
      <w:tr w14:paraId="5A44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74AC4D13">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51</w:t>
            </w:r>
          </w:p>
        </w:tc>
        <w:tc>
          <w:tcPr>
            <w:tcW w:w="1144" w:type="dxa"/>
            <w:tcBorders>
              <w:top w:val="nil"/>
              <w:left w:val="single" w:color="auto" w:sz="4" w:space="0"/>
              <w:bottom w:val="single" w:color="auto" w:sz="4" w:space="0"/>
              <w:right w:val="single" w:color="auto" w:sz="4" w:space="0"/>
            </w:tcBorders>
            <w:shd w:val="clear" w:color="auto" w:fill="auto"/>
            <w:vAlign w:val="center"/>
          </w:tcPr>
          <w:p w14:paraId="1FBED95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独立包装塑料细吸管-2</w:t>
            </w:r>
          </w:p>
        </w:tc>
        <w:tc>
          <w:tcPr>
            <w:tcW w:w="2288" w:type="dxa"/>
            <w:shd w:val="clear" w:color="auto" w:fill="auto"/>
          </w:tcPr>
          <w:p w14:paraId="2F7215C6">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食品级pp (聚丙烯），200根/包，符合GB4806.7-2023、GB/T24693-2009、GB/T18006.1-2025的相关要求。</w:t>
            </w:r>
          </w:p>
        </w:tc>
        <w:tc>
          <w:tcPr>
            <w:tcW w:w="2007" w:type="dxa"/>
            <w:tcBorders>
              <w:top w:val="nil"/>
              <w:left w:val="single" w:color="auto" w:sz="4" w:space="0"/>
              <w:bottom w:val="single" w:color="auto" w:sz="4" w:space="0"/>
              <w:right w:val="single" w:color="auto" w:sz="4" w:space="0"/>
            </w:tcBorders>
            <w:shd w:val="clear" w:color="auto" w:fill="auto"/>
            <w:vAlign w:val="center"/>
          </w:tcPr>
          <w:p w14:paraId="715B703C">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粗直径0.5㎝，长18.7㎝，                    每包重量140.0克。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77D252A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1包</w:t>
            </w:r>
          </w:p>
        </w:tc>
        <w:tc>
          <w:tcPr>
            <w:tcW w:w="742" w:type="dxa"/>
            <w:tcBorders>
              <w:top w:val="nil"/>
              <w:left w:val="single" w:color="auto" w:sz="4" w:space="0"/>
              <w:bottom w:val="single" w:color="auto" w:sz="4" w:space="0"/>
              <w:right w:val="single" w:color="auto" w:sz="4" w:space="0"/>
            </w:tcBorders>
            <w:shd w:val="clear" w:color="auto" w:fill="auto"/>
            <w:vAlign w:val="center"/>
          </w:tcPr>
          <w:p w14:paraId="632EE853">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1.22</w:t>
            </w:r>
          </w:p>
        </w:tc>
        <w:tc>
          <w:tcPr>
            <w:tcW w:w="1418" w:type="dxa"/>
            <w:tcBorders>
              <w:top w:val="nil"/>
              <w:left w:val="single" w:color="auto" w:sz="4" w:space="0"/>
              <w:bottom w:val="single" w:color="auto" w:sz="4" w:space="0"/>
              <w:right w:val="single" w:color="auto" w:sz="4" w:space="0"/>
            </w:tcBorders>
            <w:shd w:val="clear" w:color="auto" w:fill="auto"/>
            <w:vAlign w:val="center"/>
          </w:tcPr>
          <w:p w14:paraId="0FB13F2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2.50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包</w:t>
            </w:r>
          </w:p>
        </w:tc>
      </w:tr>
      <w:tr w14:paraId="1835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118F37E">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52</w:t>
            </w:r>
          </w:p>
        </w:tc>
        <w:tc>
          <w:tcPr>
            <w:tcW w:w="1144" w:type="dxa"/>
            <w:tcBorders>
              <w:top w:val="nil"/>
              <w:left w:val="single" w:color="auto" w:sz="4" w:space="0"/>
              <w:bottom w:val="single" w:color="auto" w:sz="4" w:space="0"/>
              <w:right w:val="single" w:color="auto" w:sz="4" w:space="0"/>
            </w:tcBorders>
            <w:shd w:val="clear" w:color="auto" w:fill="auto"/>
            <w:vAlign w:val="center"/>
          </w:tcPr>
          <w:p w14:paraId="2A027105">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保温打包袋</w:t>
            </w:r>
          </w:p>
        </w:tc>
        <w:tc>
          <w:tcPr>
            <w:tcW w:w="2288" w:type="dxa"/>
            <w:shd w:val="clear" w:color="auto" w:fill="auto"/>
            <w:vAlign w:val="center"/>
          </w:tcPr>
          <w:p w14:paraId="1F2ED36D">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铝箔纸内衬</w:t>
            </w:r>
          </w:p>
        </w:tc>
        <w:tc>
          <w:tcPr>
            <w:tcW w:w="2007" w:type="dxa"/>
            <w:tcBorders>
              <w:top w:val="nil"/>
              <w:left w:val="single" w:color="auto" w:sz="4" w:space="0"/>
              <w:bottom w:val="single" w:color="auto" w:sz="4" w:space="0"/>
              <w:right w:val="single" w:color="auto" w:sz="4" w:space="0"/>
            </w:tcBorders>
            <w:shd w:val="clear" w:color="auto" w:fill="auto"/>
            <w:vAlign w:val="center"/>
          </w:tcPr>
          <w:p w14:paraId="1F198E66">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长23.8㎝，宽24.0㎝，侧面宽14.9㎝，          单个重量27.8克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0E74542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10个</w:t>
            </w:r>
          </w:p>
        </w:tc>
        <w:tc>
          <w:tcPr>
            <w:tcW w:w="742" w:type="dxa"/>
            <w:tcBorders>
              <w:top w:val="nil"/>
              <w:left w:val="single" w:color="auto" w:sz="4" w:space="0"/>
              <w:bottom w:val="single" w:color="auto" w:sz="4" w:space="0"/>
              <w:right w:val="single" w:color="auto" w:sz="4" w:space="0"/>
            </w:tcBorders>
            <w:shd w:val="clear" w:color="auto" w:fill="auto"/>
            <w:vAlign w:val="center"/>
          </w:tcPr>
          <w:p w14:paraId="037ECEE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1.53</w:t>
            </w:r>
          </w:p>
        </w:tc>
        <w:tc>
          <w:tcPr>
            <w:tcW w:w="1418" w:type="dxa"/>
            <w:tcBorders>
              <w:top w:val="nil"/>
              <w:left w:val="single" w:color="auto" w:sz="4" w:space="0"/>
              <w:bottom w:val="single" w:color="auto" w:sz="4" w:space="0"/>
              <w:right w:val="single" w:color="auto" w:sz="4" w:space="0"/>
            </w:tcBorders>
            <w:shd w:val="clear" w:color="auto" w:fill="auto"/>
            <w:vAlign w:val="center"/>
          </w:tcPr>
          <w:p w14:paraId="002C318B">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7.50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10个</w:t>
            </w:r>
          </w:p>
        </w:tc>
      </w:tr>
      <w:tr w14:paraId="2765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514" w:type="dxa"/>
            <w:shd w:val="clear" w:color="auto" w:fill="auto"/>
            <w:vAlign w:val="center"/>
          </w:tcPr>
          <w:p w14:paraId="54913CF9">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53</w:t>
            </w:r>
          </w:p>
        </w:tc>
        <w:tc>
          <w:tcPr>
            <w:tcW w:w="1144" w:type="dxa"/>
            <w:tcBorders>
              <w:top w:val="nil"/>
              <w:left w:val="single" w:color="auto" w:sz="4" w:space="0"/>
              <w:bottom w:val="single" w:color="auto" w:sz="4" w:space="0"/>
              <w:right w:val="single" w:color="auto" w:sz="4" w:space="0"/>
            </w:tcBorders>
            <w:shd w:val="clear" w:color="auto" w:fill="auto"/>
            <w:vAlign w:val="center"/>
          </w:tcPr>
          <w:p w14:paraId="608BC8C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抽纸</w:t>
            </w:r>
          </w:p>
        </w:tc>
        <w:tc>
          <w:tcPr>
            <w:tcW w:w="2288" w:type="dxa"/>
            <w:vMerge w:val="restart"/>
            <w:tcBorders>
              <w:top w:val="single" w:color="auto" w:sz="4" w:space="0"/>
              <w:left w:val="single" w:color="auto" w:sz="4" w:space="0"/>
              <w:bottom w:val="single" w:color="000000" w:sz="4" w:space="0"/>
              <w:right w:val="nil"/>
            </w:tcBorders>
            <w:shd w:val="clear" w:color="auto" w:fill="auto"/>
          </w:tcPr>
          <w:p w14:paraId="4CF3DE46">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①普通型优等品纸巾，质量、包装及标识均须符合 GB/T 20808-2022。          </w:t>
            </w:r>
            <w:r>
              <w:rPr>
                <w:rFonts w:ascii="仿宋" w:hAnsi="仿宋" w:eastAsia="仿宋"/>
                <w:color w:val="000000" w:themeColor="text1"/>
                <w:sz w:val="21"/>
                <w:szCs w:val="18"/>
                <w14:textFill>
                  <w14:solidFill>
                    <w14:schemeClr w14:val="tx1"/>
                  </w14:solidFill>
                </w14:textFill>
              </w:rPr>
              <w:t xml:space="preserve">     </w:t>
            </w:r>
            <w:r>
              <w:rPr>
                <w:rFonts w:hint="eastAsia" w:ascii="仿宋" w:hAnsi="仿宋" w:eastAsia="仿宋"/>
                <w:color w:val="000000" w:themeColor="text1"/>
                <w:sz w:val="21"/>
                <w:szCs w:val="18"/>
                <w14:textFill>
                  <w14:solidFill>
                    <w14:schemeClr w14:val="tx1"/>
                  </w14:solidFill>
                </w14:textFill>
              </w:rPr>
              <w:t>②100%原生木浆或竹浆。</w:t>
            </w:r>
            <w:r>
              <w:rPr>
                <w:rFonts w:hint="eastAsia" w:ascii="仿宋" w:hAnsi="仿宋" w:eastAsia="仿宋"/>
                <w:color w:val="000000" w:themeColor="text1"/>
                <w:sz w:val="21"/>
                <w:szCs w:val="18"/>
                <w14:textFill>
                  <w14:solidFill>
                    <w14:schemeClr w14:val="tx1"/>
                  </w14:solidFill>
                </w14:textFill>
              </w:rPr>
              <w:br w:type="textWrapping"/>
            </w:r>
            <w:r>
              <w:rPr>
                <w:rFonts w:hint="eastAsia" w:ascii="仿宋" w:hAnsi="仿宋" w:eastAsia="仿宋"/>
                <w:color w:val="000000" w:themeColor="text1"/>
                <w:sz w:val="21"/>
                <w:szCs w:val="18"/>
                <w14:textFill>
                  <w14:solidFill>
                    <w14:schemeClr w14:val="tx1"/>
                  </w14:solidFill>
                </w14:textFill>
              </w:rPr>
              <w:t>③“抽纸”每包的包装上必须有符合国标的标识，否则为不合格。                       ④方纸”大包装上必须有符合标准的各种标识，小包装上可以没有标识。</w:t>
            </w:r>
          </w:p>
        </w:tc>
        <w:tc>
          <w:tcPr>
            <w:tcW w:w="2007" w:type="dxa"/>
            <w:tcBorders>
              <w:top w:val="nil"/>
              <w:left w:val="single" w:color="auto" w:sz="4" w:space="0"/>
              <w:bottom w:val="single" w:color="auto" w:sz="4" w:space="0"/>
              <w:right w:val="single" w:color="auto" w:sz="4" w:space="0"/>
            </w:tcBorders>
            <w:shd w:val="clear" w:color="auto" w:fill="auto"/>
            <w:vAlign w:val="center"/>
          </w:tcPr>
          <w:p w14:paraId="4B291229">
            <w:pPr>
              <w:spacing w:line="240" w:lineRule="exact"/>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长不低于13.0㎝，宽不低于9.0㎝， 4层/抽，不低于85抽/包，                          单包重量不低于100克</w:t>
            </w:r>
            <w:r>
              <w:rPr>
                <w:rFonts w:hint="eastAsia" w:ascii="仿宋" w:hAnsi="仿宋" w:eastAsia="仿宋"/>
                <w:color w:val="000000" w:themeColor="text1"/>
                <w:sz w:val="18"/>
                <w:szCs w:val="18"/>
                <w14:textFill>
                  <w14:solidFill>
                    <w14:schemeClr w14:val="tx1"/>
                  </w14:solidFill>
                </w14:textFill>
              </w:rPr>
              <w:t>。</w:t>
            </w:r>
          </w:p>
        </w:tc>
        <w:tc>
          <w:tcPr>
            <w:tcW w:w="817" w:type="dxa"/>
            <w:tcBorders>
              <w:top w:val="nil"/>
              <w:left w:val="single" w:color="auto" w:sz="4" w:space="0"/>
              <w:bottom w:val="single" w:color="auto" w:sz="4" w:space="0"/>
              <w:right w:val="single" w:color="auto" w:sz="4" w:space="0"/>
            </w:tcBorders>
            <w:shd w:val="clear" w:color="auto" w:fill="auto"/>
            <w:vAlign w:val="center"/>
          </w:tcPr>
          <w:p w14:paraId="699C38B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10包</w:t>
            </w:r>
          </w:p>
        </w:tc>
        <w:tc>
          <w:tcPr>
            <w:tcW w:w="742" w:type="dxa"/>
            <w:tcBorders>
              <w:top w:val="nil"/>
              <w:left w:val="single" w:color="auto" w:sz="4" w:space="0"/>
              <w:bottom w:val="single" w:color="auto" w:sz="4" w:space="0"/>
              <w:right w:val="single" w:color="auto" w:sz="4" w:space="0"/>
            </w:tcBorders>
            <w:shd w:val="clear" w:color="auto" w:fill="auto"/>
            <w:vAlign w:val="center"/>
          </w:tcPr>
          <w:p w14:paraId="796E1358">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0.61</w:t>
            </w:r>
          </w:p>
        </w:tc>
        <w:tc>
          <w:tcPr>
            <w:tcW w:w="1418" w:type="dxa"/>
            <w:tcBorders>
              <w:top w:val="nil"/>
              <w:left w:val="single" w:color="auto" w:sz="4" w:space="0"/>
              <w:bottom w:val="single" w:color="auto" w:sz="4" w:space="0"/>
              <w:right w:val="single" w:color="auto" w:sz="4" w:space="0"/>
            </w:tcBorders>
            <w:shd w:val="clear" w:color="auto" w:fill="auto"/>
            <w:vAlign w:val="center"/>
          </w:tcPr>
          <w:p w14:paraId="00AC6B10">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10包</w:t>
            </w:r>
          </w:p>
        </w:tc>
      </w:tr>
      <w:tr w14:paraId="48EC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8F16617">
            <w:pPr>
              <w:spacing w:line="360" w:lineRule="exact"/>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54</w:t>
            </w:r>
          </w:p>
        </w:tc>
        <w:tc>
          <w:tcPr>
            <w:tcW w:w="1144" w:type="dxa"/>
            <w:tcBorders>
              <w:top w:val="nil"/>
              <w:left w:val="single" w:color="auto" w:sz="4" w:space="0"/>
              <w:bottom w:val="single" w:color="auto" w:sz="4" w:space="0"/>
              <w:right w:val="single" w:color="auto" w:sz="4" w:space="0"/>
            </w:tcBorders>
            <w:shd w:val="clear" w:color="auto" w:fill="auto"/>
            <w:vAlign w:val="center"/>
          </w:tcPr>
          <w:p w14:paraId="198A5DB7">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方纸</w:t>
            </w:r>
          </w:p>
        </w:tc>
        <w:tc>
          <w:tcPr>
            <w:tcW w:w="2288" w:type="dxa"/>
            <w:vMerge w:val="continue"/>
            <w:shd w:val="clear" w:color="auto" w:fill="auto"/>
          </w:tcPr>
          <w:p w14:paraId="302C9F12">
            <w:pPr>
              <w:spacing w:line="360" w:lineRule="exact"/>
              <w:jc w:val="center"/>
              <w:rPr>
                <w:rFonts w:ascii="仿宋" w:hAnsi="仿宋" w:eastAsia="仿宋"/>
                <w:color w:val="000000" w:themeColor="text1"/>
                <w:sz w:val="21"/>
                <w:szCs w:val="18"/>
                <w14:textFill>
                  <w14:solidFill>
                    <w14:schemeClr w14:val="tx1"/>
                  </w14:solidFill>
                </w14:textFill>
              </w:rPr>
            </w:pPr>
          </w:p>
        </w:tc>
        <w:tc>
          <w:tcPr>
            <w:tcW w:w="2007" w:type="dxa"/>
            <w:tcBorders>
              <w:top w:val="nil"/>
              <w:left w:val="single" w:color="auto" w:sz="4" w:space="0"/>
              <w:bottom w:val="single" w:color="auto" w:sz="4" w:space="0"/>
              <w:right w:val="single" w:color="auto" w:sz="4" w:space="0"/>
            </w:tcBorders>
            <w:shd w:val="clear" w:color="auto" w:fill="auto"/>
          </w:tcPr>
          <w:p w14:paraId="1127B0BB">
            <w:pPr>
              <w:spacing w:line="240" w:lineRule="exact"/>
              <w:rPr>
                <w:rFonts w:ascii="仿宋" w:hAnsi="仿宋" w:eastAsia="仿宋"/>
                <w:color w:val="000000" w:themeColor="text1"/>
                <w:sz w:val="21"/>
                <w:szCs w:val="21"/>
                <w14:textFill>
                  <w14:solidFill>
                    <w14:schemeClr w14:val="tx1"/>
                  </w14:solidFill>
                </w14:textFill>
              </w:rPr>
            </w:pPr>
          </w:p>
          <w:p w14:paraId="7B807278">
            <w:pPr>
              <w:spacing w:line="240" w:lineRule="exact"/>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边长不低于11.0㎝ ，单层，不低于45张/包，单包重量不低于60.0克。</w:t>
            </w:r>
          </w:p>
        </w:tc>
        <w:tc>
          <w:tcPr>
            <w:tcW w:w="817" w:type="dxa"/>
            <w:tcBorders>
              <w:top w:val="nil"/>
              <w:left w:val="single" w:color="auto" w:sz="4" w:space="0"/>
              <w:bottom w:val="single" w:color="auto" w:sz="4" w:space="0"/>
              <w:right w:val="single" w:color="auto" w:sz="4" w:space="0"/>
            </w:tcBorders>
            <w:shd w:val="clear" w:color="auto" w:fill="auto"/>
            <w:vAlign w:val="center"/>
          </w:tcPr>
          <w:p w14:paraId="3DDA5F8C">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10包</w:t>
            </w:r>
          </w:p>
        </w:tc>
        <w:tc>
          <w:tcPr>
            <w:tcW w:w="742" w:type="dxa"/>
            <w:tcBorders>
              <w:top w:val="nil"/>
              <w:left w:val="single" w:color="auto" w:sz="4" w:space="0"/>
              <w:bottom w:val="single" w:color="auto" w:sz="4" w:space="0"/>
              <w:right w:val="single" w:color="auto" w:sz="4" w:space="0"/>
            </w:tcBorders>
            <w:shd w:val="clear" w:color="auto" w:fill="auto"/>
            <w:vAlign w:val="center"/>
          </w:tcPr>
          <w:p w14:paraId="6C33CDCE">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0.61</w:t>
            </w:r>
          </w:p>
        </w:tc>
        <w:tc>
          <w:tcPr>
            <w:tcW w:w="1418" w:type="dxa"/>
            <w:tcBorders>
              <w:top w:val="nil"/>
              <w:left w:val="single" w:color="auto" w:sz="4" w:space="0"/>
              <w:bottom w:val="single" w:color="auto" w:sz="4" w:space="0"/>
              <w:right w:val="single" w:color="auto" w:sz="4" w:space="0"/>
            </w:tcBorders>
            <w:shd w:val="clear" w:color="auto" w:fill="auto"/>
            <w:vAlign w:val="center"/>
          </w:tcPr>
          <w:p w14:paraId="498489C6">
            <w:pPr>
              <w:jc w:val="center"/>
              <w:rPr>
                <w:rFonts w:ascii="仿宋" w:hAnsi="仿宋" w:eastAsia="仿宋"/>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13.00</w:t>
            </w:r>
            <w:r>
              <w:rPr>
                <w:rFonts w:ascii="仿宋" w:hAnsi="仿宋" w:eastAsia="仿宋"/>
                <w:color w:val="000000" w:themeColor="text1"/>
                <w:sz w:val="21"/>
                <w:szCs w:val="18"/>
                <w14:textFill>
                  <w14:solidFill>
                    <w14:schemeClr w14:val="tx1"/>
                  </w14:solidFill>
                </w14:textFill>
              </w:rPr>
              <w:t>元</w:t>
            </w:r>
            <w:r>
              <w:rPr>
                <w:rFonts w:hint="eastAsia" w:ascii="仿宋" w:hAnsi="仿宋" w:eastAsia="仿宋"/>
                <w:color w:val="000000" w:themeColor="text1"/>
                <w:sz w:val="21"/>
                <w:szCs w:val="18"/>
                <w14:textFill>
                  <w14:solidFill>
                    <w14:schemeClr w14:val="tx1"/>
                  </w14:solidFill>
                </w14:textFill>
              </w:rPr>
              <w:t>/</w:t>
            </w:r>
            <w:r>
              <w:rPr>
                <w:rFonts w:ascii="仿宋" w:hAnsi="仿宋" w:eastAsia="仿宋"/>
                <w:color w:val="000000" w:themeColor="text1"/>
                <w:sz w:val="21"/>
                <w:szCs w:val="18"/>
                <w14:textFill>
                  <w14:solidFill>
                    <w14:schemeClr w14:val="tx1"/>
                  </w14:solidFill>
                </w14:textFill>
              </w:rPr>
              <w:t>10包</w:t>
            </w:r>
          </w:p>
        </w:tc>
      </w:tr>
      <w:tr w14:paraId="1418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shd w:val="clear" w:color="auto" w:fill="auto"/>
            <w:vAlign w:val="center"/>
          </w:tcPr>
          <w:p w14:paraId="4B858830">
            <w:pPr>
              <w:spacing w:line="360" w:lineRule="exact"/>
              <w:rPr>
                <w:rFonts w:ascii="仿宋" w:hAnsi="仿宋" w:eastAsia="仿宋"/>
                <w:color w:val="000000" w:themeColor="text1"/>
                <w:sz w:val="21"/>
                <w:szCs w:val="18"/>
                <w14:textFill>
                  <w14:solidFill>
                    <w14:schemeClr w14:val="tx1"/>
                  </w14:solidFill>
                </w14:textFill>
              </w:rPr>
            </w:pPr>
            <w:r>
              <w:rPr>
                <w:rFonts w:ascii="仿宋" w:hAnsi="仿宋" w:eastAsia="仿宋"/>
                <w:color w:val="000000" w:themeColor="text1"/>
                <w:sz w:val="21"/>
                <w:szCs w:val="18"/>
                <w14:textFill>
                  <w14:solidFill>
                    <w14:schemeClr w14:val="tx1"/>
                  </w14:solidFill>
                </w14:textFill>
              </w:rPr>
              <w:t>备注</w:t>
            </w:r>
          </w:p>
        </w:tc>
        <w:tc>
          <w:tcPr>
            <w:tcW w:w="8416" w:type="dxa"/>
            <w:gridSpan w:val="6"/>
            <w:shd w:val="clear" w:color="auto" w:fill="auto"/>
          </w:tcPr>
          <w:p w14:paraId="17ED5896">
            <w:pPr>
              <w:ind w:firstLine="420" w:firstLineChars="200"/>
              <w:rPr>
                <w:rFonts w:ascii="仿宋" w:hAnsi="仿宋" w:eastAsia="仿宋"/>
                <w:color w:val="000000" w:themeColor="text1"/>
                <w:sz w:val="21"/>
                <w:szCs w:val="18"/>
                <w14:textFill>
                  <w14:solidFill>
                    <w14:schemeClr w14:val="tx1"/>
                  </w14:solidFill>
                </w14:textFill>
              </w:rPr>
            </w:pPr>
            <w:bookmarkStart w:id="27" w:name="OLE_LINK38"/>
            <w:bookmarkStart w:id="28" w:name="OLE_LINK37"/>
            <w:r>
              <w:rPr>
                <w:rFonts w:hint="eastAsia" w:ascii="仿宋" w:hAnsi="仿宋" w:eastAsia="仿宋"/>
                <w:color w:val="000000" w:themeColor="text1"/>
                <w:sz w:val="21"/>
                <w:szCs w:val="18"/>
                <w14:textFill>
                  <w14:solidFill>
                    <w14:schemeClr w14:val="tx1"/>
                  </w14:solidFill>
                </w14:textFill>
              </w:rPr>
              <w:t>1</w:t>
            </w:r>
            <w:r>
              <w:rPr>
                <w:rFonts w:ascii="仿宋" w:hAnsi="仿宋" w:eastAsia="仿宋"/>
                <w:color w:val="000000" w:themeColor="text1"/>
                <w:sz w:val="21"/>
                <w:szCs w:val="18"/>
                <w14:textFill>
                  <w14:solidFill>
                    <w14:schemeClr w14:val="tx1"/>
                  </w14:solidFill>
                </w14:textFill>
              </w:rPr>
              <w:t>.“</w:t>
            </w:r>
            <w:r>
              <w:rPr>
                <w:rFonts w:hint="eastAsia" w:ascii="仿宋" w:hAnsi="仿宋" w:eastAsia="仿宋"/>
                <w:color w:val="000000" w:themeColor="text1"/>
                <w:sz w:val="21"/>
                <w:szCs w:val="18"/>
                <w14:textFill>
                  <w14:solidFill>
                    <w14:schemeClr w14:val="tx1"/>
                  </w14:solidFill>
                </w14:textFill>
              </w:rPr>
              <w:t>占比系数</w:t>
            </w:r>
            <w:r>
              <w:rPr>
                <w:rFonts w:ascii="仿宋" w:hAnsi="仿宋" w:eastAsia="仿宋"/>
                <w:color w:val="000000" w:themeColor="text1"/>
                <w:sz w:val="21"/>
                <w:szCs w:val="18"/>
                <w14:textFill>
                  <w14:solidFill>
                    <w14:schemeClr w14:val="tx1"/>
                  </w14:solidFill>
                </w14:textFill>
              </w:rPr>
              <w:t>”</w:t>
            </w:r>
            <w:r>
              <w:rPr>
                <w:rFonts w:hint="eastAsia" w:ascii="仿宋" w:hAnsi="仿宋" w:eastAsia="仿宋"/>
                <w:color w:val="000000" w:themeColor="text1"/>
                <w:sz w:val="21"/>
                <w:szCs w:val="18"/>
                <w14:textFill>
                  <w14:solidFill>
                    <w14:schemeClr w14:val="tx1"/>
                  </w14:solidFill>
                </w14:textFill>
              </w:rPr>
              <w:t>是</w:t>
            </w:r>
            <w:r>
              <w:rPr>
                <w:rFonts w:ascii="仿宋" w:hAnsi="仿宋" w:eastAsia="仿宋"/>
                <w:color w:val="000000" w:themeColor="text1"/>
                <w:sz w:val="21"/>
                <w:szCs w:val="18"/>
                <w14:textFill>
                  <w14:solidFill>
                    <w14:schemeClr w14:val="tx1"/>
                  </w14:solidFill>
                </w14:textFill>
              </w:rPr>
              <w:t>采购人根据使用量多少确定的，使用量大，其值就大。设定</w:t>
            </w:r>
            <w:r>
              <w:rPr>
                <w:rFonts w:hint="eastAsia" w:ascii="仿宋" w:hAnsi="仿宋" w:eastAsia="仿宋"/>
                <w:color w:val="000000" w:themeColor="text1"/>
                <w:sz w:val="21"/>
                <w:szCs w:val="18"/>
                <w14:textFill>
                  <w14:solidFill>
                    <w14:schemeClr w14:val="tx1"/>
                  </w14:solidFill>
                </w14:textFill>
              </w:rPr>
              <w:t>此系数</w:t>
            </w:r>
            <w:r>
              <w:rPr>
                <w:rFonts w:ascii="仿宋" w:hAnsi="仿宋" w:eastAsia="仿宋"/>
                <w:color w:val="000000" w:themeColor="text1"/>
                <w:sz w:val="21"/>
                <w:szCs w:val="18"/>
                <w14:textFill>
                  <w14:solidFill>
                    <w14:schemeClr w14:val="tx1"/>
                  </w14:solidFill>
                </w14:textFill>
              </w:rPr>
              <w:t>主要是用于计算评审价，便于比较报价的高低。</w:t>
            </w:r>
            <w:r>
              <w:rPr>
                <w:rFonts w:hint="eastAsia" w:ascii="仿宋" w:hAnsi="仿宋" w:eastAsia="仿宋"/>
                <w:color w:val="000000" w:themeColor="text1"/>
                <w:sz w:val="21"/>
                <w:szCs w:val="18"/>
                <w14:textFill>
                  <w14:solidFill>
                    <w14:schemeClr w14:val="tx1"/>
                  </w14:solidFill>
                </w14:textFill>
              </w:rPr>
              <w:t>成交</w:t>
            </w:r>
            <w:r>
              <w:rPr>
                <w:rFonts w:ascii="仿宋" w:hAnsi="仿宋" w:eastAsia="仿宋"/>
                <w:color w:val="000000" w:themeColor="text1"/>
                <w:sz w:val="21"/>
                <w:szCs w:val="18"/>
                <w14:textFill>
                  <w14:solidFill>
                    <w14:schemeClr w14:val="tx1"/>
                  </w14:solidFill>
                </w14:textFill>
              </w:rPr>
              <w:t>金额以响应单价与实际供货量之积为准。</w:t>
            </w:r>
          </w:p>
          <w:p w14:paraId="1FE46B2C">
            <w:pPr>
              <w:ind w:firstLine="420" w:firstLineChars="200"/>
              <w:rPr>
                <w:rFonts w:ascii="仿宋" w:hAnsi="仿宋" w:eastAsia="仿宋"/>
                <w:color w:val="000000" w:themeColor="text1"/>
                <w:sz w:val="21"/>
                <w:szCs w:val="18"/>
                <w14:textFill>
                  <w14:solidFill>
                    <w14:schemeClr w14:val="tx1"/>
                  </w14:solidFill>
                </w14:textFill>
              </w:rPr>
            </w:pPr>
            <w:r>
              <w:rPr>
                <w:rFonts w:ascii="仿宋" w:hAnsi="仿宋" w:eastAsia="仿宋"/>
                <w:color w:val="000000" w:themeColor="text1"/>
                <w:sz w:val="21"/>
                <w:szCs w:val="18"/>
                <w14:textFill>
                  <w14:solidFill>
                    <w14:schemeClr w14:val="tx1"/>
                  </w14:solidFill>
                </w14:textFill>
              </w:rPr>
              <w:t>2.</w:t>
            </w:r>
            <w:r>
              <w:rPr>
                <w:rFonts w:hint="eastAsia" w:ascii="仿宋" w:hAnsi="仿宋" w:eastAsia="仿宋"/>
                <w:color w:val="000000" w:themeColor="text1"/>
                <w:sz w:val="21"/>
                <w:szCs w:val="18"/>
                <w14:textFill>
                  <w14:solidFill>
                    <w14:schemeClr w14:val="tx1"/>
                  </w14:solidFill>
                </w14:textFill>
              </w:rPr>
              <w:t>上表</w:t>
            </w:r>
            <w:r>
              <w:rPr>
                <w:rFonts w:ascii="仿宋" w:hAnsi="仿宋" w:eastAsia="仿宋"/>
                <w:color w:val="000000" w:themeColor="text1"/>
                <w:sz w:val="21"/>
                <w:szCs w:val="18"/>
                <w14:textFill>
                  <w14:solidFill>
                    <w14:schemeClr w14:val="tx1"/>
                  </w14:solidFill>
                </w14:textFill>
              </w:rPr>
              <w:t>中所要求的“</w:t>
            </w:r>
            <w:r>
              <w:rPr>
                <w:rFonts w:hint="eastAsia" w:ascii="仿宋" w:hAnsi="仿宋" w:eastAsia="仿宋"/>
                <w:color w:val="000000" w:themeColor="text1"/>
                <w:sz w:val="21"/>
                <w:szCs w:val="18"/>
                <w14:textFill>
                  <w14:solidFill>
                    <w14:schemeClr w14:val="tx1"/>
                  </w14:solidFill>
                </w14:textFill>
              </w:rPr>
              <w:t>型号/尺寸</w:t>
            </w:r>
            <w:r>
              <w:rPr>
                <w:rFonts w:ascii="仿宋" w:hAnsi="仿宋" w:eastAsia="仿宋"/>
                <w:color w:val="000000" w:themeColor="text1"/>
                <w:sz w:val="21"/>
                <w:szCs w:val="18"/>
                <w14:textFill>
                  <w14:solidFill>
                    <w14:schemeClr w14:val="tx1"/>
                  </w14:solidFill>
                </w14:textFill>
              </w:rPr>
              <w:t>”</w:t>
            </w:r>
            <w:r>
              <w:rPr>
                <w:rFonts w:hint="eastAsia" w:ascii="仿宋" w:hAnsi="仿宋" w:eastAsia="仿宋"/>
                <w:color w:val="000000" w:themeColor="text1"/>
                <w:sz w:val="21"/>
                <w:szCs w:val="18"/>
                <w14:textFill>
                  <w14:solidFill>
                    <w14:schemeClr w14:val="tx1"/>
                  </w14:solidFill>
                </w14:textFill>
              </w:rPr>
              <w:t>之中</w:t>
            </w:r>
            <w:r>
              <w:rPr>
                <w:rFonts w:ascii="仿宋" w:hAnsi="仿宋" w:eastAsia="仿宋"/>
                <w:color w:val="000000" w:themeColor="text1"/>
                <w:sz w:val="21"/>
                <w:szCs w:val="18"/>
                <w14:textFill>
                  <w14:solidFill>
                    <w14:schemeClr w14:val="tx1"/>
                  </w14:solidFill>
                </w14:textFill>
              </w:rPr>
              <w:t>的尺寸为采购人手工测量，响应时允许</w:t>
            </w:r>
            <w:r>
              <w:rPr>
                <w:rFonts w:hint="eastAsia" w:ascii="仿宋" w:hAnsi="仿宋" w:eastAsia="仿宋"/>
                <w:color w:val="000000" w:themeColor="text1"/>
                <w:sz w:val="21"/>
                <w:szCs w:val="18"/>
                <w14:textFill>
                  <w14:solidFill>
                    <w14:schemeClr w14:val="tx1"/>
                  </w14:solidFill>
                </w14:textFill>
              </w:rPr>
              <w:t>偏</w:t>
            </w:r>
            <w:r>
              <w:rPr>
                <w:rFonts w:ascii="仿宋" w:hAnsi="仿宋" w:eastAsia="仿宋"/>
                <w:color w:val="000000" w:themeColor="text1"/>
                <w:sz w:val="21"/>
                <w:szCs w:val="18"/>
                <w14:textFill>
                  <w14:solidFill>
                    <w14:schemeClr w14:val="tx1"/>
                  </w14:solidFill>
                </w14:textFill>
              </w:rPr>
              <w:t>差</w:t>
            </w:r>
            <w:r>
              <w:rPr>
                <w:rFonts w:hint="eastAsia" w:ascii="仿宋" w:hAnsi="仿宋" w:eastAsia="仿宋"/>
                <w:color w:val="000000" w:themeColor="text1"/>
                <w:sz w:val="21"/>
                <w:szCs w:val="18"/>
                <w14:textFill>
                  <w14:solidFill>
                    <w14:schemeClr w14:val="tx1"/>
                  </w14:solidFill>
                </w14:textFill>
              </w:rPr>
              <w:t>±0.3㎝，重量误差</w:t>
            </w:r>
            <w:r>
              <w:rPr>
                <w:rFonts w:ascii="仿宋" w:hAnsi="仿宋" w:eastAsia="仿宋"/>
                <w:color w:val="000000" w:themeColor="text1"/>
                <w:sz w:val="21"/>
                <w:szCs w:val="18"/>
                <w14:textFill>
                  <w14:solidFill>
                    <w14:schemeClr w14:val="tx1"/>
                  </w14:solidFill>
                </w14:textFill>
              </w:rPr>
              <w:t>允许</w:t>
            </w:r>
            <w:r>
              <w:rPr>
                <w:rFonts w:hint="eastAsia" w:ascii="仿宋" w:hAnsi="仿宋" w:eastAsia="仿宋"/>
                <w:color w:val="000000" w:themeColor="text1"/>
                <w:sz w:val="21"/>
                <w:szCs w:val="18"/>
                <w14:textFill>
                  <w14:solidFill>
                    <w14:schemeClr w14:val="tx1"/>
                  </w14:solidFill>
                </w14:textFill>
              </w:rPr>
              <w:t>范围（-5</w:t>
            </w:r>
            <w:r>
              <w:rPr>
                <w:rFonts w:ascii="仿宋" w:hAnsi="仿宋" w:eastAsia="仿宋"/>
                <w:color w:val="000000" w:themeColor="text1"/>
                <w:sz w:val="21"/>
                <w:szCs w:val="18"/>
                <w14:textFill>
                  <w14:solidFill>
                    <w14:schemeClr w14:val="tx1"/>
                  </w14:solidFill>
                </w14:textFill>
              </w:rPr>
              <w:t>% -- +10%</w:t>
            </w:r>
            <w:r>
              <w:rPr>
                <w:rFonts w:hint="eastAsia" w:ascii="仿宋" w:hAnsi="仿宋" w:eastAsia="仿宋"/>
                <w:color w:val="000000" w:themeColor="text1"/>
                <w:sz w:val="21"/>
                <w:szCs w:val="18"/>
                <w14:textFill>
                  <w14:solidFill>
                    <w14:schemeClr w14:val="tx1"/>
                  </w14:solidFill>
                </w14:textFill>
              </w:rPr>
              <w:t>）。</w:t>
            </w:r>
          </w:p>
          <w:p w14:paraId="780B8C5A">
            <w:pPr>
              <w:ind w:firstLine="420" w:firstLineChars="200"/>
              <w:rPr>
                <w:rFonts w:ascii="仿宋" w:hAnsi="仿宋" w:eastAsia="仿宋"/>
                <w:color w:val="000000" w:themeColor="text1"/>
                <w:sz w:val="21"/>
                <w:szCs w:val="18"/>
                <w14:textFill>
                  <w14:solidFill>
                    <w14:schemeClr w14:val="tx1"/>
                  </w14:solidFill>
                </w14:textFill>
              </w:rPr>
            </w:pPr>
            <w:r>
              <w:rPr>
                <w:rFonts w:ascii="仿宋" w:hAnsi="仿宋" w:eastAsia="仿宋"/>
                <w:color w:val="000000" w:themeColor="text1"/>
                <w:sz w:val="21"/>
                <w:szCs w:val="18"/>
                <w14:textFill>
                  <w14:solidFill>
                    <w14:schemeClr w14:val="tx1"/>
                  </w14:solidFill>
                </w14:textFill>
              </w:rPr>
              <w:t>3.响应人报价不能超过“最高限价”，否则，将作为无效响应。</w:t>
            </w:r>
          </w:p>
          <w:p w14:paraId="6BD5BFA6">
            <w:pPr>
              <w:ind w:firstLine="420" w:firstLineChars="200"/>
              <w:rPr>
                <w:rFonts w:ascii="仿宋" w:hAnsi="仿宋" w:eastAsia="仿宋"/>
                <w:color w:val="000000" w:themeColor="text1"/>
                <w:sz w:val="21"/>
                <w:szCs w:val="18"/>
                <w14:textFill>
                  <w14:solidFill>
                    <w14:schemeClr w14:val="tx1"/>
                  </w14:solidFill>
                </w14:textFill>
              </w:rPr>
            </w:pPr>
            <w:r>
              <w:rPr>
                <w:rFonts w:ascii="仿宋" w:hAnsi="仿宋" w:eastAsia="仿宋"/>
                <w:color w:val="000000" w:themeColor="text1"/>
                <w:sz w:val="21"/>
                <w:szCs w:val="18"/>
                <w14:textFill>
                  <w14:solidFill>
                    <w14:schemeClr w14:val="tx1"/>
                  </w14:solidFill>
                </w14:textFill>
              </w:rPr>
              <w:t>4.响应人必须按报价单位进行报价</w:t>
            </w:r>
            <w:r>
              <w:rPr>
                <w:rFonts w:hint="eastAsia" w:ascii="仿宋" w:hAnsi="仿宋" w:eastAsia="仿宋"/>
                <w:color w:val="000000" w:themeColor="text1"/>
                <w:sz w:val="21"/>
                <w:szCs w:val="18"/>
                <w14:textFill>
                  <w14:solidFill>
                    <w14:schemeClr w14:val="tx1"/>
                  </w14:solidFill>
                </w14:textFill>
              </w:rPr>
              <w:t>（单价）</w:t>
            </w:r>
            <w:r>
              <w:rPr>
                <w:rFonts w:ascii="仿宋" w:hAnsi="仿宋" w:eastAsia="仿宋"/>
                <w:color w:val="000000" w:themeColor="text1"/>
                <w:sz w:val="21"/>
                <w:szCs w:val="18"/>
                <w14:textFill>
                  <w14:solidFill>
                    <w14:schemeClr w14:val="tx1"/>
                  </w14:solidFill>
                </w14:textFill>
              </w:rPr>
              <w:t>，所</w:t>
            </w:r>
            <w:r>
              <w:rPr>
                <w:rFonts w:hint="eastAsia" w:ascii="仿宋" w:hAnsi="仿宋" w:eastAsia="仿宋"/>
                <w:color w:val="000000" w:themeColor="text1"/>
                <w:sz w:val="21"/>
                <w:szCs w:val="18"/>
                <w14:textFill>
                  <w14:solidFill>
                    <w14:schemeClr w14:val="tx1"/>
                  </w14:solidFill>
                </w14:textFill>
              </w:rPr>
              <w:t>有</w:t>
            </w:r>
            <w:r>
              <w:rPr>
                <w:rFonts w:ascii="仿宋" w:hAnsi="仿宋" w:eastAsia="仿宋"/>
                <w:color w:val="000000" w:themeColor="text1"/>
                <w:sz w:val="21"/>
                <w:szCs w:val="18"/>
                <w14:textFill>
                  <w14:solidFill>
                    <w14:schemeClr w14:val="tx1"/>
                  </w14:solidFill>
                </w14:textFill>
              </w:rPr>
              <w:t>品种必须全部报价，否则，将作为无效响应。</w:t>
            </w:r>
            <w:r>
              <w:rPr>
                <w:rFonts w:hint="eastAsia" w:ascii="仿宋" w:hAnsi="仿宋" w:eastAsia="仿宋"/>
                <w:color w:val="000000" w:themeColor="text1"/>
                <w:sz w:val="21"/>
                <w:szCs w:val="18"/>
                <w14:textFill>
                  <w14:solidFill>
                    <w14:schemeClr w14:val="tx1"/>
                  </w14:solidFill>
                </w14:textFill>
              </w:rPr>
              <w:t>每个</w:t>
            </w:r>
            <w:r>
              <w:rPr>
                <w:rFonts w:ascii="仿宋" w:hAnsi="仿宋" w:eastAsia="仿宋"/>
                <w:color w:val="000000" w:themeColor="text1"/>
                <w:sz w:val="21"/>
                <w:szCs w:val="18"/>
                <w14:textFill>
                  <w14:solidFill>
                    <w14:schemeClr w14:val="tx1"/>
                  </w14:solidFill>
                </w14:textFill>
              </w:rPr>
              <w:t>品种的报价</w:t>
            </w:r>
            <w:r>
              <w:rPr>
                <w:rFonts w:hint="eastAsia" w:ascii="仿宋" w:hAnsi="仿宋" w:eastAsia="仿宋"/>
                <w:color w:val="000000" w:themeColor="text1"/>
                <w:sz w:val="21"/>
                <w:szCs w:val="18"/>
                <w14:textFill>
                  <w14:solidFill>
                    <w14:schemeClr w14:val="tx1"/>
                  </w14:solidFill>
                </w14:textFill>
              </w:rPr>
              <w:t>（单价）应</w:t>
            </w:r>
            <w:r>
              <w:rPr>
                <w:rFonts w:ascii="仿宋" w:hAnsi="仿宋" w:eastAsia="仿宋"/>
                <w:color w:val="000000" w:themeColor="text1"/>
                <w:sz w:val="21"/>
                <w:szCs w:val="18"/>
                <w14:textFill>
                  <w14:solidFill>
                    <w14:schemeClr w14:val="tx1"/>
                  </w14:solidFill>
                </w14:textFill>
              </w:rPr>
              <w:t>以“</w:t>
            </w:r>
            <w:r>
              <w:rPr>
                <w:rFonts w:hint="eastAsia" w:ascii="仿宋" w:hAnsi="仿宋" w:eastAsia="仿宋"/>
                <w:color w:val="000000" w:themeColor="text1"/>
                <w:sz w:val="21"/>
                <w:szCs w:val="18"/>
                <w14:textFill>
                  <w14:solidFill>
                    <w14:schemeClr w14:val="tx1"/>
                  </w14:solidFill>
                </w14:textFill>
              </w:rPr>
              <w:t>元</w:t>
            </w:r>
            <w:r>
              <w:rPr>
                <w:rFonts w:ascii="仿宋" w:hAnsi="仿宋" w:eastAsia="仿宋"/>
                <w:color w:val="000000" w:themeColor="text1"/>
                <w:sz w:val="21"/>
                <w:szCs w:val="18"/>
                <w14:textFill>
                  <w14:solidFill>
                    <w14:schemeClr w14:val="tx1"/>
                  </w14:solidFill>
                </w14:textFill>
              </w:rPr>
              <w:t>”</w:t>
            </w:r>
            <w:r>
              <w:rPr>
                <w:rFonts w:hint="eastAsia" w:ascii="仿宋" w:hAnsi="仿宋" w:eastAsia="仿宋"/>
                <w:color w:val="000000" w:themeColor="text1"/>
                <w:sz w:val="21"/>
                <w:szCs w:val="18"/>
                <w14:textFill>
                  <w14:solidFill>
                    <w14:schemeClr w14:val="tx1"/>
                  </w14:solidFill>
                </w14:textFill>
              </w:rPr>
              <w:t>为单位</w:t>
            </w:r>
            <w:r>
              <w:rPr>
                <w:rFonts w:ascii="仿宋" w:hAnsi="仿宋" w:eastAsia="仿宋"/>
                <w:color w:val="000000" w:themeColor="text1"/>
                <w:sz w:val="21"/>
                <w:szCs w:val="18"/>
                <w14:textFill>
                  <w14:solidFill>
                    <w14:schemeClr w14:val="tx1"/>
                  </w14:solidFill>
                </w14:textFill>
              </w:rPr>
              <w:t>，并尽量精确到小数点后</w:t>
            </w:r>
            <w:r>
              <w:rPr>
                <w:rFonts w:hint="eastAsia" w:ascii="仿宋" w:hAnsi="仿宋" w:eastAsia="仿宋"/>
                <w:color w:val="000000" w:themeColor="text1"/>
                <w:sz w:val="21"/>
                <w:szCs w:val="18"/>
                <w14:textFill>
                  <w14:solidFill>
                    <w14:schemeClr w14:val="tx1"/>
                  </w14:solidFill>
                </w14:textFill>
              </w:rPr>
              <w:t>两位</w:t>
            </w:r>
            <w:r>
              <w:rPr>
                <w:rFonts w:ascii="仿宋" w:hAnsi="仿宋" w:eastAsia="仿宋"/>
                <w:color w:val="000000" w:themeColor="text1"/>
                <w:sz w:val="21"/>
                <w:szCs w:val="18"/>
                <w14:textFill>
                  <w14:solidFill>
                    <w14:schemeClr w14:val="tx1"/>
                  </w14:solidFill>
                </w14:textFill>
              </w:rPr>
              <w:t>，以免出现价格雷</w:t>
            </w:r>
            <w:r>
              <w:rPr>
                <w:rFonts w:hint="eastAsia" w:ascii="仿宋" w:hAnsi="仿宋" w:eastAsia="仿宋"/>
                <w:color w:val="000000" w:themeColor="text1"/>
                <w:sz w:val="21"/>
                <w:szCs w:val="18"/>
                <w14:textFill>
                  <w14:solidFill>
                    <w14:schemeClr w14:val="tx1"/>
                  </w14:solidFill>
                </w14:textFill>
              </w:rPr>
              <w:t>同</w:t>
            </w:r>
            <w:r>
              <w:rPr>
                <w:rFonts w:ascii="仿宋" w:hAnsi="仿宋" w:eastAsia="仿宋"/>
                <w:color w:val="000000" w:themeColor="text1"/>
                <w:sz w:val="21"/>
                <w:szCs w:val="18"/>
                <w14:textFill>
                  <w14:solidFill>
                    <w14:schemeClr w14:val="tx1"/>
                  </w14:solidFill>
                </w14:textFill>
              </w:rPr>
              <w:t>的现象。</w:t>
            </w:r>
          </w:p>
          <w:p w14:paraId="71CE6319">
            <w:pPr>
              <w:pStyle w:val="8"/>
              <w:ind w:left="400"/>
              <w:rPr>
                <w:rFonts w:ascii="仿宋" w:hAnsi="仿宋" w:eastAsia="仿宋"/>
                <w:b/>
                <w:color w:val="000000" w:themeColor="text1"/>
                <w:sz w:val="21"/>
                <w:szCs w:val="18"/>
                <w14:textFill>
                  <w14:solidFill>
                    <w14:schemeClr w14:val="tx1"/>
                  </w14:solidFill>
                </w14:textFill>
              </w:rPr>
            </w:pPr>
            <w:r>
              <w:rPr>
                <w:rFonts w:hint="eastAsia" w:ascii="仿宋" w:hAnsi="仿宋" w:eastAsia="仿宋"/>
                <w:color w:val="000000" w:themeColor="text1"/>
                <w:sz w:val="21"/>
                <w:szCs w:val="18"/>
                <w14:textFill>
                  <w14:solidFill>
                    <w14:schemeClr w14:val="tx1"/>
                  </w14:solidFill>
                </w14:textFill>
              </w:rPr>
              <w:t xml:space="preserve">5. </w:t>
            </w:r>
            <w:r>
              <w:rPr>
                <w:rFonts w:hint="eastAsia" w:ascii="仿宋" w:hAnsi="仿宋" w:eastAsia="仿宋"/>
                <w:b/>
                <w:color w:val="000000" w:themeColor="text1"/>
                <w:sz w:val="21"/>
                <w:szCs w:val="18"/>
                <w14:textFill>
                  <w14:solidFill>
                    <w14:schemeClr w14:val="tx1"/>
                  </w14:solidFill>
                </w14:textFill>
              </w:rPr>
              <w:t>响应时，需要提供样品的一次性用品的“序号”分别是：1、7、</w:t>
            </w:r>
            <w:r>
              <w:rPr>
                <w:rFonts w:ascii="仿宋" w:hAnsi="仿宋" w:eastAsia="仿宋"/>
                <w:b/>
                <w:color w:val="000000" w:themeColor="text1"/>
                <w:sz w:val="21"/>
                <w:szCs w:val="18"/>
                <w14:textFill>
                  <w14:solidFill>
                    <w14:schemeClr w14:val="tx1"/>
                  </w14:solidFill>
                </w14:textFill>
              </w:rPr>
              <w:t>11</w:t>
            </w:r>
            <w:r>
              <w:rPr>
                <w:rFonts w:hint="eastAsia" w:ascii="仿宋" w:hAnsi="仿宋" w:eastAsia="仿宋"/>
                <w:b/>
                <w:color w:val="000000" w:themeColor="text1"/>
                <w:sz w:val="21"/>
                <w:szCs w:val="18"/>
                <w14:textFill>
                  <w14:solidFill>
                    <w14:schemeClr w14:val="tx1"/>
                  </w14:solidFill>
                </w14:textFill>
              </w:rPr>
              <w:t>、1</w:t>
            </w:r>
            <w:r>
              <w:rPr>
                <w:rFonts w:ascii="仿宋" w:hAnsi="仿宋" w:eastAsia="仿宋"/>
                <w:b/>
                <w:color w:val="000000" w:themeColor="text1"/>
                <w:sz w:val="21"/>
                <w:szCs w:val="18"/>
                <w14:textFill>
                  <w14:solidFill>
                    <w14:schemeClr w14:val="tx1"/>
                  </w14:solidFill>
                </w14:textFill>
              </w:rPr>
              <w:t>2</w:t>
            </w:r>
            <w:r>
              <w:rPr>
                <w:rFonts w:hint="eastAsia" w:ascii="仿宋" w:hAnsi="仿宋" w:eastAsia="仿宋"/>
                <w:b/>
                <w:color w:val="000000" w:themeColor="text1"/>
                <w:sz w:val="21"/>
                <w:szCs w:val="18"/>
                <w14:textFill>
                  <w14:solidFill>
                    <w14:schemeClr w14:val="tx1"/>
                  </w14:solidFill>
                </w14:textFill>
              </w:rPr>
              <w:t>、1</w:t>
            </w:r>
            <w:r>
              <w:rPr>
                <w:rFonts w:ascii="仿宋" w:hAnsi="仿宋" w:eastAsia="仿宋"/>
                <w:b/>
                <w:color w:val="000000" w:themeColor="text1"/>
                <w:sz w:val="21"/>
                <w:szCs w:val="18"/>
                <w14:textFill>
                  <w14:solidFill>
                    <w14:schemeClr w14:val="tx1"/>
                  </w14:solidFill>
                </w14:textFill>
              </w:rPr>
              <w:t>3</w:t>
            </w:r>
            <w:r>
              <w:rPr>
                <w:rFonts w:hint="eastAsia" w:ascii="仿宋" w:hAnsi="仿宋" w:eastAsia="仿宋"/>
                <w:b/>
                <w:color w:val="000000" w:themeColor="text1"/>
                <w:sz w:val="21"/>
                <w:szCs w:val="18"/>
                <w14:textFill>
                  <w14:solidFill>
                    <w14:schemeClr w14:val="tx1"/>
                  </w14:solidFill>
                </w14:textFill>
              </w:rPr>
              <w:t>、1</w:t>
            </w:r>
            <w:r>
              <w:rPr>
                <w:rFonts w:ascii="仿宋" w:hAnsi="仿宋" w:eastAsia="仿宋"/>
                <w:b/>
                <w:color w:val="000000" w:themeColor="text1"/>
                <w:sz w:val="21"/>
                <w:szCs w:val="18"/>
                <w14:textFill>
                  <w14:solidFill>
                    <w14:schemeClr w14:val="tx1"/>
                  </w14:solidFill>
                </w14:textFill>
              </w:rPr>
              <w:t>6</w:t>
            </w:r>
            <w:r>
              <w:rPr>
                <w:rFonts w:hint="eastAsia" w:ascii="仿宋" w:hAnsi="仿宋" w:eastAsia="仿宋"/>
                <w:b/>
                <w:color w:val="000000" w:themeColor="text1"/>
                <w:sz w:val="21"/>
                <w:szCs w:val="18"/>
                <w14:textFill>
                  <w14:solidFill>
                    <w14:schemeClr w14:val="tx1"/>
                  </w14:solidFill>
                </w14:textFill>
              </w:rPr>
              <w:t>、</w:t>
            </w:r>
          </w:p>
          <w:p w14:paraId="7DCDA908">
            <w:pPr>
              <w:pStyle w:val="8"/>
              <w:rPr>
                <w:rFonts w:ascii="仿宋" w:hAnsi="仿宋" w:eastAsia="仿宋"/>
                <w:b/>
                <w:color w:val="000000" w:themeColor="text1"/>
                <w:sz w:val="21"/>
                <w:szCs w:val="18"/>
                <w14:textFill>
                  <w14:solidFill>
                    <w14:schemeClr w14:val="tx1"/>
                  </w14:solidFill>
                </w14:textFill>
              </w:rPr>
            </w:pPr>
            <w:r>
              <w:rPr>
                <w:rFonts w:hint="eastAsia" w:ascii="仿宋" w:hAnsi="仿宋" w:eastAsia="仿宋"/>
                <w:b/>
                <w:color w:val="000000" w:themeColor="text1"/>
                <w:sz w:val="21"/>
                <w:szCs w:val="18"/>
                <w14:textFill>
                  <w14:solidFill>
                    <w14:schemeClr w14:val="tx1"/>
                  </w14:solidFill>
                </w14:textFill>
              </w:rPr>
              <w:t>1</w:t>
            </w:r>
            <w:r>
              <w:rPr>
                <w:rFonts w:ascii="仿宋" w:hAnsi="仿宋" w:eastAsia="仿宋"/>
                <w:b/>
                <w:color w:val="000000" w:themeColor="text1"/>
                <w:sz w:val="21"/>
                <w:szCs w:val="18"/>
                <w14:textFill>
                  <w14:solidFill>
                    <w14:schemeClr w14:val="tx1"/>
                  </w14:solidFill>
                </w14:textFill>
              </w:rPr>
              <w:t>8</w:t>
            </w:r>
            <w:r>
              <w:rPr>
                <w:rFonts w:hint="eastAsia" w:ascii="仿宋" w:hAnsi="仿宋" w:eastAsia="仿宋"/>
                <w:b/>
                <w:color w:val="000000" w:themeColor="text1"/>
                <w:sz w:val="21"/>
                <w:szCs w:val="18"/>
                <w14:textFill>
                  <w14:solidFill>
                    <w14:schemeClr w14:val="tx1"/>
                  </w14:solidFill>
                </w14:textFill>
              </w:rPr>
              <w:t>、1</w:t>
            </w:r>
            <w:r>
              <w:rPr>
                <w:rFonts w:ascii="仿宋" w:hAnsi="仿宋" w:eastAsia="仿宋"/>
                <w:b/>
                <w:color w:val="000000" w:themeColor="text1"/>
                <w:sz w:val="21"/>
                <w:szCs w:val="18"/>
                <w14:textFill>
                  <w14:solidFill>
                    <w14:schemeClr w14:val="tx1"/>
                  </w14:solidFill>
                </w14:textFill>
              </w:rPr>
              <w:t>9</w:t>
            </w:r>
            <w:r>
              <w:rPr>
                <w:rFonts w:hint="eastAsia" w:ascii="仿宋" w:hAnsi="仿宋" w:eastAsia="仿宋"/>
                <w:b/>
                <w:color w:val="000000" w:themeColor="text1"/>
                <w:sz w:val="21"/>
                <w:szCs w:val="18"/>
                <w14:textFill>
                  <w14:solidFill>
                    <w14:schemeClr w14:val="tx1"/>
                  </w14:solidFill>
                </w14:textFill>
              </w:rPr>
              <w:t>、20、21、23、2</w:t>
            </w:r>
            <w:r>
              <w:rPr>
                <w:rFonts w:ascii="仿宋" w:hAnsi="仿宋" w:eastAsia="仿宋"/>
                <w:b/>
                <w:color w:val="000000" w:themeColor="text1"/>
                <w:sz w:val="21"/>
                <w:szCs w:val="18"/>
                <w14:textFill>
                  <w14:solidFill>
                    <w14:schemeClr w14:val="tx1"/>
                  </w14:solidFill>
                </w14:textFill>
              </w:rPr>
              <w:t>6</w:t>
            </w:r>
            <w:r>
              <w:rPr>
                <w:rFonts w:hint="eastAsia" w:ascii="仿宋" w:hAnsi="仿宋" w:eastAsia="仿宋"/>
                <w:b/>
                <w:color w:val="000000" w:themeColor="text1"/>
                <w:sz w:val="21"/>
                <w:szCs w:val="18"/>
                <w14:textFill>
                  <w14:solidFill>
                    <w14:schemeClr w14:val="tx1"/>
                  </w14:solidFill>
                </w14:textFill>
              </w:rPr>
              <w:t>、、27、3</w:t>
            </w:r>
            <w:r>
              <w:rPr>
                <w:rFonts w:ascii="仿宋" w:hAnsi="仿宋" w:eastAsia="仿宋"/>
                <w:b/>
                <w:color w:val="000000" w:themeColor="text1"/>
                <w:sz w:val="21"/>
                <w:szCs w:val="18"/>
                <w14:textFill>
                  <w14:solidFill>
                    <w14:schemeClr w14:val="tx1"/>
                  </w14:solidFill>
                </w14:textFill>
              </w:rPr>
              <w:t>8</w:t>
            </w:r>
            <w:r>
              <w:rPr>
                <w:rFonts w:hint="eastAsia" w:ascii="仿宋" w:hAnsi="仿宋" w:eastAsia="仿宋"/>
                <w:b/>
                <w:color w:val="000000" w:themeColor="text1"/>
                <w:sz w:val="21"/>
                <w:szCs w:val="18"/>
                <w14:textFill>
                  <w14:solidFill>
                    <w14:schemeClr w14:val="tx1"/>
                  </w14:solidFill>
                </w14:textFill>
              </w:rPr>
              <w:t>共1</w:t>
            </w:r>
            <w:r>
              <w:rPr>
                <w:rFonts w:ascii="仿宋" w:hAnsi="仿宋" w:eastAsia="仿宋"/>
                <w:b/>
                <w:color w:val="000000" w:themeColor="text1"/>
                <w:sz w:val="21"/>
                <w:szCs w:val="18"/>
                <w14:textFill>
                  <w14:solidFill>
                    <w14:schemeClr w14:val="tx1"/>
                  </w14:solidFill>
                </w14:textFill>
              </w:rPr>
              <w:t>4</w:t>
            </w:r>
            <w:r>
              <w:rPr>
                <w:rFonts w:hint="eastAsia" w:ascii="仿宋" w:hAnsi="仿宋" w:eastAsia="仿宋"/>
                <w:b/>
                <w:color w:val="000000" w:themeColor="text1"/>
                <w:sz w:val="21"/>
                <w:szCs w:val="18"/>
                <w14:textFill>
                  <w14:solidFill>
                    <w14:schemeClr w14:val="tx1"/>
                  </w14:solidFill>
                </w14:textFill>
              </w:rPr>
              <w:t>个品种。样品仅需提供适量小包装，如食品袋5个、筷子5双、餐盒3个等，请严格按照要求的尺寸、品质提供样品，并在每个样品上标上它的“编号”，即“品名”前一列“序号”。编号如有错误，责任自负。</w:t>
            </w:r>
            <w:r>
              <w:rPr>
                <w:rFonts w:hint="eastAsia" w:ascii="仿宋" w:hAnsi="仿宋" w:eastAsia="仿宋" w:cs="宋体"/>
                <w:b/>
                <w:snapToGrid w:val="0"/>
                <w:color w:val="000000" w:themeColor="text1"/>
                <w:spacing w:val="-2"/>
                <w:kern w:val="0"/>
                <w:sz w:val="21"/>
                <w:szCs w:val="18"/>
                <w14:textFill>
                  <w14:solidFill>
                    <w14:schemeClr w14:val="tx1"/>
                  </w14:solidFill>
                </w14:textFill>
              </w:rPr>
              <w:t>成交人</w:t>
            </w:r>
            <w:r>
              <w:rPr>
                <w:rFonts w:ascii="仿宋" w:hAnsi="仿宋" w:eastAsia="仿宋" w:cs="宋体"/>
                <w:b/>
                <w:snapToGrid w:val="0"/>
                <w:color w:val="000000" w:themeColor="text1"/>
                <w:spacing w:val="-2"/>
                <w:kern w:val="0"/>
                <w:sz w:val="21"/>
                <w:szCs w:val="18"/>
                <w14:textFill>
                  <w14:solidFill>
                    <w14:schemeClr w14:val="tx1"/>
                  </w14:solidFill>
                </w14:textFill>
              </w:rPr>
              <w:t>提供的样品，采购人将进行保管、封存，并作为履约验</w:t>
            </w:r>
            <w:r>
              <w:rPr>
                <w:rFonts w:ascii="仿宋" w:hAnsi="仿宋" w:eastAsia="仿宋" w:cs="宋体"/>
                <w:b/>
                <w:snapToGrid w:val="0"/>
                <w:color w:val="000000" w:themeColor="text1"/>
                <w:spacing w:val="-4"/>
                <w:kern w:val="0"/>
                <w:sz w:val="21"/>
                <w:szCs w:val="18"/>
                <w14:textFill>
                  <w14:solidFill>
                    <w14:schemeClr w14:val="tx1"/>
                  </w14:solidFill>
                </w14:textFill>
              </w:rPr>
              <w:t>收的参考。</w:t>
            </w:r>
            <w:bookmarkStart w:id="29" w:name="bookmark56"/>
            <w:bookmarkEnd w:id="29"/>
            <w:r>
              <w:rPr>
                <w:rFonts w:hint="eastAsia" w:ascii="仿宋" w:hAnsi="仿宋" w:eastAsia="仿宋"/>
                <w:b/>
                <w:color w:val="000000" w:themeColor="text1"/>
                <w:sz w:val="21"/>
                <w:szCs w:val="18"/>
                <w14:textFill>
                  <w14:solidFill>
                    <w14:schemeClr w14:val="tx1"/>
                  </w14:solidFill>
                </w14:textFill>
              </w:rPr>
              <w:t>未成交人的样品可在结果公告发出一周内取回，到期未联系的，作样品放弃取回处理。成交人需在评审结束3日内提供全部符合采购需求且与响应内容一致的一次性用品的样品（具体数量成交后通知），否则责任自负。</w:t>
            </w:r>
          </w:p>
          <w:p w14:paraId="2801D636">
            <w:pPr>
              <w:autoSpaceDE w:val="0"/>
              <w:autoSpaceDN w:val="0"/>
              <w:adjustRightInd w:val="0"/>
              <w:ind w:firstLine="422" w:firstLineChars="200"/>
              <w:rPr>
                <w:rFonts w:ascii="仿宋" w:hAnsi="仿宋" w:eastAsia="仿宋" w:cs="宋体"/>
                <w:color w:val="000000" w:themeColor="text1"/>
                <w:sz w:val="21"/>
                <w:szCs w:val="18"/>
                <w:lang w:val="zh-CN"/>
                <w14:textFill>
                  <w14:solidFill>
                    <w14:schemeClr w14:val="tx1"/>
                  </w14:solidFill>
                </w14:textFill>
              </w:rPr>
            </w:pPr>
            <w:r>
              <w:rPr>
                <w:rFonts w:hint="eastAsia" w:ascii="仿宋" w:hAnsi="仿宋" w:eastAsia="仿宋" w:cs="宋体"/>
                <w:b/>
                <w:color w:val="000000" w:themeColor="text1"/>
                <w:sz w:val="21"/>
                <w:szCs w:val="18"/>
                <w:lang w:val="zh-CN"/>
                <w14:textFill>
                  <w14:solidFill>
                    <w14:schemeClr w14:val="tx1"/>
                  </w14:solidFill>
                </w14:textFill>
              </w:rPr>
              <w:t>★6.响应人的单品种报价明显低于其他通过符合性审查响应人的报价或低于单品种最高</w:t>
            </w:r>
            <w:r>
              <w:rPr>
                <w:rFonts w:ascii="仿宋" w:hAnsi="仿宋" w:eastAsia="仿宋" w:cs="宋体"/>
                <w:b/>
                <w:color w:val="000000" w:themeColor="text1"/>
                <w:sz w:val="21"/>
                <w:szCs w:val="18"/>
                <w:lang w:val="zh-CN"/>
                <w14:textFill>
                  <w14:solidFill>
                    <w14:schemeClr w14:val="tx1"/>
                  </w14:solidFill>
                </w14:textFill>
              </w:rPr>
              <w:t>限价的</w:t>
            </w:r>
            <w:r>
              <w:rPr>
                <w:rFonts w:hint="eastAsia" w:ascii="仿宋" w:hAnsi="仿宋" w:eastAsia="仿宋" w:cs="宋体"/>
                <w:b/>
                <w:color w:val="000000" w:themeColor="text1"/>
                <w:sz w:val="21"/>
                <w:szCs w:val="18"/>
                <w:lang w:val="zh-CN"/>
                <w14:textFill>
                  <w14:solidFill>
                    <w14:schemeClr w14:val="tx1"/>
                  </w14:solidFill>
                </w14:textFill>
              </w:rPr>
              <w:t>45</w:t>
            </w:r>
            <w:r>
              <w:rPr>
                <w:rFonts w:ascii="仿宋" w:hAnsi="仿宋" w:eastAsia="仿宋" w:cs="宋体"/>
                <w:b/>
                <w:color w:val="000000" w:themeColor="text1"/>
                <w:sz w:val="21"/>
                <w:szCs w:val="18"/>
                <w:lang w:val="zh-CN"/>
                <w14:textFill>
                  <w14:solidFill>
                    <w14:schemeClr w14:val="tx1"/>
                  </w14:solidFill>
                </w14:textFill>
              </w:rPr>
              <w:t>%</w:t>
            </w:r>
            <w:r>
              <w:rPr>
                <w:rFonts w:hint="eastAsia" w:ascii="仿宋" w:hAnsi="仿宋" w:eastAsia="仿宋" w:cs="宋体"/>
                <w:b/>
                <w:color w:val="000000" w:themeColor="text1"/>
                <w:sz w:val="21"/>
                <w:szCs w:val="18"/>
                <w:lang w:val="zh-CN"/>
                <w14:textFill>
                  <w14:solidFill>
                    <w14:schemeClr w14:val="tx1"/>
                  </w14:solidFill>
                </w14:textFill>
              </w:rPr>
              <w:t>，采购人</w:t>
            </w:r>
            <w:r>
              <w:rPr>
                <w:rFonts w:ascii="仿宋" w:hAnsi="仿宋" w:eastAsia="仿宋" w:cs="宋体"/>
                <w:b/>
                <w:color w:val="000000" w:themeColor="text1"/>
                <w:sz w:val="21"/>
                <w:szCs w:val="18"/>
                <w:lang w:val="zh-CN"/>
                <w14:textFill>
                  <w14:solidFill>
                    <w14:schemeClr w14:val="tx1"/>
                  </w14:solidFill>
                </w14:textFill>
              </w:rPr>
              <w:t>认为</w:t>
            </w:r>
            <w:r>
              <w:rPr>
                <w:rFonts w:hint="eastAsia" w:ascii="仿宋" w:hAnsi="仿宋" w:eastAsia="仿宋" w:cs="宋体"/>
                <w:b/>
                <w:color w:val="000000" w:themeColor="text1"/>
                <w:sz w:val="21"/>
                <w:szCs w:val="18"/>
                <w:lang w:val="zh-CN"/>
                <w14:textFill>
                  <w14:solidFill>
                    <w14:schemeClr w14:val="tx1"/>
                  </w14:solidFill>
                </w14:textFill>
              </w:rPr>
              <w:t>有可能影响产品质量或者不能诚信履约。响应人需</w:t>
            </w:r>
            <w:r>
              <w:rPr>
                <w:rFonts w:ascii="仿宋" w:hAnsi="仿宋" w:eastAsia="仿宋" w:cs="宋体"/>
                <w:b/>
                <w:color w:val="000000" w:themeColor="text1"/>
                <w:sz w:val="21"/>
                <w:szCs w:val="18"/>
                <w:lang w:val="zh-CN"/>
                <w14:textFill>
                  <w14:solidFill>
                    <w14:schemeClr w14:val="tx1"/>
                  </w14:solidFill>
                </w14:textFill>
              </w:rPr>
              <w:t>在报价表后</w:t>
            </w:r>
            <w:r>
              <w:rPr>
                <w:rFonts w:hint="eastAsia" w:ascii="仿宋" w:hAnsi="仿宋" w:eastAsia="仿宋" w:cs="宋体"/>
                <w:b/>
                <w:color w:val="000000" w:themeColor="text1"/>
                <w:sz w:val="21"/>
                <w:szCs w:val="18"/>
                <w:lang w:val="zh-CN"/>
                <w14:textFill>
                  <w14:solidFill>
                    <w14:schemeClr w14:val="tx1"/>
                  </w14:solidFill>
                </w14:textFill>
              </w:rPr>
              <w:t>提供相关书面证明材料，</w:t>
            </w:r>
            <w:r>
              <w:rPr>
                <w:rFonts w:ascii="仿宋" w:hAnsi="仿宋" w:eastAsia="仿宋" w:cs="宋体"/>
                <w:b/>
                <w:color w:val="000000" w:themeColor="text1"/>
                <w:sz w:val="21"/>
                <w:szCs w:val="18"/>
                <w:lang w:val="zh-CN"/>
                <w14:textFill>
                  <w14:solidFill>
                    <w14:schemeClr w14:val="tx1"/>
                  </w14:solidFill>
                </w14:textFill>
              </w:rPr>
              <w:t>对</w:t>
            </w:r>
            <w:r>
              <w:rPr>
                <w:rFonts w:hint="eastAsia" w:ascii="仿宋" w:hAnsi="仿宋" w:eastAsia="仿宋" w:cs="宋体"/>
                <w:b/>
                <w:color w:val="000000" w:themeColor="text1"/>
                <w:sz w:val="21"/>
                <w:szCs w:val="18"/>
                <w:lang w:val="zh-CN"/>
                <w14:textFill>
                  <w14:solidFill>
                    <w14:schemeClr w14:val="tx1"/>
                  </w14:solidFill>
                </w14:textFill>
              </w:rPr>
              <w:t>响应</w:t>
            </w:r>
            <w:r>
              <w:rPr>
                <w:rFonts w:ascii="仿宋" w:hAnsi="仿宋" w:eastAsia="仿宋" w:cs="宋体"/>
                <w:b/>
                <w:color w:val="000000" w:themeColor="text1"/>
                <w:sz w:val="21"/>
                <w:szCs w:val="18"/>
                <w:lang w:val="zh-CN"/>
                <w14:textFill>
                  <w14:solidFill>
                    <w14:schemeClr w14:val="tx1"/>
                  </w14:solidFill>
                </w14:textFill>
              </w:rPr>
              <w:t>价格作出解释</w:t>
            </w:r>
            <w:r>
              <w:rPr>
                <w:rFonts w:hint="eastAsia" w:ascii="仿宋" w:hAnsi="仿宋" w:eastAsia="仿宋" w:cs="宋体"/>
                <w:b/>
                <w:color w:val="000000" w:themeColor="text1"/>
                <w:sz w:val="21"/>
                <w:szCs w:val="18"/>
                <w:lang w:val="zh-CN"/>
                <w14:textFill>
                  <w14:solidFill>
                    <w14:schemeClr w14:val="tx1"/>
                  </w14:solidFill>
                </w14:textFill>
              </w:rPr>
              <w:t>。如响应人不能证明其报价合理性的，</w:t>
            </w:r>
            <w:r>
              <w:rPr>
                <w:rFonts w:ascii="仿宋" w:hAnsi="仿宋" w:eastAsia="仿宋" w:cs="宋体"/>
                <w:b/>
                <w:color w:val="000000" w:themeColor="text1"/>
                <w:sz w:val="21"/>
                <w:szCs w:val="18"/>
                <w:lang w:val="zh-CN"/>
                <w14:textFill>
                  <w14:solidFill>
                    <w14:schemeClr w14:val="tx1"/>
                  </w14:solidFill>
                </w14:textFill>
              </w:rPr>
              <w:t>将作为无效</w:t>
            </w:r>
            <w:r>
              <w:rPr>
                <w:rFonts w:hint="eastAsia" w:ascii="仿宋" w:hAnsi="仿宋" w:eastAsia="仿宋" w:cs="宋体"/>
                <w:b/>
                <w:color w:val="000000" w:themeColor="text1"/>
                <w:sz w:val="21"/>
                <w:szCs w:val="18"/>
                <w:lang w:val="zh-CN"/>
                <w14:textFill>
                  <w14:solidFill>
                    <w14:schemeClr w14:val="tx1"/>
                  </w14:solidFill>
                </w14:textFill>
              </w:rPr>
              <w:t>响应。</w:t>
            </w:r>
            <w:bookmarkEnd w:id="27"/>
            <w:bookmarkEnd w:id="28"/>
          </w:p>
        </w:tc>
      </w:tr>
    </w:tbl>
    <w:p w14:paraId="7E6C8FAD">
      <w:pPr>
        <w:spacing w:line="360" w:lineRule="auto"/>
        <w:ind w:firstLine="482" w:firstLineChars="200"/>
        <w:rPr>
          <w:rFonts w:ascii="仿宋" w:hAnsi="仿宋" w:eastAsia="仿宋"/>
          <w:b/>
          <w:color w:val="000000" w:themeColor="text1"/>
          <w:sz w:val="24"/>
          <w:szCs w:val="21"/>
          <w14:textFill>
            <w14:solidFill>
              <w14:schemeClr w14:val="tx1"/>
            </w14:solidFill>
          </w14:textFill>
        </w:rPr>
      </w:pPr>
      <w:r>
        <w:rPr>
          <w:rFonts w:hint="eastAsia" w:ascii="仿宋" w:hAnsi="仿宋" w:eastAsia="仿宋"/>
          <w:b/>
          <w:color w:val="000000" w:themeColor="text1"/>
          <w:sz w:val="24"/>
          <w:szCs w:val="21"/>
          <w14:textFill>
            <w14:solidFill>
              <w14:schemeClr w14:val="tx1"/>
            </w14:solidFill>
          </w14:textFill>
        </w:rPr>
        <w:t>（三）品质要求</w:t>
      </w:r>
    </w:p>
    <w:p w14:paraId="0204C207">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（1）成交人所提供的一次性用品须符合国家及行业相关规定和采购人要求，规格要求详见上述清单。</w:t>
      </w:r>
    </w:p>
    <w:p w14:paraId="1187FF32">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（2）采购人有权从成交人提供货物当中随机抽取样品送至相关检测机构对产品质量进行检测，检测所有费用由成交人承担。</w:t>
      </w:r>
    </w:p>
    <w:p w14:paraId="0AE49F22">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（3）一次性用品供货时，成交人须随货提供经销商营业执照、厂家生产许可证、每批次的出厂检测报告等相关证明材料。</w:t>
      </w:r>
    </w:p>
    <w:p w14:paraId="064E6584">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（4）一次性用品送达时，剩余保质期天数须大于产品总保质期2/3的天数。</w:t>
      </w:r>
    </w:p>
    <w:p w14:paraId="11507A19">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（5）一次性用品外包装须印有品名、执行标准、生产厂家、厂址、生产日期、保质期等信息。</w:t>
      </w:r>
    </w:p>
    <w:p w14:paraId="1EED1C13">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（6）合同履行期间，一次性餐盒及食品袋等一次性用品，成交人每学期提供近 6 个月内第三方检测机构出具的具有 CMA 标识的产品合格检测报告复印件（加盖单位公章）。</w:t>
      </w:r>
    </w:p>
    <w:p w14:paraId="743B3CF1">
      <w:pPr>
        <w:spacing w:line="360" w:lineRule="auto"/>
        <w:ind w:firstLine="482" w:firstLineChars="200"/>
        <w:rPr>
          <w:rFonts w:ascii="仿宋" w:hAnsi="仿宋" w:eastAsia="仿宋"/>
          <w:b/>
          <w:color w:val="000000" w:themeColor="text1"/>
          <w:sz w:val="24"/>
          <w:szCs w:val="21"/>
          <w14:textFill>
            <w14:solidFill>
              <w14:schemeClr w14:val="tx1"/>
            </w14:solidFill>
          </w14:textFill>
        </w:rPr>
      </w:pPr>
      <w:r>
        <w:rPr>
          <w:rFonts w:hint="eastAsia" w:ascii="仿宋" w:hAnsi="仿宋" w:eastAsia="仿宋"/>
          <w:b/>
          <w:color w:val="000000" w:themeColor="text1"/>
          <w:sz w:val="24"/>
          <w:szCs w:val="21"/>
          <w14:textFill>
            <w14:solidFill>
              <w14:schemeClr w14:val="tx1"/>
            </w14:solidFill>
          </w14:textFill>
        </w:rPr>
        <w:t>（四）服务要求</w:t>
      </w:r>
    </w:p>
    <w:p w14:paraId="7764FD33">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（1）双方合同生效后，成交人须按成交价足量供货，且合同期内不允许变更报价。各供应商应充分考虑市场行情，谨慎报价。</w:t>
      </w:r>
    </w:p>
    <w:p w14:paraId="08055AD5">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2）所有一次性用品应根据需要，按时按量按规定要求送至指定地点。特别说明，我校两校区共有9个餐厅（不含校园综合体），供货商须根据餐厅所下订单进行分别配送并接受验收，所有费用均包含在报价当中。</w:t>
      </w:r>
    </w:p>
    <w:p w14:paraId="31F8266F">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3）一次性用品的供货品种及数量以淮阴师范学院供应链管理系统供货订单为准。供货地点为：淮阴师范学院长江路校区和交通路校区指定地点。一次性用品供应商须每周送货1-2次，具体送货时间为：每日上午7:00-9:30，下午2:30-4:00送达。</w:t>
      </w:r>
    </w:p>
    <w:p w14:paraId="46097BEE">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4）非采购成交的一次性用品，成交人不得以变通的方式向采购人供货，否则采购人将对非成交产品不予结账处理。餐厅如有特殊需求的一次性用品，可以由餐厅负责部门向采购人递交书面申请同意后，由成交人报价并经采购人组织市场调研，确定特殊需求的一次性用品价格后，由成交人供应。</w:t>
      </w:r>
    </w:p>
    <w:p w14:paraId="05B3055D">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（5）其他要求详见合同条款。</w:t>
      </w:r>
    </w:p>
    <w:p w14:paraId="47D0EC92">
      <w:pPr>
        <w:spacing w:line="360" w:lineRule="auto"/>
        <w:ind w:firstLine="482" w:firstLineChars="200"/>
        <w:rPr>
          <w:rFonts w:ascii="仿宋" w:hAnsi="仿宋" w:eastAsia="仿宋"/>
          <w:b/>
          <w:color w:val="000000" w:themeColor="text1"/>
          <w:sz w:val="24"/>
          <w:szCs w:val="21"/>
          <w14:textFill>
            <w14:solidFill>
              <w14:schemeClr w14:val="tx1"/>
            </w14:solidFill>
          </w14:textFill>
        </w:rPr>
      </w:pPr>
      <w:r>
        <w:rPr>
          <w:rFonts w:hint="eastAsia" w:ascii="仿宋" w:hAnsi="仿宋" w:eastAsia="仿宋"/>
          <w:b/>
          <w:color w:val="000000" w:themeColor="text1"/>
          <w:sz w:val="24"/>
          <w:szCs w:val="21"/>
          <w14:textFill>
            <w14:solidFill>
              <w14:schemeClr w14:val="tx1"/>
            </w14:solidFill>
          </w14:textFill>
        </w:rPr>
        <w:t>（五）其他说明</w:t>
      </w:r>
    </w:p>
    <w:p w14:paraId="0542915D">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（1）本项目采用综合评分法，评分标准见附件3。根据</w:t>
      </w:r>
      <w:r>
        <w:rPr>
          <w:rFonts w:hint="eastAsia" w:ascii="仿宋" w:hAnsi="仿宋" w:eastAsia="仿宋"/>
          <w:color w:val="000000" w:themeColor="text1"/>
          <w:sz w:val="24"/>
          <w:szCs w:val="21"/>
          <w14:textFill>
            <w14:solidFill>
              <w14:schemeClr w14:val="tx1"/>
            </w14:solidFill>
          </w14:textFill>
        </w:rPr>
        <w:t>综合</w:t>
      </w:r>
      <w:r>
        <w:rPr>
          <w:rFonts w:hint="eastAsia" w:ascii="仿宋" w:hAnsi="仿宋" w:eastAsia="仿宋"/>
          <w:color w:val="000000" w:themeColor="text1"/>
          <w:sz w:val="24"/>
          <w:szCs w:val="21"/>
          <w14:textFill>
            <w14:solidFill>
              <w14:schemeClr w14:val="tx1"/>
            </w14:solidFill>
          </w14:textFill>
        </w:rPr>
        <w:t>得分从高到低确定3个成交候选人，最终确定1个成交人。若综合得分相同，则报价分高者优先；再相同，则样品分高者优先；仍相同，由评审小组抽签确定。</w:t>
      </w:r>
    </w:p>
    <w:p w14:paraId="2CC55B8F">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（2）本项目响应时部分物品需提供样品。样品要求如下：①样品共需14个</w:t>
      </w:r>
      <w:r>
        <w:rPr>
          <w:rFonts w:ascii="仿宋" w:hAnsi="仿宋" w:eastAsia="仿宋"/>
          <w:color w:val="000000" w:themeColor="text1"/>
          <w:sz w:val="24"/>
          <w:szCs w:val="21"/>
          <w14:textFill>
            <w14:solidFill>
              <w14:schemeClr w14:val="tx1"/>
            </w14:solidFill>
          </w14:textFill>
        </w:rPr>
        <w:t>品</w:t>
      </w:r>
      <w:r>
        <w:rPr>
          <w:rFonts w:hint="eastAsia" w:ascii="仿宋" w:hAnsi="仿宋" w:eastAsia="仿宋"/>
          <w:color w:val="000000" w:themeColor="text1"/>
          <w:sz w:val="24"/>
          <w:szCs w:val="21"/>
          <w14:textFill>
            <w14:solidFill>
              <w14:schemeClr w14:val="tx1"/>
            </w14:solidFill>
          </w14:textFill>
        </w:rPr>
        <w:t>种（具体见清单“备注”）。②每种样品仅需提供适量（举例见采购清单“备注”），无需提供整件或整箱货物样品。③所提供的样品必须标注编号，“编号”与这个物品在清单中的“序号”相同。④成交人的样品由采购人封存备用（如有不满足采购需求的样品，需以“采购需求”为准供货、验收）。未成交人的样品可在结果公告发出一周内联系取回（联系电话：0517-83525</w:t>
      </w:r>
      <w:r>
        <w:rPr>
          <w:rFonts w:ascii="仿宋" w:hAnsi="仿宋" w:eastAsia="仿宋"/>
          <w:color w:val="000000" w:themeColor="text1"/>
          <w:sz w:val="24"/>
          <w:szCs w:val="21"/>
          <w14:textFill>
            <w14:solidFill>
              <w14:schemeClr w14:val="tx1"/>
            </w14:solidFill>
          </w14:textFill>
        </w:rPr>
        <w:t>709/83525136</w:t>
      </w:r>
      <w:r>
        <w:rPr>
          <w:rFonts w:hint="eastAsia" w:ascii="仿宋" w:hAnsi="仿宋" w:eastAsia="仿宋"/>
          <w:color w:val="000000" w:themeColor="text1"/>
          <w:sz w:val="24"/>
          <w:szCs w:val="21"/>
          <w14:textFill>
            <w14:solidFill>
              <w14:schemeClr w14:val="tx1"/>
            </w14:solidFill>
          </w14:textFill>
        </w:rPr>
        <w:t>/18</w:t>
      </w:r>
      <w:r>
        <w:rPr>
          <w:rFonts w:ascii="仿宋" w:hAnsi="仿宋" w:eastAsia="仿宋"/>
          <w:color w:val="000000" w:themeColor="text1"/>
          <w:sz w:val="24"/>
          <w:szCs w:val="21"/>
          <w14:textFill>
            <w14:solidFill>
              <w14:schemeClr w14:val="tx1"/>
            </w14:solidFill>
          </w14:textFill>
        </w:rPr>
        <w:t>351803682</w:t>
      </w:r>
      <w:r>
        <w:rPr>
          <w:rFonts w:hint="eastAsia" w:ascii="仿宋" w:hAnsi="仿宋" w:eastAsia="仿宋"/>
          <w:color w:val="000000" w:themeColor="text1"/>
          <w:sz w:val="24"/>
          <w:szCs w:val="21"/>
          <w14:textFill>
            <w14:solidFill>
              <w14:schemeClr w14:val="tx1"/>
            </w14:solidFill>
          </w14:textFill>
        </w:rPr>
        <w:t>），到期未联系的，作样品放弃取回处理。</w:t>
      </w:r>
    </w:p>
    <w:p w14:paraId="3E296DBF">
      <w:pPr>
        <w:spacing w:line="360" w:lineRule="auto"/>
        <w:ind w:firstLine="562" w:firstLineChars="200"/>
        <w:rPr>
          <w:rFonts w:ascii="仿宋" w:hAnsi="仿宋" w:eastAsia="仿宋"/>
          <w:b/>
          <w:color w:val="000000" w:themeColor="text1"/>
          <w:sz w:val="28"/>
          <w:szCs w:val="22"/>
          <w:u w:val="none"/>
          <w14:textFill>
            <w14:solidFill>
              <w14:schemeClr w14:val="tx1"/>
            </w14:solidFill>
          </w14:textFill>
        </w:rPr>
      </w:pPr>
      <w:r>
        <w:rPr>
          <w:rFonts w:hint="eastAsia" w:ascii="仿宋" w:hAnsi="仿宋" w:eastAsia="仿宋"/>
          <w:b/>
          <w:color w:val="000000" w:themeColor="text1"/>
          <w:sz w:val="28"/>
          <w:szCs w:val="22"/>
          <w:u w:val="none"/>
          <w14:textFill>
            <w14:solidFill>
              <w14:schemeClr w14:val="tx1"/>
            </w14:solidFill>
          </w14:textFill>
        </w:rPr>
        <w:t>成交人需在</w:t>
      </w:r>
      <w:r>
        <w:rPr>
          <w:rFonts w:hint="eastAsia" w:ascii="仿宋" w:hAnsi="仿宋" w:eastAsia="仿宋"/>
          <w:b/>
          <w:color w:val="000000" w:themeColor="text1"/>
          <w:sz w:val="28"/>
          <w:szCs w:val="22"/>
          <w:u w:val="none"/>
          <w:lang w:val="en-US" w:eastAsia="zh-CN"/>
          <w14:textFill>
            <w14:solidFill>
              <w14:schemeClr w14:val="tx1"/>
            </w14:solidFill>
          </w14:textFill>
        </w:rPr>
        <w:t>成交结果发布后</w:t>
      </w:r>
      <w:r>
        <w:rPr>
          <w:rFonts w:hint="eastAsia" w:ascii="仿宋" w:hAnsi="仿宋" w:eastAsia="仿宋"/>
          <w:b/>
          <w:color w:val="000000" w:themeColor="text1"/>
          <w:sz w:val="28"/>
          <w:szCs w:val="22"/>
          <w:u w:val="none"/>
          <w14:textFill>
            <w14:solidFill>
              <w14:schemeClr w14:val="tx1"/>
            </w14:solidFill>
          </w14:textFill>
        </w:rPr>
        <w:t>3日内提供全部符合采购需求且与响应内容一致的54项一次性用品的样品（具体数量成交后通知），作为</w:t>
      </w:r>
      <w:r>
        <w:rPr>
          <w:rFonts w:ascii="仿宋" w:hAnsi="仿宋" w:eastAsia="仿宋"/>
          <w:b/>
          <w:color w:val="000000" w:themeColor="text1"/>
          <w:sz w:val="28"/>
          <w:szCs w:val="22"/>
          <w:u w:val="none"/>
          <w14:textFill>
            <w14:solidFill>
              <w14:schemeClr w14:val="tx1"/>
            </w14:solidFill>
          </w14:textFill>
        </w:rPr>
        <w:t>后期履约验收的参考</w:t>
      </w:r>
      <w:r>
        <w:rPr>
          <w:rFonts w:hint="eastAsia" w:ascii="仿宋" w:hAnsi="仿宋" w:eastAsia="仿宋"/>
          <w:b/>
          <w:color w:val="000000" w:themeColor="text1"/>
          <w:sz w:val="28"/>
          <w:szCs w:val="22"/>
          <w:u w:val="none"/>
          <w14:textFill>
            <w14:solidFill>
              <w14:schemeClr w14:val="tx1"/>
            </w14:solidFill>
          </w14:textFill>
        </w:rPr>
        <w:t>。</w:t>
      </w:r>
      <w:r>
        <w:rPr>
          <w:rFonts w:ascii="仿宋" w:hAnsi="仿宋" w:eastAsia="仿宋"/>
          <w:b/>
          <w:color w:val="000000" w:themeColor="text1"/>
          <w:sz w:val="28"/>
          <w:szCs w:val="22"/>
          <w:u w:val="none"/>
          <w14:textFill>
            <w14:solidFill>
              <w14:schemeClr w14:val="tx1"/>
            </w14:solidFill>
          </w14:textFill>
        </w:rPr>
        <w:t>如</w:t>
      </w:r>
      <w:r>
        <w:rPr>
          <w:rFonts w:hint="eastAsia" w:ascii="仿宋" w:hAnsi="仿宋" w:eastAsia="仿宋"/>
          <w:b/>
          <w:color w:val="000000" w:themeColor="text1"/>
          <w:sz w:val="28"/>
          <w:szCs w:val="22"/>
          <w:u w:val="none"/>
          <w14:textFill>
            <w14:solidFill>
              <w14:schemeClr w14:val="tx1"/>
            </w14:solidFill>
          </w14:textFill>
        </w:rPr>
        <w:t>成交人中标后</w:t>
      </w:r>
      <w:r>
        <w:rPr>
          <w:rFonts w:ascii="仿宋" w:hAnsi="仿宋" w:eastAsia="仿宋"/>
          <w:b/>
          <w:color w:val="000000" w:themeColor="text1"/>
          <w:sz w:val="28"/>
          <w:szCs w:val="22"/>
          <w:u w:val="none"/>
          <w14:textFill>
            <w14:solidFill>
              <w14:schemeClr w14:val="tx1"/>
            </w14:solidFill>
          </w14:textFill>
        </w:rPr>
        <w:t>提供的</w:t>
      </w:r>
      <w:r>
        <w:rPr>
          <w:rFonts w:hint="eastAsia" w:ascii="仿宋" w:hAnsi="仿宋" w:eastAsia="仿宋"/>
          <w:b/>
          <w:color w:val="000000" w:themeColor="text1"/>
          <w:sz w:val="28"/>
          <w:szCs w:val="22"/>
          <w:u w:val="none"/>
          <w14:textFill>
            <w14:solidFill>
              <w14:schemeClr w14:val="tx1"/>
            </w14:solidFill>
          </w14:textFill>
        </w:rPr>
        <w:t>54项</w:t>
      </w:r>
      <w:r>
        <w:rPr>
          <w:rFonts w:ascii="仿宋" w:hAnsi="仿宋" w:eastAsia="仿宋"/>
          <w:b/>
          <w:color w:val="000000" w:themeColor="text1"/>
          <w:sz w:val="28"/>
          <w:szCs w:val="22"/>
          <w:u w:val="none"/>
          <w14:textFill>
            <w14:solidFill>
              <w14:schemeClr w14:val="tx1"/>
            </w14:solidFill>
          </w14:textFill>
        </w:rPr>
        <w:t>一次性用品不符合采购需</w:t>
      </w:r>
      <w:bookmarkStart w:id="51" w:name="_GoBack"/>
      <w:bookmarkEnd w:id="51"/>
      <w:r>
        <w:rPr>
          <w:rFonts w:ascii="仿宋" w:hAnsi="仿宋" w:eastAsia="仿宋"/>
          <w:b/>
          <w:color w:val="000000" w:themeColor="text1"/>
          <w:sz w:val="28"/>
          <w:szCs w:val="22"/>
          <w:u w:val="none"/>
          <w14:textFill>
            <w14:solidFill>
              <w14:schemeClr w14:val="tx1"/>
            </w14:solidFill>
          </w14:textFill>
        </w:rPr>
        <w:t>求</w:t>
      </w:r>
      <w:r>
        <w:rPr>
          <w:rFonts w:hint="eastAsia" w:ascii="仿宋" w:hAnsi="仿宋" w:eastAsia="仿宋"/>
          <w:b/>
          <w:color w:val="000000" w:themeColor="text1"/>
          <w:sz w:val="28"/>
          <w:szCs w:val="22"/>
          <w:u w:val="none"/>
          <w14:textFill>
            <w14:solidFill>
              <w14:schemeClr w14:val="tx1"/>
            </w14:solidFill>
          </w14:textFill>
        </w:rPr>
        <w:t>的尺寸</w:t>
      </w:r>
      <w:r>
        <w:rPr>
          <w:rFonts w:ascii="仿宋" w:hAnsi="仿宋" w:eastAsia="仿宋"/>
          <w:b/>
          <w:color w:val="000000" w:themeColor="text1"/>
          <w:sz w:val="28"/>
          <w:szCs w:val="22"/>
          <w:u w:val="none"/>
          <w14:textFill>
            <w14:solidFill>
              <w14:schemeClr w14:val="tx1"/>
            </w14:solidFill>
          </w14:textFill>
        </w:rPr>
        <w:t>、</w:t>
      </w:r>
      <w:r>
        <w:rPr>
          <w:rFonts w:hint="eastAsia" w:ascii="仿宋" w:hAnsi="仿宋" w:eastAsia="仿宋"/>
          <w:b/>
          <w:color w:val="000000" w:themeColor="text1"/>
          <w:sz w:val="28"/>
          <w:szCs w:val="22"/>
          <w:u w:val="none"/>
          <w14:textFill>
            <w14:solidFill>
              <w14:schemeClr w14:val="tx1"/>
            </w14:solidFill>
          </w14:textFill>
        </w:rPr>
        <w:t>重</w:t>
      </w:r>
      <w:r>
        <w:rPr>
          <w:rFonts w:ascii="仿宋" w:hAnsi="仿宋" w:eastAsia="仿宋"/>
          <w:b/>
          <w:color w:val="000000" w:themeColor="text1"/>
          <w:sz w:val="28"/>
          <w:szCs w:val="22"/>
          <w:u w:val="none"/>
          <w14:textFill>
            <w14:solidFill>
              <w14:schemeClr w14:val="tx1"/>
            </w14:solidFill>
          </w14:textFill>
        </w:rPr>
        <w:t>量</w:t>
      </w:r>
      <w:r>
        <w:rPr>
          <w:rFonts w:hint="eastAsia" w:ascii="仿宋" w:hAnsi="仿宋" w:eastAsia="仿宋"/>
          <w:b/>
          <w:color w:val="000000" w:themeColor="text1"/>
          <w:sz w:val="28"/>
          <w:szCs w:val="22"/>
          <w:u w:val="none"/>
          <w14:textFill>
            <w14:solidFill>
              <w14:schemeClr w14:val="tx1"/>
            </w14:solidFill>
          </w14:textFill>
        </w:rPr>
        <w:t>等招标文件</w:t>
      </w:r>
      <w:r>
        <w:rPr>
          <w:rFonts w:ascii="仿宋" w:hAnsi="仿宋" w:eastAsia="仿宋"/>
          <w:b/>
          <w:color w:val="000000" w:themeColor="text1"/>
          <w:sz w:val="28"/>
          <w:szCs w:val="22"/>
          <w:u w:val="none"/>
          <w14:textFill>
            <w14:solidFill>
              <w14:schemeClr w14:val="tx1"/>
            </w14:solidFill>
          </w14:textFill>
        </w:rPr>
        <w:t>参数要求</w:t>
      </w:r>
      <w:r>
        <w:rPr>
          <w:rFonts w:hint="eastAsia" w:ascii="仿宋" w:hAnsi="仿宋" w:eastAsia="仿宋"/>
          <w:b/>
          <w:color w:val="000000" w:themeColor="text1"/>
          <w:sz w:val="28"/>
          <w:szCs w:val="22"/>
          <w:u w:val="none"/>
          <w14:textFill>
            <w14:solidFill>
              <w14:schemeClr w14:val="tx1"/>
            </w14:solidFill>
          </w14:textFill>
        </w:rPr>
        <w:t>，采购人有权没收</w:t>
      </w:r>
      <w:r>
        <w:rPr>
          <w:rFonts w:ascii="仿宋" w:hAnsi="仿宋" w:eastAsia="仿宋"/>
          <w:b/>
          <w:color w:val="000000" w:themeColor="text1"/>
          <w:sz w:val="28"/>
          <w:szCs w:val="22"/>
          <w:u w:val="none"/>
          <w14:textFill>
            <w14:solidFill>
              <w14:schemeClr w14:val="tx1"/>
            </w14:solidFill>
          </w14:textFill>
        </w:rPr>
        <w:t>履约保证金</w:t>
      </w:r>
      <w:r>
        <w:rPr>
          <w:rFonts w:hint="eastAsia" w:ascii="仿宋" w:hAnsi="仿宋" w:eastAsia="仿宋"/>
          <w:b/>
          <w:color w:val="000000" w:themeColor="text1"/>
          <w:sz w:val="28"/>
          <w:szCs w:val="22"/>
          <w:u w:val="none"/>
          <w14:textFill>
            <w14:solidFill>
              <w14:schemeClr w14:val="tx1"/>
            </w14:solidFill>
          </w14:textFill>
        </w:rPr>
        <w:t>，</w:t>
      </w:r>
      <w:r>
        <w:rPr>
          <w:rFonts w:ascii="仿宋" w:hAnsi="仿宋" w:eastAsia="仿宋"/>
          <w:b/>
          <w:color w:val="000000" w:themeColor="text1"/>
          <w:sz w:val="28"/>
          <w:szCs w:val="22"/>
          <w:u w:val="none"/>
          <w14:textFill>
            <w14:solidFill>
              <w14:schemeClr w14:val="tx1"/>
            </w14:solidFill>
          </w14:textFill>
        </w:rPr>
        <w:t>取消成交资格等</w:t>
      </w:r>
      <w:r>
        <w:rPr>
          <w:rFonts w:hint="eastAsia" w:ascii="仿宋" w:hAnsi="仿宋" w:eastAsia="仿宋"/>
          <w:b/>
          <w:color w:val="000000" w:themeColor="text1"/>
          <w:sz w:val="28"/>
          <w:szCs w:val="22"/>
          <w:u w:val="none"/>
          <w14:textFill>
            <w14:solidFill>
              <w14:schemeClr w14:val="tx1"/>
            </w14:solidFill>
          </w14:textFill>
        </w:rPr>
        <w:t>处罚。</w:t>
      </w:r>
    </w:p>
    <w:p w14:paraId="5C8E84CA">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w:t>
      </w:r>
      <w:r>
        <w:rPr>
          <w:rFonts w:ascii="仿宋" w:hAnsi="仿宋" w:eastAsia="仿宋"/>
          <w:color w:val="000000" w:themeColor="text1"/>
          <w:sz w:val="24"/>
          <w:szCs w:val="21"/>
          <w14:textFill>
            <w14:solidFill>
              <w14:schemeClr w14:val="tx1"/>
            </w14:solidFill>
          </w14:textFill>
        </w:rPr>
        <w:t>3</w:t>
      </w:r>
      <w:r>
        <w:rPr>
          <w:rFonts w:hint="eastAsia" w:ascii="仿宋" w:hAnsi="仿宋" w:eastAsia="仿宋"/>
          <w:color w:val="000000" w:themeColor="text1"/>
          <w:sz w:val="24"/>
          <w:szCs w:val="21"/>
          <w14:textFill>
            <w14:solidFill>
              <w14:schemeClr w14:val="tx1"/>
            </w14:solidFill>
          </w14:textFill>
        </w:rPr>
        <w:t>）本项目报价为综合价，包括货值、劳务、运输、利润、抽样检测、税金以及合同所包含的所有风险、责任等各项应有的所有费用。成交人在运送一次性用品的整个过程中所产生的成本均要包含在响应报价中，采购人不再另行支付其他任何费用。响应人应充分考虑市场行情、原材料价格波动、分餐厅运送的人工成本等情况，合理核算成本，谨慎报价。</w:t>
      </w:r>
    </w:p>
    <w:p w14:paraId="0AC16B86">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w:t>
      </w:r>
      <w:r>
        <w:rPr>
          <w:rFonts w:ascii="仿宋" w:hAnsi="仿宋" w:eastAsia="仿宋"/>
          <w:color w:val="000000" w:themeColor="text1"/>
          <w:sz w:val="24"/>
          <w:szCs w:val="21"/>
          <w14:textFill>
            <w14:solidFill>
              <w14:schemeClr w14:val="tx1"/>
            </w14:solidFill>
          </w14:textFill>
        </w:rPr>
        <w:t>4</w:t>
      </w:r>
      <w:r>
        <w:rPr>
          <w:rFonts w:hint="eastAsia" w:ascii="仿宋" w:hAnsi="仿宋" w:eastAsia="仿宋"/>
          <w:color w:val="000000" w:themeColor="text1"/>
          <w:sz w:val="24"/>
          <w:szCs w:val="21"/>
          <w14:textFill>
            <w14:solidFill>
              <w14:schemeClr w14:val="tx1"/>
            </w14:solidFill>
          </w14:textFill>
        </w:rPr>
        <w:t>）本项目需要按月结算货款。所有货款结算时须提供正规发票，发票的户名、开户行、账号等必须与成交单位一致。</w:t>
      </w:r>
    </w:p>
    <w:p w14:paraId="566E43DD">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w:t>
      </w:r>
      <w:r>
        <w:rPr>
          <w:rFonts w:ascii="仿宋" w:hAnsi="仿宋" w:eastAsia="仿宋"/>
          <w:color w:val="000000" w:themeColor="text1"/>
          <w:sz w:val="24"/>
          <w:szCs w:val="21"/>
          <w14:textFill>
            <w14:solidFill>
              <w14:schemeClr w14:val="tx1"/>
            </w14:solidFill>
          </w14:textFill>
        </w:rPr>
        <w:t>5</w:t>
      </w:r>
      <w:r>
        <w:rPr>
          <w:rFonts w:hint="eastAsia" w:ascii="仿宋" w:hAnsi="仿宋" w:eastAsia="仿宋"/>
          <w:color w:val="000000" w:themeColor="text1"/>
          <w:sz w:val="24"/>
          <w:szCs w:val="21"/>
          <w14:textFill>
            <w14:solidFill>
              <w14:schemeClr w14:val="tx1"/>
            </w14:solidFill>
          </w14:textFill>
        </w:rPr>
        <w:t>）成交人在接到我方成交通知书后缴纳履约保证金：大写：贰万元整（</w:t>
      </w:r>
      <w:r>
        <w:rPr>
          <w:rFonts w:ascii="Calibri" w:hAnsi="Calibri" w:eastAsia="仿宋" w:cs="Calibri"/>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20,000.00），并签订合同，否则，作自动放弃处理。履约保证金在成交人按质按期供货结束后一次性退还（不计息）。如成交人存在违约行为的，我方有权扣收履约保证金。因成交人违约被我方扣收履约保证金的，成交人必须在3日内补足。否则，我方有权解除合同且履约保证金不予退还。</w:t>
      </w:r>
    </w:p>
    <w:p w14:paraId="4EFD4FB9">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w:t>
      </w:r>
      <w:r>
        <w:rPr>
          <w:rFonts w:ascii="仿宋" w:hAnsi="仿宋" w:eastAsia="仿宋"/>
          <w:color w:val="000000" w:themeColor="text1"/>
          <w:sz w:val="24"/>
          <w:szCs w:val="21"/>
          <w14:textFill>
            <w14:solidFill>
              <w14:schemeClr w14:val="tx1"/>
            </w14:solidFill>
          </w14:textFill>
        </w:rPr>
        <w:t>6</w:t>
      </w:r>
      <w:r>
        <w:rPr>
          <w:rFonts w:hint="eastAsia" w:ascii="仿宋" w:hAnsi="仿宋" w:eastAsia="仿宋"/>
          <w:color w:val="000000" w:themeColor="text1"/>
          <w:sz w:val="24"/>
          <w:szCs w:val="21"/>
          <w14:textFill>
            <w14:solidFill>
              <w14:schemeClr w14:val="tx1"/>
            </w14:solidFill>
          </w14:textFill>
        </w:rPr>
        <w:t>）成交人须保证所供一次性用品须符合国家现行相关标准及法律法规要求，否则，一切责任由成交人承担，造成我方损失的，由成交人负责赔偿。</w:t>
      </w:r>
    </w:p>
    <w:p w14:paraId="5E1A723F">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ascii="仿宋" w:hAnsi="仿宋" w:eastAsia="仿宋"/>
          <w:color w:val="000000" w:themeColor="text1"/>
          <w:sz w:val="24"/>
          <w:szCs w:val="21"/>
          <w14:textFill>
            <w14:solidFill>
              <w14:schemeClr w14:val="tx1"/>
            </w14:solidFill>
          </w14:textFill>
        </w:rPr>
        <w:br w:type="page"/>
      </w:r>
    </w:p>
    <w:p w14:paraId="6AEDF321">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r>
        <w:rPr>
          <w:rFonts w:hint="eastAsia" w:ascii="黑体" w:hAnsi="黑体" w:eastAsia="黑体" w:cs="宋体"/>
          <w:color w:val="000000" w:themeColor="text1"/>
          <w:sz w:val="30"/>
          <w:szCs w:val="30"/>
          <w14:textFill>
            <w14:solidFill>
              <w14:schemeClr w14:val="tx1"/>
            </w14:solidFill>
          </w14:textFill>
        </w:rPr>
        <w:t xml:space="preserve">第五部分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评审方法与评审标准</w:t>
      </w:r>
      <w:bookmarkEnd w:id="26"/>
    </w:p>
    <w:p w14:paraId="0A6399FB">
      <w:pPr>
        <w:pStyle w:val="27"/>
        <w:numPr>
          <w:ilvl w:val="0"/>
          <w:numId w:val="1"/>
        </w:numPr>
        <w:adjustRightInd w:val="0"/>
        <w:snapToGrid w:val="0"/>
        <w:spacing w:before="156" w:beforeLines="50" w:after="156" w:afterLines="50"/>
        <w:ind w:left="720" w:firstLineChars="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本项目采用综合评分法。</w:t>
      </w:r>
    </w:p>
    <w:p w14:paraId="690206F9">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本项目采用综合评分法。得分高者成交；若得分相同，则报价分高者成交；再相同，则样品分高者优先；仍相同，由评审小组抽签确定。综合评审后按得分高低推荐</w:t>
      </w:r>
      <w:r>
        <w:rPr>
          <w:rFonts w:ascii="仿宋" w:hAnsi="仿宋" w:eastAsia="仿宋"/>
          <w:color w:val="000000" w:themeColor="text1"/>
          <w:sz w:val="24"/>
          <w:szCs w:val="21"/>
          <w14:textFill>
            <w14:solidFill>
              <w14:schemeClr w14:val="tx1"/>
            </w14:solidFill>
          </w14:textFill>
        </w:rPr>
        <w:t>3</w:t>
      </w:r>
      <w:r>
        <w:rPr>
          <w:rFonts w:hint="eastAsia" w:ascii="仿宋" w:hAnsi="仿宋" w:eastAsia="仿宋"/>
          <w:color w:val="000000" w:themeColor="text1"/>
          <w:sz w:val="24"/>
          <w:szCs w:val="21"/>
          <w14:textFill>
            <w14:solidFill>
              <w14:schemeClr w14:val="tx1"/>
            </w14:solidFill>
          </w14:textFill>
        </w:rPr>
        <w:t>名成交候选人。</w:t>
      </w:r>
    </w:p>
    <w:p w14:paraId="3C1AF6AA">
      <w:pPr>
        <w:pStyle w:val="27"/>
        <w:numPr>
          <w:ilvl w:val="0"/>
          <w:numId w:val="1"/>
        </w:numPr>
        <w:adjustRightInd w:val="0"/>
        <w:snapToGrid w:val="0"/>
        <w:spacing w:before="156" w:beforeLines="50" w:after="156" w:afterLines="50"/>
        <w:ind w:left="720" w:firstLineChars="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评分标准（</w:t>
      </w:r>
      <w:r>
        <w:rPr>
          <w:rFonts w:ascii="宋体" w:hAnsi="宋体" w:cs="宋体"/>
          <w:b/>
          <w:color w:val="000000" w:themeColor="text1"/>
          <w:sz w:val="24"/>
          <w14:textFill>
            <w14:solidFill>
              <w14:schemeClr w14:val="tx1"/>
            </w14:solidFill>
          </w14:textFill>
        </w:rPr>
        <w:t>50</w:t>
      </w:r>
      <w:r>
        <w:rPr>
          <w:rFonts w:hint="eastAsia" w:ascii="宋体" w:hAnsi="宋体" w:cs="宋体"/>
          <w:b/>
          <w:color w:val="000000" w:themeColor="text1"/>
          <w:sz w:val="24"/>
          <w14:textFill>
            <w14:solidFill>
              <w14:schemeClr w14:val="tx1"/>
            </w14:solidFill>
          </w14:textFill>
        </w:rPr>
        <w:t>分）。</w:t>
      </w:r>
    </w:p>
    <w:tbl>
      <w:tblPr>
        <w:tblStyle w:val="17"/>
        <w:tblW w:w="10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709"/>
        <w:gridCol w:w="8059"/>
      </w:tblGrid>
      <w:tr w14:paraId="1354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679" w:type="dxa"/>
            <w:vAlign w:val="center"/>
          </w:tcPr>
          <w:p w14:paraId="2E954516">
            <w:pPr>
              <w:spacing w:line="440" w:lineRule="exact"/>
              <w:jc w:val="center"/>
              <w:rPr>
                <w:rFonts w:ascii="仿宋" w:hAnsi="仿宋" w:eastAsia="仿宋" w:cs="宋体"/>
                <w:b/>
                <w:bCs/>
                <w:color w:val="000000" w:themeColor="text1"/>
                <w:sz w:val="24"/>
                <w14:textFill>
                  <w14:solidFill>
                    <w14:schemeClr w14:val="tx1"/>
                  </w14:solidFill>
                </w14:textFill>
              </w:rPr>
            </w:pPr>
            <w:r>
              <w:rPr>
                <w:rFonts w:hint="eastAsia" w:ascii="仿宋" w:hAnsi="仿宋" w:eastAsia="仿宋" w:cs="宋体"/>
                <w:b/>
                <w:bCs/>
                <w:color w:val="000000" w:themeColor="text1"/>
                <w:sz w:val="24"/>
                <w14:textFill>
                  <w14:solidFill>
                    <w14:schemeClr w14:val="tx1"/>
                  </w14:solidFill>
                </w14:textFill>
              </w:rPr>
              <w:t>评分项目</w:t>
            </w:r>
          </w:p>
        </w:tc>
        <w:tc>
          <w:tcPr>
            <w:tcW w:w="709" w:type="dxa"/>
            <w:vAlign w:val="center"/>
          </w:tcPr>
          <w:p w14:paraId="055282CE">
            <w:pPr>
              <w:spacing w:line="440" w:lineRule="exact"/>
              <w:jc w:val="center"/>
              <w:rPr>
                <w:rFonts w:ascii="仿宋" w:hAnsi="仿宋" w:eastAsia="仿宋" w:cs="宋体"/>
                <w:b/>
                <w:bCs/>
                <w:color w:val="000000" w:themeColor="text1"/>
                <w:sz w:val="24"/>
                <w14:textFill>
                  <w14:solidFill>
                    <w14:schemeClr w14:val="tx1"/>
                  </w14:solidFill>
                </w14:textFill>
              </w:rPr>
            </w:pPr>
            <w:r>
              <w:rPr>
                <w:rFonts w:hint="eastAsia" w:ascii="仿宋" w:hAnsi="仿宋" w:eastAsia="仿宋" w:cs="宋体"/>
                <w:b/>
                <w:bCs/>
                <w:color w:val="000000" w:themeColor="text1"/>
                <w:sz w:val="24"/>
                <w14:textFill>
                  <w14:solidFill>
                    <w14:schemeClr w14:val="tx1"/>
                  </w14:solidFill>
                </w14:textFill>
              </w:rPr>
              <w:t>分值</w:t>
            </w:r>
          </w:p>
        </w:tc>
        <w:tc>
          <w:tcPr>
            <w:tcW w:w="8059" w:type="dxa"/>
            <w:vAlign w:val="center"/>
          </w:tcPr>
          <w:p w14:paraId="165CE40F">
            <w:pPr>
              <w:spacing w:line="440" w:lineRule="exact"/>
              <w:jc w:val="center"/>
              <w:rPr>
                <w:rFonts w:ascii="仿宋" w:hAnsi="仿宋" w:eastAsia="仿宋" w:cs="宋体"/>
                <w:b/>
                <w:bCs/>
                <w:color w:val="000000" w:themeColor="text1"/>
                <w:sz w:val="24"/>
                <w14:textFill>
                  <w14:solidFill>
                    <w14:schemeClr w14:val="tx1"/>
                  </w14:solidFill>
                </w14:textFill>
              </w:rPr>
            </w:pPr>
            <w:r>
              <w:rPr>
                <w:rFonts w:hint="eastAsia" w:ascii="仿宋" w:hAnsi="仿宋" w:eastAsia="仿宋" w:cs="宋体"/>
                <w:b/>
                <w:bCs/>
                <w:color w:val="000000" w:themeColor="text1"/>
                <w:sz w:val="24"/>
                <w14:textFill>
                  <w14:solidFill>
                    <w14:schemeClr w14:val="tx1"/>
                  </w14:solidFill>
                </w14:textFill>
              </w:rPr>
              <w:t>评分标准</w:t>
            </w:r>
          </w:p>
        </w:tc>
      </w:tr>
      <w:tr w14:paraId="1E58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679" w:type="dxa"/>
            <w:vAlign w:val="center"/>
          </w:tcPr>
          <w:p w14:paraId="24F30998">
            <w:pPr>
              <w:spacing w:line="440" w:lineRule="exact"/>
              <w:jc w:val="center"/>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报价</w:t>
            </w:r>
          </w:p>
        </w:tc>
        <w:tc>
          <w:tcPr>
            <w:tcW w:w="709" w:type="dxa"/>
            <w:vAlign w:val="center"/>
          </w:tcPr>
          <w:p w14:paraId="5F586F01">
            <w:pPr>
              <w:spacing w:line="440" w:lineRule="exact"/>
              <w:jc w:val="center"/>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20</w:t>
            </w:r>
          </w:p>
        </w:tc>
        <w:tc>
          <w:tcPr>
            <w:tcW w:w="8059" w:type="dxa"/>
            <w:vAlign w:val="center"/>
          </w:tcPr>
          <w:p w14:paraId="0C3A5212">
            <w:pPr>
              <w:spacing w:line="280" w:lineRule="exact"/>
              <w:ind w:firstLine="440" w:firstLineChars="200"/>
              <w:rPr>
                <w:rFonts w:ascii="仿宋" w:hAnsi="仿宋" w:eastAsia="仿宋" w:cs="宋体"/>
                <w:color w:val="000000" w:themeColor="text1"/>
                <w:sz w:val="22"/>
                <w:szCs w:val="22"/>
                <w14:textFill>
                  <w14:solidFill>
                    <w14:schemeClr w14:val="tx1"/>
                  </w14:solidFill>
                </w14:textFill>
              </w:rPr>
            </w:pPr>
            <w:r>
              <w:rPr>
                <w:rFonts w:hint="eastAsia" w:ascii="仿宋" w:hAnsi="仿宋" w:eastAsia="仿宋" w:cs="宋体"/>
                <w:color w:val="000000" w:themeColor="text1"/>
                <w:sz w:val="22"/>
                <w:szCs w:val="22"/>
                <w14:textFill>
                  <w14:solidFill>
                    <w14:schemeClr w14:val="tx1"/>
                  </w14:solidFill>
                </w14:textFill>
              </w:rPr>
              <w:t>满足采购需求，报价（评审总价）最低的为基准价，得20分。其他响应人的报价得分=基准价/各评审总价*20（四舍五入保留两位小数）</w:t>
            </w:r>
          </w:p>
        </w:tc>
      </w:tr>
      <w:tr w14:paraId="748A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679" w:type="dxa"/>
            <w:vAlign w:val="center"/>
          </w:tcPr>
          <w:p w14:paraId="3707999B">
            <w:pPr>
              <w:spacing w:line="300" w:lineRule="exact"/>
              <w:jc w:val="center"/>
              <w:rPr>
                <w:rFonts w:ascii="仿宋" w:hAnsi="仿宋" w:eastAsia="仿宋" w:cs="宋体"/>
                <w:bCs/>
                <w:color w:val="000000" w:themeColor="text1"/>
                <w:sz w:val="22"/>
                <w14:textFill>
                  <w14:solidFill>
                    <w14:schemeClr w14:val="tx1"/>
                  </w14:solidFill>
                </w14:textFill>
              </w:rPr>
            </w:pPr>
            <w:r>
              <w:rPr>
                <w:rFonts w:hint="eastAsia" w:ascii="仿宋" w:hAnsi="仿宋" w:eastAsia="仿宋" w:cs="宋体"/>
                <w:bCs/>
                <w:color w:val="000000" w:themeColor="text1"/>
                <w:sz w:val="22"/>
                <w14:textFill>
                  <w14:solidFill>
                    <w14:schemeClr w14:val="tx1"/>
                  </w14:solidFill>
                </w14:textFill>
              </w:rPr>
              <w:t>样品</w:t>
            </w:r>
          </w:p>
        </w:tc>
        <w:tc>
          <w:tcPr>
            <w:tcW w:w="709" w:type="dxa"/>
            <w:vAlign w:val="center"/>
          </w:tcPr>
          <w:p w14:paraId="1327BFCC">
            <w:pPr>
              <w:spacing w:line="440" w:lineRule="exact"/>
              <w:jc w:val="center"/>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15</w:t>
            </w:r>
          </w:p>
        </w:tc>
        <w:tc>
          <w:tcPr>
            <w:tcW w:w="8059" w:type="dxa"/>
            <w:vAlign w:val="center"/>
          </w:tcPr>
          <w:p w14:paraId="2AC24975">
            <w:pPr>
              <w:ind w:firstLine="440" w:firstLineChars="200"/>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1.</w:t>
            </w:r>
            <w:r>
              <w:rPr>
                <w:rFonts w:hint="eastAsia" w:ascii="仿宋" w:hAnsi="仿宋" w:eastAsia="仿宋" w:cs="仿宋"/>
                <w:color w:val="000000" w:themeColor="text1"/>
                <w:sz w:val="22"/>
                <w14:textFill>
                  <w14:solidFill>
                    <w14:schemeClr w14:val="tx1"/>
                  </w14:solidFill>
                </w14:textFill>
              </w:rPr>
              <w:t>所有样品（14种）的规格、尺寸、</w:t>
            </w:r>
            <w:r>
              <w:rPr>
                <w:rFonts w:ascii="仿宋" w:hAnsi="仿宋" w:eastAsia="仿宋" w:cs="仿宋"/>
                <w:color w:val="000000" w:themeColor="text1"/>
                <w:sz w:val="22"/>
                <w14:textFill>
                  <w14:solidFill>
                    <w14:schemeClr w14:val="tx1"/>
                  </w14:solidFill>
                </w14:textFill>
              </w:rPr>
              <w:t>重量</w:t>
            </w:r>
            <w:r>
              <w:rPr>
                <w:rFonts w:hint="eastAsia" w:ascii="仿宋" w:hAnsi="仿宋" w:eastAsia="仿宋" w:cs="仿宋"/>
                <w:color w:val="000000" w:themeColor="text1"/>
                <w:sz w:val="22"/>
                <w14:textFill>
                  <w14:solidFill>
                    <w14:schemeClr w14:val="tx1"/>
                  </w14:solidFill>
                </w14:textFill>
              </w:rPr>
              <w:t>等均满足采购需求的，得7分。有1个样品不符合采购需求的，扣0.5分，直至本项扣完为止。</w:t>
            </w:r>
          </w:p>
          <w:p w14:paraId="0E1D047C">
            <w:pPr>
              <w:ind w:firstLine="440"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2.</w:t>
            </w:r>
            <w:r>
              <w:rPr>
                <w:rFonts w:ascii="仿宋" w:hAnsi="仿宋" w:eastAsia="仿宋"/>
                <w:color w:val="000000" w:themeColor="text1"/>
                <w:sz w:val="22"/>
                <w:szCs w:val="22"/>
                <w14:textFill>
                  <w14:solidFill>
                    <w14:schemeClr w14:val="tx1"/>
                  </w14:solidFill>
                </w14:textFill>
              </w:rPr>
              <w:t>根据</w:t>
            </w:r>
            <w:r>
              <w:rPr>
                <w:rFonts w:hint="eastAsia" w:ascii="仿宋" w:hAnsi="仿宋" w:eastAsia="仿宋"/>
                <w:color w:val="000000" w:themeColor="text1"/>
                <w:sz w:val="22"/>
                <w:szCs w:val="22"/>
                <w14:textFill>
                  <w14:solidFill>
                    <w14:schemeClr w14:val="tx1"/>
                  </w14:solidFill>
                </w14:textFill>
              </w:rPr>
              <w:t>响应人</w:t>
            </w:r>
            <w:r>
              <w:rPr>
                <w:rFonts w:ascii="仿宋" w:hAnsi="仿宋" w:eastAsia="仿宋"/>
                <w:color w:val="000000" w:themeColor="text1"/>
                <w:sz w:val="22"/>
                <w:szCs w:val="22"/>
                <w14:textFill>
                  <w14:solidFill>
                    <w14:schemeClr w14:val="tx1"/>
                  </w14:solidFill>
                </w14:textFill>
              </w:rPr>
              <w:t>提供</w:t>
            </w:r>
            <w:r>
              <w:rPr>
                <w:rFonts w:hint="eastAsia" w:ascii="仿宋" w:hAnsi="仿宋" w:eastAsia="仿宋"/>
                <w:color w:val="000000" w:themeColor="text1"/>
                <w:sz w:val="22"/>
                <w:szCs w:val="22"/>
                <w14:textFill>
                  <w14:solidFill>
                    <w14:schemeClr w14:val="tx1"/>
                  </w14:solidFill>
                </w14:textFill>
              </w:rPr>
              <w:t>的所有</w:t>
            </w:r>
            <w:r>
              <w:rPr>
                <w:rFonts w:ascii="仿宋" w:hAnsi="仿宋" w:eastAsia="仿宋"/>
                <w:color w:val="000000" w:themeColor="text1"/>
                <w:sz w:val="22"/>
                <w:szCs w:val="22"/>
                <w14:textFill>
                  <w14:solidFill>
                    <w14:schemeClr w14:val="tx1"/>
                  </w14:solidFill>
                </w14:textFill>
              </w:rPr>
              <w:t>样品</w:t>
            </w:r>
            <w:r>
              <w:rPr>
                <w:rFonts w:hint="eastAsia" w:ascii="仿宋" w:hAnsi="仿宋" w:eastAsia="仿宋"/>
                <w:color w:val="000000" w:themeColor="text1"/>
                <w:sz w:val="22"/>
                <w:szCs w:val="22"/>
                <w14:textFill>
                  <w14:solidFill>
                    <w14:schemeClr w14:val="tx1"/>
                  </w14:solidFill>
                </w14:textFill>
              </w:rPr>
              <w:t>的色泽</w:t>
            </w:r>
            <w:r>
              <w:rPr>
                <w:rFonts w:ascii="仿宋" w:hAnsi="仿宋" w:eastAsia="仿宋"/>
                <w:color w:val="000000" w:themeColor="text1"/>
                <w:sz w:val="22"/>
                <w:szCs w:val="22"/>
                <w14:textFill>
                  <w14:solidFill>
                    <w14:schemeClr w14:val="tx1"/>
                  </w14:solidFill>
                </w14:textFill>
              </w:rPr>
              <w:t>、外观做工</w:t>
            </w:r>
            <w:r>
              <w:rPr>
                <w:rFonts w:hint="eastAsia" w:ascii="仿宋" w:hAnsi="仿宋" w:eastAsia="仿宋"/>
                <w:color w:val="000000" w:themeColor="text1"/>
                <w:sz w:val="22"/>
                <w:szCs w:val="22"/>
                <w14:textFill>
                  <w14:solidFill>
                    <w14:schemeClr w14:val="tx1"/>
                  </w14:solidFill>
                </w14:textFill>
              </w:rPr>
              <w:t>、材质</w:t>
            </w:r>
            <w:r>
              <w:rPr>
                <w:rFonts w:ascii="仿宋" w:hAnsi="仿宋" w:eastAsia="仿宋"/>
                <w:color w:val="000000" w:themeColor="text1"/>
                <w:sz w:val="22"/>
                <w:szCs w:val="22"/>
                <w14:textFill>
                  <w14:solidFill>
                    <w14:schemeClr w14:val="tx1"/>
                  </w14:solidFill>
                </w14:textFill>
              </w:rPr>
              <w:t>、质感、</w:t>
            </w:r>
            <w:r>
              <w:rPr>
                <w:rFonts w:hint="eastAsia" w:ascii="仿宋" w:hAnsi="仿宋" w:eastAsia="仿宋"/>
                <w:color w:val="000000" w:themeColor="text1"/>
                <w:sz w:val="22"/>
                <w:szCs w:val="22"/>
                <w14:textFill>
                  <w14:solidFill>
                    <w14:schemeClr w14:val="tx1"/>
                  </w14:solidFill>
                </w14:textFill>
              </w:rPr>
              <w:t>异味等方面进行综合评价。</w:t>
            </w:r>
          </w:p>
          <w:p w14:paraId="0A3E9669">
            <w:pPr>
              <w:ind w:firstLine="440"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（1）色泽：色泽透明无色差（2分），色泽较次（1分），色泽暗淡有色差（0分）；</w:t>
            </w:r>
          </w:p>
          <w:p w14:paraId="0EBC7299">
            <w:pPr>
              <w:ind w:firstLine="440"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（2）外观</w:t>
            </w:r>
            <w:r>
              <w:rPr>
                <w:rFonts w:ascii="仿宋" w:hAnsi="仿宋" w:eastAsia="仿宋"/>
                <w:color w:val="000000" w:themeColor="text1"/>
                <w:sz w:val="22"/>
                <w:szCs w:val="22"/>
                <w14:textFill>
                  <w14:solidFill>
                    <w14:schemeClr w14:val="tx1"/>
                  </w14:solidFill>
                </w14:textFill>
              </w:rPr>
              <w:t>做工</w:t>
            </w:r>
            <w:r>
              <w:rPr>
                <w:rFonts w:hint="eastAsia" w:ascii="仿宋" w:hAnsi="仿宋" w:eastAsia="仿宋"/>
                <w:color w:val="000000" w:themeColor="text1"/>
                <w:sz w:val="22"/>
                <w:szCs w:val="22"/>
                <w14:textFill>
                  <w14:solidFill>
                    <w14:schemeClr w14:val="tx1"/>
                  </w14:solidFill>
                </w14:textFill>
              </w:rPr>
              <w:t>：外观</w:t>
            </w:r>
            <w:r>
              <w:rPr>
                <w:rFonts w:ascii="仿宋" w:hAnsi="仿宋" w:eastAsia="仿宋"/>
                <w:color w:val="000000" w:themeColor="text1"/>
                <w:sz w:val="22"/>
                <w:szCs w:val="22"/>
                <w14:textFill>
                  <w14:solidFill>
                    <w14:schemeClr w14:val="tx1"/>
                  </w14:solidFill>
                </w14:textFill>
              </w:rPr>
              <w:t>做工优良，无毛刺、</w:t>
            </w:r>
            <w:r>
              <w:rPr>
                <w:rFonts w:hint="eastAsia" w:ascii="仿宋" w:hAnsi="仿宋" w:eastAsia="仿宋"/>
                <w:color w:val="000000" w:themeColor="text1"/>
                <w:sz w:val="22"/>
                <w:szCs w:val="22"/>
                <w14:textFill>
                  <w14:solidFill>
                    <w14:schemeClr w14:val="tx1"/>
                  </w14:solidFill>
                </w14:textFill>
              </w:rPr>
              <w:t>（2分），外观</w:t>
            </w:r>
            <w:r>
              <w:rPr>
                <w:rFonts w:ascii="仿宋" w:hAnsi="仿宋" w:eastAsia="仿宋"/>
                <w:color w:val="000000" w:themeColor="text1"/>
                <w:sz w:val="22"/>
                <w:szCs w:val="22"/>
                <w14:textFill>
                  <w14:solidFill>
                    <w14:schemeClr w14:val="tx1"/>
                  </w14:solidFill>
                </w14:textFill>
              </w:rPr>
              <w:t>做工一般，</w:t>
            </w:r>
            <w:r>
              <w:rPr>
                <w:rFonts w:hint="eastAsia" w:ascii="仿宋" w:hAnsi="仿宋" w:eastAsia="仿宋"/>
                <w:color w:val="000000" w:themeColor="text1"/>
                <w:sz w:val="22"/>
                <w:szCs w:val="22"/>
                <w14:textFill>
                  <w14:solidFill>
                    <w14:schemeClr w14:val="tx1"/>
                  </w14:solidFill>
                </w14:textFill>
              </w:rPr>
              <w:t>有</w:t>
            </w:r>
            <w:r>
              <w:rPr>
                <w:rFonts w:ascii="仿宋" w:hAnsi="仿宋" w:eastAsia="仿宋"/>
                <w:color w:val="000000" w:themeColor="text1"/>
                <w:sz w:val="22"/>
                <w:szCs w:val="22"/>
                <w14:textFill>
                  <w14:solidFill>
                    <w14:schemeClr w14:val="tx1"/>
                  </w14:solidFill>
                </w14:textFill>
              </w:rPr>
              <w:t>轻微瑕疵</w:t>
            </w:r>
            <w:r>
              <w:rPr>
                <w:rFonts w:hint="eastAsia" w:ascii="仿宋" w:hAnsi="仿宋" w:eastAsia="仿宋"/>
                <w:color w:val="000000" w:themeColor="text1"/>
                <w:sz w:val="22"/>
                <w:szCs w:val="22"/>
                <w14:textFill>
                  <w14:solidFill>
                    <w14:schemeClr w14:val="tx1"/>
                  </w14:solidFill>
                </w14:textFill>
              </w:rPr>
              <w:t>（1分），外观做工</w:t>
            </w:r>
            <w:r>
              <w:rPr>
                <w:rFonts w:ascii="仿宋" w:hAnsi="仿宋" w:eastAsia="仿宋"/>
                <w:color w:val="000000" w:themeColor="text1"/>
                <w:sz w:val="22"/>
                <w:szCs w:val="22"/>
                <w14:textFill>
                  <w14:solidFill>
                    <w14:schemeClr w14:val="tx1"/>
                  </w14:solidFill>
                </w14:textFill>
              </w:rPr>
              <w:t>较差</w:t>
            </w:r>
            <w:r>
              <w:rPr>
                <w:rFonts w:hint="eastAsia" w:ascii="仿宋" w:hAnsi="仿宋" w:eastAsia="仿宋"/>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有严重瑕疵</w:t>
            </w:r>
            <w:r>
              <w:rPr>
                <w:rFonts w:hint="eastAsia" w:ascii="仿宋" w:hAnsi="仿宋" w:eastAsia="仿宋"/>
                <w:color w:val="000000" w:themeColor="text1"/>
                <w:sz w:val="22"/>
                <w:szCs w:val="22"/>
                <w14:textFill>
                  <w14:solidFill>
                    <w14:schemeClr w14:val="tx1"/>
                  </w14:solidFill>
                </w14:textFill>
              </w:rPr>
              <w:t>（0分）；</w:t>
            </w:r>
          </w:p>
          <w:p w14:paraId="611BDB09">
            <w:pPr>
              <w:ind w:firstLine="440"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（3）材质</w:t>
            </w:r>
            <w:r>
              <w:rPr>
                <w:rFonts w:ascii="仿宋" w:hAnsi="仿宋" w:eastAsia="仿宋"/>
                <w:color w:val="000000" w:themeColor="text1"/>
                <w:sz w:val="22"/>
                <w:szCs w:val="22"/>
                <w14:textFill>
                  <w14:solidFill>
                    <w14:schemeClr w14:val="tx1"/>
                  </w14:solidFill>
                </w14:textFill>
              </w:rPr>
              <w:t>、</w:t>
            </w:r>
            <w:r>
              <w:rPr>
                <w:rFonts w:hint="eastAsia" w:ascii="仿宋" w:hAnsi="仿宋" w:eastAsia="仿宋"/>
                <w:color w:val="000000" w:themeColor="text1"/>
                <w:sz w:val="22"/>
                <w:szCs w:val="22"/>
                <w14:textFill>
                  <w14:solidFill>
                    <w14:schemeClr w14:val="tx1"/>
                  </w14:solidFill>
                </w14:textFill>
              </w:rPr>
              <w:t>质感：材质表面光滑，质感好（2分），材质表面较光滑，质感较好（1分），表面不光滑，质感较差（0分）；</w:t>
            </w:r>
          </w:p>
          <w:p w14:paraId="4550F9E0">
            <w:pPr>
              <w:ind w:firstLine="440"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（4）异味：无异味（2分），有异味（0分）</w:t>
            </w:r>
          </w:p>
          <w:p w14:paraId="1496336B">
            <w:pPr>
              <w:pStyle w:val="46"/>
              <w:spacing w:line="280" w:lineRule="exact"/>
              <w:ind w:left="111" w:right="108" w:firstLine="1"/>
              <w:rPr>
                <w:rFonts w:ascii="仿宋" w:hAnsi="仿宋" w:eastAsia="仿宋" w:cs="Times New Roman"/>
                <w:snapToGrid/>
                <w:color w:val="000000" w:themeColor="text1"/>
                <w:lang w:eastAsia="zh-CN"/>
                <w14:textFill>
                  <w14:solidFill>
                    <w14:schemeClr w14:val="tx1"/>
                  </w14:solidFill>
                </w14:textFill>
              </w:rPr>
            </w:pPr>
            <w:r>
              <w:rPr>
                <w:rFonts w:ascii="仿宋" w:hAnsi="仿宋" w:eastAsia="仿宋" w:cs="Times New Roman"/>
                <w:snapToGrid/>
                <w:color w:val="000000" w:themeColor="text1"/>
                <w:lang w:eastAsia="zh-CN"/>
                <w14:textFill>
                  <w14:solidFill>
                    <w14:schemeClr w14:val="tx1"/>
                  </w14:solidFill>
                </w14:textFill>
              </w:rPr>
              <w:t>注：未提供</w:t>
            </w:r>
            <w:r>
              <w:rPr>
                <w:rFonts w:hint="eastAsia" w:ascii="仿宋" w:hAnsi="仿宋" w:eastAsia="仿宋" w:cs="Times New Roman"/>
                <w:snapToGrid/>
                <w:color w:val="000000" w:themeColor="text1"/>
                <w:lang w:eastAsia="zh-CN"/>
                <w14:textFill>
                  <w14:solidFill>
                    <w14:schemeClr w14:val="tx1"/>
                  </w14:solidFill>
                </w14:textFill>
              </w:rPr>
              <w:t>规定</w:t>
            </w:r>
            <w:r>
              <w:rPr>
                <w:rFonts w:ascii="仿宋" w:hAnsi="仿宋" w:eastAsia="仿宋" w:cs="Times New Roman"/>
                <w:snapToGrid/>
                <w:color w:val="000000" w:themeColor="text1"/>
                <w:lang w:eastAsia="zh-CN"/>
                <w14:textFill>
                  <w14:solidFill>
                    <w14:schemeClr w14:val="tx1"/>
                  </w14:solidFill>
                </w14:textFill>
              </w:rPr>
              <w:t>的样品或</w:t>
            </w:r>
            <w:r>
              <w:rPr>
                <w:rFonts w:hint="eastAsia" w:ascii="仿宋" w:hAnsi="仿宋" w:eastAsia="仿宋" w:cs="Times New Roman"/>
                <w:snapToGrid/>
                <w:color w:val="000000" w:themeColor="text1"/>
                <w:lang w:eastAsia="zh-CN"/>
                <w14:textFill>
                  <w14:solidFill>
                    <w14:schemeClr w14:val="tx1"/>
                  </w14:solidFill>
                </w14:textFill>
              </w:rPr>
              <w:t>规定</w:t>
            </w:r>
            <w:r>
              <w:rPr>
                <w:rFonts w:ascii="仿宋" w:hAnsi="仿宋" w:eastAsia="仿宋" w:cs="Times New Roman"/>
                <w:snapToGrid/>
                <w:color w:val="000000" w:themeColor="text1"/>
                <w:lang w:eastAsia="zh-CN"/>
                <w14:textFill>
                  <w14:solidFill>
                    <w14:schemeClr w14:val="tx1"/>
                  </w14:solidFill>
                </w14:textFill>
              </w:rPr>
              <w:t>的样品</w:t>
            </w:r>
            <w:r>
              <w:rPr>
                <w:rFonts w:hint="eastAsia" w:ascii="仿宋" w:hAnsi="仿宋" w:eastAsia="仿宋" w:cs="Times New Roman"/>
                <w:snapToGrid/>
                <w:color w:val="000000" w:themeColor="text1"/>
                <w:lang w:eastAsia="zh-CN"/>
                <w14:textFill>
                  <w14:solidFill>
                    <w14:schemeClr w14:val="tx1"/>
                  </w14:solidFill>
                </w14:textFill>
              </w:rPr>
              <w:t>提供</w:t>
            </w:r>
            <w:r>
              <w:rPr>
                <w:rFonts w:ascii="仿宋" w:hAnsi="仿宋" w:eastAsia="仿宋" w:cs="Times New Roman"/>
                <w:snapToGrid/>
                <w:color w:val="000000" w:themeColor="text1"/>
                <w:lang w:eastAsia="zh-CN"/>
                <w14:textFill>
                  <w14:solidFill>
                    <w14:schemeClr w14:val="tx1"/>
                  </w14:solidFill>
                </w14:textFill>
              </w:rPr>
              <w:t>不全</w:t>
            </w:r>
            <w:r>
              <w:rPr>
                <w:rFonts w:hint="eastAsia" w:ascii="仿宋" w:hAnsi="仿宋" w:eastAsia="仿宋" w:cs="Times New Roman"/>
                <w:snapToGrid/>
                <w:color w:val="000000" w:themeColor="text1"/>
                <w:lang w:eastAsia="zh-CN"/>
                <w14:textFill>
                  <w14:solidFill>
                    <w14:schemeClr w14:val="tx1"/>
                  </w14:solidFill>
                </w14:textFill>
              </w:rPr>
              <w:t>的</w:t>
            </w:r>
            <w:r>
              <w:rPr>
                <w:rFonts w:ascii="仿宋" w:hAnsi="仿宋" w:eastAsia="仿宋" w:cs="Times New Roman"/>
                <w:snapToGrid/>
                <w:color w:val="000000" w:themeColor="text1"/>
                <w:lang w:eastAsia="zh-CN"/>
                <w14:textFill>
                  <w14:solidFill>
                    <w14:schemeClr w14:val="tx1"/>
                  </w14:solidFill>
                </w14:textFill>
              </w:rPr>
              <w:t>，本项不得分。</w:t>
            </w:r>
          </w:p>
        </w:tc>
      </w:tr>
      <w:tr w14:paraId="5998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jc w:val="center"/>
        </w:trPr>
        <w:tc>
          <w:tcPr>
            <w:tcW w:w="1679" w:type="dxa"/>
            <w:vAlign w:val="center"/>
          </w:tcPr>
          <w:p w14:paraId="0674FFC4">
            <w:pPr>
              <w:spacing w:line="300" w:lineRule="exact"/>
              <w:jc w:val="center"/>
              <w:rPr>
                <w:rFonts w:ascii="仿宋" w:hAnsi="仿宋" w:eastAsia="仿宋" w:cs="宋体"/>
                <w:bCs/>
                <w:color w:val="000000" w:themeColor="text1"/>
                <w:sz w:val="22"/>
                <w14:textFill>
                  <w14:solidFill>
                    <w14:schemeClr w14:val="tx1"/>
                  </w14:solidFill>
                </w14:textFill>
              </w:rPr>
            </w:pPr>
            <w:r>
              <w:rPr>
                <w:rFonts w:hint="eastAsia" w:ascii="仿宋" w:hAnsi="仿宋" w:eastAsia="仿宋" w:cs="宋体"/>
                <w:bCs/>
                <w:color w:val="000000" w:themeColor="text1"/>
                <w:sz w:val="22"/>
                <w14:textFill>
                  <w14:solidFill>
                    <w14:schemeClr w14:val="tx1"/>
                  </w14:solidFill>
                </w14:textFill>
              </w:rPr>
              <w:t>售后</w:t>
            </w:r>
            <w:r>
              <w:rPr>
                <w:rFonts w:ascii="仿宋" w:hAnsi="仿宋" w:eastAsia="仿宋" w:cs="宋体"/>
                <w:bCs/>
                <w:color w:val="000000" w:themeColor="text1"/>
                <w:sz w:val="22"/>
                <w14:textFill>
                  <w14:solidFill>
                    <w14:schemeClr w14:val="tx1"/>
                  </w14:solidFill>
                </w14:textFill>
              </w:rPr>
              <w:t>服务方案</w:t>
            </w:r>
          </w:p>
        </w:tc>
        <w:tc>
          <w:tcPr>
            <w:tcW w:w="709" w:type="dxa"/>
            <w:vAlign w:val="center"/>
          </w:tcPr>
          <w:p w14:paraId="51B307B6">
            <w:pPr>
              <w:spacing w:line="440" w:lineRule="exact"/>
              <w:jc w:val="center"/>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3</w:t>
            </w:r>
          </w:p>
        </w:tc>
        <w:tc>
          <w:tcPr>
            <w:tcW w:w="8059" w:type="dxa"/>
            <w:vAlign w:val="center"/>
          </w:tcPr>
          <w:p w14:paraId="35070BFD">
            <w:pPr>
              <w:ind w:firstLine="440" w:firstLineChars="200"/>
              <w:rPr>
                <w:rFonts w:ascii="仿宋" w:hAnsi="仿宋" w:eastAsia="仿宋"/>
                <w:color w:val="000000" w:themeColor="text1"/>
                <w:sz w:val="22"/>
                <w:szCs w:val="22"/>
                <w14:textFill>
                  <w14:solidFill>
                    <w14:schemeClr w14:val="tx1"/>
                  </w14:solidFill>
                </w14:textFill>
              </w:rPr>
            </w:pPr>
            <w:r>
              <w:rPr>
                <w:rFonts w:ascii="仿宋" w:hAnsi="仿宋" w:eastAsia="仿宋"/>
                <w:color w:val="000000" w:themeColor="text1"/>
                <w:sz w:val="22"/>
                <w:szCs w:val="22"/>
                <w14:textFill>
                  <w14:solidFill>
                    <w14:schemeClr w14:val="tx1"/>
                  </w14:solidFill>
                </w14:textFill>
              </w:rPr>
              <w:t>根据</w:t>
            </w:r>
            <w:r>
              <w:rPr>
                <w:rFonts w:hint="eastAsia" w:ascii="仿宋" w:hAnsi="仿宋" w:eastAsia="仿宋"/>
                <w:color w:val="000000" w:themeColor="text1"/>
                <w:sz w:val="22"/>
                <w:szCs w:val="22"/>
                <w14:textFill>
                  <w14:solidFill>
                    <w14:schemeClr w14:val="tx1"/>
                  </w14:solidFill>
                </w14:textFill>
              </w:rPr>
              <w:t>响应人</w:t>
            </w:r>
            <w:r>
              <w:rPr>
                <w:rFonts w:ascii="仿宋" w:hAnsi="仿宋" w:eastAsia="仿宋"/>
                <w:color w:val="000000" w:themeColor="text1"/>
                <w:sz w:val="22"/>
                <w:szCs w:val="22"/>
                <w14:textFill>
                  <w14:solidFill>
                    <w14:schemeClr w14:val="tx1"/>
                  </w14:solidFill>
                </w14:textFill>
              </w:rPr>
              <w:t>针对本项目所提供服务承诺的详细描述，围绕响应时效、专属售后服务团队配置、保障措施体系</w:t>
            </w:r>
            <w:r>
              <w:rPr>
                <w:rFonts w:hint="eastAsia" w:ascii="仿宋" w:hAnsi="仿宋" w:eastAsia="仿宋"/>
                <w:color w:val="000000" w:themeColor="text1"/>
                <w:sz w:val="22"/>
                <w:szCs w:val="22"/>
                <w14:textFill>
                  <w14:solidFill>
                    <w14:schemeClr w14:val="tx1"/>
                  </w14:solidFill>
                </w14:textFill>
              </w:rPr>
              <w:t>等方面</w:t>
            </w:r>
            <w:r>
              <w:rPr>
                <w:rFonts w:ascii="仿宋" w:hAnsi="仿宋" w:eastAsia="仿宋"/>
                <w:color w:val="000000" w:themeColor="text1"/>
                <w:sz w:val="22"/>
                <w:szCs w:val="22"/>
                <w14:textFill>
                  <w14:solidFill>
                    <w14:schemeClr w14:val="tx1"/>
                  </w14:solidFill>
                </w14:textFill>
              </w:rPr>
              <w:t>进行综合评价</w:t>
            </w:r>
            <w:r>
              <w:rPr>
                <w:rFonts w:hint="eastAsia" w:ascii="仿宋" w:hAnsi="仿宋" w:eastAsia="仿宋"/>
                <w:color w:val="000000" w:themeColor="text1"/>
                <w:sz w:val="22"/>
                <w:szCs w:val="22"/>
                <w14:textFill>
                  <w14:solidFill>
                    <w14:schemeClr w14:val="tx1"/>
                  </w14:solidFill>
                </w14:textFill>
              </w:rPr>
              <w:t>。</w:t>
            </w:r>
          </w:p>
          <w:p w14:paraId="0CF2AB9F">
            <w:pPr>
              <w:ind w:firstLine="220" w:firstLineChars="1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（1）</w:t>
            </w:r>
            <w:r>
              <w:rPr>
                <w:rFonts w:ascii="仿宋" w:hAnsi="仿宋" w:eastAsia="仿宋"/>
                <w:color w:val="000000" w:themeColor="text1"/>
                <w:sz w:val="22"/>
                <w:szCs w:val="22"/>
                <w14:textFill>
                  <w14:solidFill>
                    <w14:schemeClr w14:val="tx1"/>
                  </w14:solidFill>
                </w14:textFill>
              </w:rPr>
              <w:t>售后服务方案详尽全面，保障措施科学完善的，得 3 分；</w:t>
            </w:r>
          </w:p>
          <w:p w14:paraId="3C1E1810">
            <w:pPr>
              <w:ind w:firstLine="220" w:firstLineChars="1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（2）</w:t>
            </w:r>
            <w:r>
              <w:rPr>
                <w:rFonts w:ascii="仿宋" w:hAnsi="仿宋" w:eastAsia="仿宋"/>
                <w:color w:val="000000" w:themeColor="text1"/>
                <w:sz w:val="22"/>
                <w:szCs w:val="22"/>
                <w14:textFill>
                  <w14:solidFill>
                    <w14:schemeClr w14:val="tx1"/>
                  </w14:solidFill>
                </w14:textFill>
              </w:rPr>
              <w:t>售后服务方案较为详细，保障措施基本完善的，得 2 分；</w:t>
            </w:r>
          </w:p>
          <w:p w14:paraId="743F1C00">
            <w:pPr>
              <w:ind w:firstLine="220" w:firstLineChars="1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（3）</w:t>
            </w:r>
            <w:r>
              <w:rPr>
                <w:rFonts w:ascii="仿宋" w:hAnsi="仿宋" w:eastAsia="仿宋"/>
                <w:color w:val="000000" w:themeColor="text1"/>
                <w:sz w:val="22"/>
                <w:szCs w:val="22"/>
                <w14:textFill>
                  <w14:solidFill>
                    <w14:schemeClr w14:val="tx1"/>
                  </w14:solidFill>
                </w14:textFill>
              </w:rPr>
              <w:t>售后服务方案粗糙，保障措施缺失或不完善的，得 1 分；</w:t>
            </w:r>
          </w:p>
          <w:p w14:paraId="06A5F317">
            <w:pPr>
              <w:ind w:firstLine="220" w:firstLineChars="1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（4）</w:t>
            </w:r>
            <w:r>
              <w:rPr>
                <w:rFonts w:ascii="仿宋" w:hAnsi="仿宋" w:eastAsia="仿宋"/>
                <w:color w:val="000000" w:themeColor="text1"/>
                <w:sz w:val="22"/>
                <w:szCs w:val="22"/>
                <w14:textFill>
                  <w14:solidFill>
                    <w14:schemeClr w14:val="tx1"/>
                  </w14:solidFill>
                </w14:textFill>
              </w:rPr>
              <w:t>未提供售后服务方案的，得 0 分。</w:t>
            </w:r>
          </w:p>
        </w:tc>
      </w:tr>
      <w:tr w14:paraId="1AE7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679" w:type="dxa"/>
            <w:vAlign w:val="center"/>
          </w:tcPr>
          <w:p w14:paraId="1C3C2C60">
            <w:pPr>
              <w:spacing w:line="440" w:lineRule="exact"/>
              <w:jc w:val="center"/>
              <w:rPr>
                <w:rFonts w:ascii="仿宋" w:hAnsi="仿宋" w:eastAsia="仿宋" w:cs="宋体"/>
                <w:bCs/>
                <w:color w:val="000000" w:themeColor="text1"/>
                <w:sz w:val="22"/>
                <w14:textFill>
                  <w14:solidFill>
                    <w14:schemeClr w14:val="tx1"/>
                  </w14:solidFill>
                </w14:textFill>
              </w:rPr>
            </w:pPr>
            <w:r>
              <w:rPr>
                <w:rFonts w:hint="eastAsia" w:ascii="仿宋" w:hAnsi="仿宋" w:eastAsia="仿宋" w:cs="宋体"/>
                <w:bCs/>
                <w:color w:val="000000" w:themeColor="text1"/>
                <w:sz w:val="22"/>
                <w14:textFill>
                  <w14:solidFill>
                    <w14:schemeClr w14:val="tx1"/>
                  </w14:solidFill>
                </w14:textFill>
              </w:rPr>
              <w:t>业绩</w:t>
            </w:r>
          </w:p>
        </w:tc>
        <w:tc>
          <w:tcPr>
            <w:tcW w:w="709" w:type="dxa"/>
            <w:vAlign w:val="center"/>
          </w:tcPr>
          <w:p w14:paraId="40E3E84B">
            <w:pPr>
              <w:spacing w:line="440" w:lineRule="exact"/>
              <w:jc w:val="center"/>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8</w:t>
            </w:r>
          </w:p>
        </w:tc>
        <w:tc>
          <w:tcPr>
            <w:tcW w:w="8059" w:type="dxa"/>
            <w:vAlign w:val="center"/>
          </w:tcPr>
          <w:p w14:paraId="1B05D73F">
            <w:pPr>
              <w:ind w:firstLine="440" w:firstLineChars="200"/>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响应人2023年1月1日以来（以合同签订日期为准）完成类似项目的，每有一个，得1分。本项最高得8分。</w:t>
            </w:r>
          </w:p>
          <w:p w14:paraId="26F1505F">
            <w:pPr>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（提供合同复印件加盖响应人公章。复印件须清晰可读，否则责任自负）</w:t>
            </w:r>
          </w:p>
        </w:tc>
      </w:tr>
      <w:tr w14:paraId="4775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679" w:type="dxa"/>
            <w:vAlign w:val="center"/>
          </w:tcPr>
          <w:p w14:paraId="27C7857E">
            <w:pPr>
              <w:spacing w:line="440" w:lineRule="exact"/>
              <w:jc w:val="center"/>
              <w:rPr>
                <w:rFonts w:ascii="仿宋" w:hAnsi="仿宋" w:eastAsia="仿宋" w:cs="宋体"/>
                <w:bCs/>
                <w:color w:val="000000" w:themeColor="text1"/>
                <w:sz w:val="22"/>
                <w14:textFill>
                  <w14:solidFill>
                    <w14:schemeClr w14:val="tx1"/>
                  </w14:solidFill>
                </w14:textFill>
              </w:rPr>
            </w:pPr>
            <w:r>
              <w:rPr>
                <w:rFonts w:hint="eastAsia" w:ascii="仿宋" w:hAnsi="仿宋" w:eastAsia="仿宋" w:cs="宋体"/>
                <w:bCs/>
                <w:color w:val="000000" w:themeColor="text1"/>
                <w:sz w:val="22"/>
                <w14:textFill>
                  <w14:solidFill>
                    <w14:schemeClr w14:val="tx1"/>
                  </w14:solidFill>
                </w14:textFill>
              </w:rPr>
              <w:t>仓储</w:t>
            </w:r>
            <w:r>
              <w:rPr>
                <w:rFonts w:ascii="仿宋" w:hAnsi="仿宋" w:eastAsia="仿宋" w:cs="宋体"/>
                <w:bCs/>
                <w:color w:val="000000" w:themeColor="text1"/>
                <w:sz w:val="22"/>
                <w14:textFill>
                  <w14:solidFill>
                    <w14:schemeClr w14:val="tx1"/>
                  </w14:solidFill>
                </w14:textFill>
              </w:rPr>
              <w:t>能力</w:t>
            </w:r>
          </w:p>
        </w:tc>
        <w:tc>
          <w:tcPr>
            <w:tcW w:w="709" w:type="dxa"/>
            <w:vAlign w:val="center"/>
          </w:tcPr>
          <w:p w14:paraId="24C70D50">
            <w:pPr>
              <w:spacing w:line="440" w:lineRule="exact"/>
              <w:jc w:val="center"/>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2</w:t>
            </w:r>
          </w:p>
        </w:tc>
        <w:tc>
          <w:tcPr>
            <w:tcW w:w="8059" w:type="dxa"/>
            <w:vAlign w:val="center"/>
          </w:tcPr>
          <w:p w14:paraId="0ECD222F">
            <w:pPr>
              <w:snapToGrid w:val="0"/>
              <w:spacing w:line="360" w:lineRule="exact"/>
              <w:ind w:firstLine="440"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响应人承诺具有固定用于存储一次性用品场所面积的仓储空间的，得</w:t>
            </w:r>
            <w:r>
              <w:rPr>
                <w:rFonts w:ascii="仿宋" w:hAnsi="仿宋" w:eastAsia="仿宋"/>
                <w:color w:val="000000" w:themeColor="text1"/>
                <w:sz w:val="22"/>
                <w:szCs w:val="22"/>
                <w14:textFill>
                  <w14:solidFill>
                    <w14:schemeClr w14:val="tx1"/>
                  </w14:solidFill>
                </w14:textFill>
              </w:rPr>
              <w:t>2</w:t>
            </w:r>
            <w:r>
              <w:rPr>
                <w:rFonts w:hint="eastAsia" w:ascii="仿宋" w:hAnsi="仿宋" w:eastAsia="仿宋"/>
                <w:color w:val="000000" w:themeColor="text1"/>
                <w:sz w:val="22"/>
                <w:szCs w:val="22"/>
                <w14:textFill>
                  <w14:solidFill>
                    <w14:schemeClr w14:val="tx1"/>
                  </w14:solidFill>
                </w14:textFill>
              </w:rPr>
              <w:t>分。</w:t>
            </w:r>
          </w:p>
          <w:p w14:paraId="46E6905D">
            <w:pPr>
              <w:snapToGrid w:val="0"/>
              <w:spacing w:line="360" w:lineRule="exact"/>
              <w:rPr>
                <w:rFonts w:ascii="仿宋" w:hAnsi="仿宋" w:eastAsia="仿宋"/>
                <w:color w:val="000000" w:themeColor="text1"/>
                <w:kern w:val="2"/>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注：如实提供承诺函加盖公章，格式自拟，未提供本项不得分。</w:t>
            </w:r>
          </w:p>
        </w:tc>
      </w:tr>
      <w:tr w14:paraId="08E2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679" w:type="dxa"/>
            <w:vAlign w:val="center"/>
          </w:tcPr>
          <w:p w14:paraId="4E68C629">
            <w:pPr>
              <w:spacing w:line="440" w:lineRule="exact"/>
              <w:jc w:val="center"/>
              <w:rPr>
                <w:rFonts w:ascii="仿宋" w:hAnsi="仿宋" w:eastAsia="仿宋" w:cs="宋体"/>
                <w:bCs/>
                <w:color w:val="000000" w:themeColor="text1"/>
                <w:sz w:val="22"/>
                <w14:textFill>
                  <w14:solidFill>
                    <w14:schemeClr w14:val="tx1"/>
                  </w14:solidFill>
                </w14:textFill>
              </w:rPr>
            </w:pPr>
            <w:r>
              <w:rPr>
                <w:rFonts w:hint="eastAsia" w:ascii="仿宋" w:hAnsi="仿宋" w:eastAsia="仿宋" w:cs="宋体"/>
                <w:bCs/>
                <w:color w:val="000000" w:themeColor="text1"/>
                <w:sz w:val="22"/>
                <w14:textFill>
                  <w14:solidFill>
                    <w14:schemeClr w14:val="tx1"/>
                  </w14:solidFill>
                </w14:textFill>
              </w:rPr>
              <w:t>配送车辆</w:t>
            </w:r>
          </w:p>
        </w:tc>
        <w:tc>
          <w:tcPr>
            <w:tcW w:w="709" w:type="dxa"/>
            <w:vAlign w:val="center"/>
          </w:tcPr>
          <w:p w14:paraId="52A0EE99">
            <w:pPr>
              <w:spacing w:line="440" w:lineRule="exact"/>
              <w:jc w:val="center"/>
              <w:rPr>
                <w:rFonts w:ascii="仿宋" w:hAnsi="仿宋" w:eastAsia="仿宋" w:cs="宋体"/>
                <w:color w:val="000000" w:themeColor="text1"/>
                <w:sz w:val="22"/>
                <w14:textFill>
                  <w14:solidFill>
                    <w14:schemeClr w14:val="tx1"/>
                  </w14:solidFill>
                </w14:textFill>
              </w:rPr>
            </w:pPr>
            <w:r>
              <w:rPr>
                <w:rFonts w:hint="eastAsia" w:ascii="仿宋" w:hAnsi="仿宋" w:eastAsia="仿宋" w:cs="宋体"/>
                <w:color w:val="000000" w:themeColor="text1"/>
                <w:sz w:val="22"/>
                <w14:textFill>
                  <w14:solidFill>
                    <w14:schemeClr w14:val="tx1"/>
                  </w14:solidFill>
                </w14:textFill>
              </w:rPr>
              <w:t>2</w:t>
            </w:r>
          </w:p>
        </w:tc>
        <w:tc>
          <w:tcPr>
            <w:tcW w:w="8059" w:type="dxa"/>
            <w:vAlign w:val="center"/>
          </w:tcPr>
          <w:p w14:paraId="02F5B002">
            <w:pPr>
              <w:ind w:firstLine="440"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color w:val="000000" w:themeColor="text1"/>
                <w:sz w:val="22"/>
                <w:szCs w:val="22"/>
                <w14:textFill>
                  <w14:solidFill>
                    <w14:schemeClr w14:val="tx1"/>
                  </w14:solidFill>
                </w14:textFill>
              </w:rPr>
              <w:t>响应人须有</w:t>
            </w:r>
            <w:r>
              <w:rPr>
                <w:rFonts w:ascii="仿宋" w:hAnsi="仿宋" w:eastAsia="仿宋"/>
                <w:color w:val="000000" w:themeColor="text1"/>
                <w:sz w:val="22"/>
                <w:szCs w:val="22"/>
                <w14:textFill>
                  <w14:solidFill>
                    <w14:schemeClr w14:val="tx1"/>
                  </w14:solidFill>
                </w14:textFill>
              </w:rPr>
              <w:t>一次性用品配送车辆</w:t>
            </w:r>
            <w:r>
              <w:rPr>
                <w:rFonts w:hint="eastAsia" w:ascii="仿宋" w:hAnsi="仿宋" w:eastAsia="仿宋"/>
                <w:color w:val="000000" w:themeColor="text1"/>
                <w:sz w:val="22"/>
                <w:szCs w:val="22"/>
                <w14:textFill>
                  <w14:solidFill>
                    <w14:schemeClr w14:val="tx1"/>
                  </w14:solidFill>
                </w14:textFill>
              </w:rPr>
              <w:t>，</w:t>
            </w:r>
            <w:r>
              <w:rPr>
                <w:rFonts w:hint="eastAsia" w:ascii="仿宋" w:hAnsi="仿宋" w:eastAsia="仿宋" w:cs="宋体"/>
                <w:color w:val="000000" w:themeColor="text1"/>
                <w:sz w:val="22"/>
                <w:szCs w:val="22"/>
                <w:shd w:val="clear" w:color="auto" w:fill="FFFFFF"/>
                <w14:textFill>
                  <w14:solidFill>
                    <w14:schemeClr w14:val="tx1"/>
                  </w14:solidFill>
                </w14:textFill>
              </w:rPr>
              <w:t>每有一辆得1分，</w:t>
            </w:r>
            <w:r>
              <w:rPr>
                <w:rFonts w:hint="eastAsia" w:ascii="仿宋" w:hAnsi="仿宋" w:eastAsia="仿宋"/>
                <w:color w:val="000000" w:themeColor="text1"/>
                <w:sz w:val="22"/>
                <w:szCs w:val="22"/>
                <w14:textFill>
                  <w14:solidFill>
                    <w14:schemeClr w14:val="tx1"/>
                  </w14:solidFill>
                </w14:textFill>
              </w:rPr>
              <w:t>本项最多得2分。</w:t>
            </w:r>
          </w:p>
          <w:p w14:paraId="76740A52">
            <w:pPr>
              <w:ind w:firstLine="440" w:firstLineChars="200"/>
              <w:rPr>
                <w:rFonts w:ascii="仿宋" w:hAnsi="仿宋" w:eastAsia="仿宋" w:cs="宋体"/>
                <w:color w:val="000000" w:themeColor="text1"/>
                <w:sz w:val="22"/>
                <w:szCs w:val="22"/>
                <w:shd w:val="clear" w:color="auto" w:fill="FFFFFF"/>
                <w14:textFill>
                  <w14:solidFill>
                    <w14:schemeClr w14:val="tx1"/>
                  </w14:solidFill>
                </w14:textFill>
              </w:rPr>
            </w:pPr>
            <w:r>
              <w:rPr>
                <w:rFonts w:hint="eastAsia" w:ascii="仿宋" w:hAnsi="仿宋" w:eastAsia="仿宋" w:cs="宋体"/>
                <w:color w:val="000000" w:themeColor="text1"/>
                <w:sz w:val="22"/>
                <w:szCs w:val="22"/>
                <w:shd w:val="clear" w:color="auto" w:fill="FFFFFF"/>
                <w14:textFill>
                  <w14:solidFill>
                    <w14:schemeClr w14:val="tx1"/>
                  </w14:solidFill>
                </w14:textFill>
              </w:rPr>
              <w:t>（提供车辆</w:t>
            </w:r>
            <w:r>
              <w:rPr>
                <w:rFonts w:ascii="仿宋" w:hAnsi="仿宋" w:eastAsia="仿宋" w:cs="宋体"/>
                <w:color w:val="000000" w:themeColor="text1"/>
                <w:sz w:val="22"/>
                <w:szCs w:val="22"/>
                <w:shd w:val="clear" w:color="auto" w:fill="FFFFFF"/>
                <w14:textFill>
                  <w14:solidFill>
                    <w14:schemeClr w14:val="tx1"/>
                  </w14:solidFill>
                </w14:textFill>
              </w:rPr>
              <w:t>的相关证明材料</w:t>
            </w:r>
            <w:r>
              <w:rPr>
                <w:rFonts w:hint="eastAsia" w:ascii="仿宋" w:hAnsi="仿宋" w:eastAsia="仿宋" w:cs="宋体"/>
                <w:color w:val="000000" w:themeColor="text1"/>
                <w:sz w:val="22"/>
                <w:szCs w:val="22"/>
                <w:shd w:val="clear" w:color="auto" w:fill="FFFFFF"/>
                <w14:textFill>
                  <w14:solidFill>
                    <w14:schemeClr w14:val="tx1"/>
                  </w14:solidFill>
                </w14:textFill>
              </w:rPr>
              <w:t>，</w:t>
            </w:r>
            <w:r>
              <w:rPr>
                <w:rFonts w:hint="eastAsia" w:ascii="仿宋" w:hAnsi="仿宋" w:eastAsia="仿宋" w:cs="宋体"/>
                <w:color w:val="000000" w:themeColor="text1"/>
                <w:sz w:val="22"/>
                <w:szCs w:val="22"/>
                <w:shd w:val="clear" w:color="auto" w:fill="FFFFFF"/>
                <w14:textFill>
                  <w14:solidFill>
                    <w14:schemeClr w14:val="tx1"/>
                  </w14:solidFill>
                </w14:textFill>
              </w:rPr>
              <w:t>包括但不限于行驶证、租赁合同等</w:t>
            </w:r>
            <w:r>
              <w:rPr>
                <w:rFonts w:hint="eastAsia" w:ascii="仿宋" w:hAnsi="仿宋" w:eastAsia="仿宋" w:cs="宋体"/>
                <w:color w:val="000000" w:themeColor="text1"/>
                <w:sz w:val="22"/>
                <w:szCs w:val="22"/>
                <w:shd w:val="clear" w:color="auto" w:fill="FFFFFF"/>
                <w14:textFill>
                  <w14:solidFill>
                    <w14:schemeClr w14:val="tx1"/>
                  </w14:solidFill>
                </w14:textFill>
              </w:rPr>
              <w:t>，</w:t>
            </w:r>
            <w:r>
              <w:rPr>
                <w:rFonts w:ascii="仿宋" w:hAnsi="仿宋" w:eastAsia="仿宋" w:cs="宋体"/>
                <w:color w:val="000000" w:themeColor="text1"/>
                <w:sz w:val="22"/>
                <w:szCs w:val="22"/>
                <w:shd w:val="clear" w:color="auto" w:fill="FFFFFF"/>
                <w14:textFill>
                  <w14:solidFill>
                    <w14:schemeClr w14:val="tx1"/>
                  </w14:solidFill>
                </w14:textFill>
              </w:rPr>
              <w:t>复印件加盖响应人公章，证明材料不足以证明响应人具有车辆使用权的不得分</w:t>
            </w:r>
            <w:r>
              <w:rPr>
                <w:rFonts w:hint="eastAsia" w:ascii="仿宋" w:hAnsi="仿宋" w:eastAsia="仿宋" w:cs="宋体"/>
                <w:color w:val="000000" w:themeColor="text1"/>
                <w:sz w:val="22"/>
                <w:szCs w:val="22"/>
                <w:shd w:val="clear" w:color="auto" w:fill="FFFFFF"/>
                <w14:textFill>
                  <w14:solidFill>
                    <w14:schemeClr w14:val="tx1"/>
                  </w14:solidFill>
                </w14:textFill>
              </w:rPr>
              <w:t xml:space="preserve">） </w:t>
            </w:r>
          </w:p>
        </w:tc>
      </w:tr>
    </w:tbl>
    <w:p w14:paraId="17898B4C">
      <w:pPr>
        <w:rPr>
          <w:rFonts w:ascii="黑体" w:hAnsi="黑体" w:eastAsia="黑体" w:cs="宋体"/>
          <w:color w:val="000000" w:themeColor="text1"/>
          <w:sz w:val="30"/>
          <w:szCs w:val="30"/>
          <w14:textFill>
            <w14:solidFill>
              <w14:schemeClr w14:val="tx1"/>
            </w14:solidFill>
          </w14:textFill>
        </w:rPr>
      </w:pPr>
      <w:bookmarkStart w:id="30" w:name="_Toc212727374"/>
      <w:r>
        <w:rPr>
          <w:rFonts w:hint="eastAsia" w:ascii="黑体" w:hAnsi="黑体" w:eastAsia="黑体" w:cs="宋体"/>
          <w:color w:val="000000" w:themeColor="text1"/>
          <w:sz w:val="30"/>
          <w:szCs w:val="30"/>
          <w14:textFill>
            <w14:solidFill>
              <w14:schemeClr w14:val="tx1"/>
            </w14:solidFill>
          </w14:textFill>
        </w:rPr>
        <w:br w:type="page"/>
      </w:r>
    </w:p>
    <w:p w14:paraId="305D5351">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r>
        <w:rPr>
          <w:rFonts w:hint="eastAsia" w:ascii="黑体" w:hAnsi="黑体" w:eastAsia="黑体" w:cs="宋体"/>
          <w:color w:val="000000" w:themeColor="text1"/>
          <w:sz w:val="30"/>
          <w:szCs w:val="30"/>
          <w14:textFill>
            <w14:solidFill>
              <w14:schemeClr w14:val="tx1"/>
            </w14:solidFill>
          </w14:textFill>
        </w:rPr>
        <w:t xml:space="preserve">第六部分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响应文件格式</w:t>
      </w:r>
      <w:bookmarkEnd w:id="30"/>
    </w:p>
    <w:p w14:paraId="11D77A59">
      <w:pPr>
        <w:rPr>
          <w:rFonts w:ascii="仿宋" w:hAnsi="仿宋" w:eastAsia="仿宋"/>
          <w:color w:val="000000" w:themeColor="text1"/>
          <w:sz w:val="28"/>
          <w:szCs w:val="28"/>
          <w14:textFill>
            <w14:solidFill>
              <w14:schemeClr w14:val="tx1"/>
            </w14:solidFill>
          </w14:textFill>
        </w:rPr>
      </w:pPr>
    </w:p>
    <w:p w14:paraId="5A8DED97">
      <w:pPr>
        <w:adjustRightInd w:val="0"/>
        <w:snapToGrid w:val="0"/>
        <w:spacing w:line="500" w:lineRule="exact"/>
        <w:ind w:firstLine="560" w:firstLineChars="200"/>
        <w:rPr>
          <w:rFonts w:ascii="仿宋" w:hAnsi="仿宋" w:eastAsia="仿宋"/>
          <w:color w:val="000000" w:themeColor="text1"/>
          <w:sz w:val="28"/>
          <w:szCs w:val="28"/>
          <w14:textFill>
            <w14:solidFill>
              <w14:schemeClr w14:val="tx1"/>
            </w14:solidFill>
          </w14:textFill>
        </w:rPr>
      </w:pPr>
    </w:p>
    <w:p w14:paraId="563AA78C">
      <w:pPr>
        <w:pStyle w:val="7"/>
        <w:rPr>
          <w:rFonts w:ascii="仿宋" w:hAnsi="仿宋" w:eastAsia="仿宋" w:cs="仿宋"/>
          <w:b/>
          <w:color w:val="000000" w:themeColor="text1"/>
          <w:sz w:val="30"/>
          <w:szCs w:val="30"/>
          <w14:textFill>
            <w14:solidFill>
              <w14:schemeClr w14:val="tx1"/>
            </w14:solidFill>
          </w14:textFill>
        </w:rPr>
      </w:pPr>
    </w:p>
    <w:p w14:paraId="5A58BE82">
      <w:pPr>
        <w:pStyle w:val="7"/>
        <w:jc w:val="center"/>
        <w:rPr>
          <w:rFonts w:ascii="仿宋" w:hAnsi="仿宋" w:eastAsia="仿宋" w:cs="仿宋"/>
          <w:b/>
          <w:color w:val="000000" w:themeColor="text1"/>
          <w:sz w:val="52"/>
          <w14:textFill>
            <w14:solidFill>
              <w14:schemeClr w14:val="tx1"/>
            </w14:solidFill>
          </w14:textFill>
        </w:rPr>
      </w:pPr>
    </w:p>
    <w:p w14:paraId="6840D2B3">
      <w:pPr>
        <w:pStyle w:val="7"/>
        <w:jc w:val="center"/>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 xml:space="preserve">响 </w:t>
      </w:r>
      <w:r>
        <w:rPr>
          <w:rFonts w:ascii="仿宋" w:hAnsi="仿宋" w:eastAsia="仿宋" w:cs="仿宋"/>
          <w:b/>
          <w:color w:val="000000" w:themeColor="text1"/>
          <w:sz w:val="72"/>
          <w:szCs w:val="72"/>
          <w14:textFill>
            <w14:solidFill>
              <w14:schemeClr w14:val="tx1"/>
            </w14:solidFill>
          </w14:textFill>
        </w:rPr>
        <w:t xml:space="preserve"> </w:t>
      </w:r>
      <w:r>
        <w:rPr>
          <w:rFonts w:hint="eastAsia" w:ascii="仿宋" w:hAnsi="仿宋" w:eastAsia="仿宋" w:cs="仿宋"/>
          <w:b/>
          <w:color w:val="000000" w:themeColor="text1"/>
          <w:sz w:val="72"/>
          <w:szCs w:val="72"/>
          <w14:textFill>
            <w14:solidFill>
              <w14:schemeClr w14:val="tx1"/>
            </w14:solidFill>
          </w14:textFill>
        </w:rPr>
        <w:t>应  文  件</w:t>
      </w:r>
    </w:p>
    <w:p w14:paraId="06B5B889">
      <w:pPr>
        <w:pStyle w:val="7"/>
        <w:spacing w:before="312" w:beforeLines="100"/>
        <w:ind w:right="1758"/>
        <w:jc w:val="right"/>
        <w:rPr>
          <w:rFonts w:ascii="仿宋" w:hAnsi="仿宋" w:eastAsia="仿宋" w:cs="仿宋"/>
          <w:color w:val="000000" w:themeColor="text1"/>
          <w:sz w:val="32"/>
          <w14:textFill>
            <w14:solidFill>
              <w14:schemeClr w14:val="tx1"/>
            </w14:solidFill>
          </w14:textFill>
        </w:rPr>
      </w:pPr>
      <w:r>
        <w:rPr>
          <w:rFonts w:hint="eastAsia" w:ascii="仿宋" w:hAnsi="仿宋" w:eastAsia="仿宋" w:cs="仿宋"/>
          <w:color w:val="000000" w:themeColor="text1"/>
          <w:sz w:val="44"/>
          <w14:textFill>
            <w14:solidFill>
              <w14:schemeClr w14:val="tx1"/>
            </w14:solidFill>
          </w14:textFill>
        </w:rPr>
        <w:t>【正/副本】</w:t>
      </w:r>
    </w:p>
    <w:p w14:paraId="6FD24276">
      <w:pPr>
        <w:pStyle w:val="7"/>
        <w:rPr>
          <w:rFonts w:ascii="仿宋" w:hAnsi="仿宋" w:eastAsia="仿宋" w:cs="仿宋"/>
          <w:color w:val="000000" w:themeColor="text1"/>
          <w:sz w:val="32"/>
          <w14:textFill>
            <w14:solidFill>
              <w14:schemeClr w14:val="tx1"/>
            </w14:solidFill>
          </w14:textFill>
        </w:rPr>
      </w:pPr>
    </w:p>
    <w:p w14:paraId="7B94504F">
      <w:pPr>
        <w:pStyle w:val="7"/>
        <w:rPr>
          <w:rFonts w:ascii="仿宋" w:hAnsi="仿宋" w:eastAsia="仿宋" w:cs="仿宋"/>
          <w:color w:val="000000" w:themeColor="text1"/>
          <w:sz w:val="32"/>
          <w14:textFill>
            <w14:solidFill>
              <w14:schemeClr w14:val="tx1"/>
            </w14:solidFill>
          </w14:textFill>
        </w:rPr>
      </w:pPr>
    </w:p>
    <w:p w14:paraId="722B61A3">
      <w:pPr>
        <w:ind w:firstLine="723" w:firstLineChars="200"/>
        <w:rPr>
          <w:rFonts w:ascii="仿宋" w:hAnsi="仿宋" w:eastAsia="仿宋" w:cs="仿宋"/>
          <w:b/>
          <w:color w:val="000000" w:themeColor="text1"/>
          <w:sz w:val="36"/>
          <w14:textFill>
            <w14:solidFill>
              <w14:schemeClr w14:val="tx1"/>
            </w14:solidFill>
          </w14:textFill>
        </w:rPr>
      </w:pPr>
      <w:r>
        <w:rPr>
          <w:rFonts w:hint="eastAsia" w:ascii="仿宋" w:hAnsi="仿宋" w:eastAsia="仿宋" w:cs="仿宋"/>
          <w:b/>
          <w:color w:val="000000" w:themeColor="text1"/>
          <w:sz w:val="36"/>
          <w14:textFill>
            <w14:solidFill>
              <w14:schemeClr w14:val="tx1"/>
            </w14:solidFill>
          </w14:textFill>
        </w:rPr>
        <w:t>项目名称：</w:t>
      </w:r>
    </w:p>
    <w:p w14:paraId="207E5A7D">
      <w:pPr>
        <w:pStyle w:val="7"/>
        <w:rPr>
          <w:rFonts w:ascii="仿宋" w:hAnsi="仿宋" w:eastAsia="仿宋" w:cs="仿宋"/>
          <w:b/>
          <w:color w:val="000000" w:themeColor="text1"/>
          <w:sz w:val="36"/>
          <w14:textFill>
            <w14:solidFill>
              <w14:schemeClr w14:val="tx1"/>
            </w14:solidFill>
          </w14:textFill>
        </w:rPr>
      </w:pPr>
    </w:p>
    <w:p w14:paraId="54D9277F">
      <w:pPr>
        <w:pStyle w:val="7"/>
        <w:rPr>
          <w:rFonts w:ascii="仿宋" w:hAnsi="仿宋" w:eastAsia="仿宋" w:cs="仿宋"/>
          <w:b/>
          <w:color w:val="000000" w:themeColor="text1"/>
          <w:sz w:val="36"/>
          <w14:textFill>
            <w14:solidFill>
              <w14:schemeClr w14:val="tx1"/>
            </w14:solidFill>
          </w14:textFill>
        </w:rPr>
      </w:pPr>
    </w:p>
    <w:p w14:paraId="6E095975">
      <w:pPr>
        <w:pStyle w:val="7"/>
        <w:ind w:firstLine="723" w:firstLineChars="200"/>
        <w:rPr>
          <w:rFonts w:ascii="仿宋" w:hAnsi="仿宋" w:eastAsia="仿宋" w:cs="仿宋"/>
          <w:b/>
          <w:color w:val="000000" w:themeColor="text1"/>
          <w:sz w:val="36"/>
          <w14:textFill>
            <w14:solidFill>
              <w14:schemeClr w14:val="tx1"/>
            </w14:solidFill>
          </w14:textFill>
        </w:rPr>
      </w:pPr>
      <w:r>
        <w:rPr>
          <w:rFonts w:hint="eastAsia" w:ascii="仿宋" w:hAnsi="仿宋" w:eastAsia="仿宋" w:cs="仿宋"/>
          <w:b/>
          <w:color w:val="000000" w:themeColor="text1"/>
          <w:sz w:val="36"/>
          <w14:textFill>
            <w14:solidFill>
              <w14:schemeClr w14:val="tx1"/>
            </w14:solidFill>
          </w14:textFill>
        </w:rPr>
        <w:t>项目编号：</w:t>
      </w:r>
    </w:p>
    <w:p w14:paraId="35A38452">
      <w:pPr>
        <w:rPr>
          <w:rFonts w:ascii="仿宋" w:hAnsi="仿宋" w:eastAsia="仿宋" w:cs="仿宋"/>
          <w:b/>
          <w:color w:val="000000" w:themeColor="text1"/>
          <w:sz w:val="36"/>
          <w14:textFill>
            <w14:solidFill>
              <w14:schemeClr w14:val="tx1"/>
            </w14:solidFill>
          </w14:textFill>
        </w:rPr>
      </w:pPr>
    </w:p>
    <w:p w14:paraId="3EFCAFE0">
      <w:pPr>
        <w:rPr>
          <w:rFonts w:ascii="仿宋" w:hAnsi="仿宋" w:eastAsia="仿宋" w:cs="仿宋"/>
          <w:b/>
          <w:color w:val="000000" w:themeColor="text1"/>
          <w:sz w:val="36"/>
          <w14:textFill>
            <w14:solidFill>
              <w14:schemeClr w14:val="tx1"/>
            </w14:solidFill>
          </w14:textFill>
        </w:rPr>
      </w:pPr>
    </w:p>
    <w:p w14:paraId="02BAF744">
      <w:pPr>
        <w:ind w:firstLine="723" w:firstLineChars="200"/>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color w:val="000000" w:themeColor="text1"/>
          <w:sz w:val="36"/>
          <w14:textFill>
            <w14:solidFill>
              <w14:schemeClr w14:val="tx1"/>
            </w14:solidFill>
          </w14:textFill>
        </w:rPr>
        <w:t>响 应 人：</w:t>
      </w:r>
    </w:p>
    <w:p w14:paraId="3C74DD88">
      <w:pPr>
        <w:pStyle w:val="7"/>
        <w:rPr>
          <w:rFonts w:ascii="仿宋" w:hAnsi="仿宋" w:eastAsia="仿宋" w:cs="仿宋"/>
          <w:b/>
          <w:color w:val="000000" w:themeColor="text1"/>
          <w:sz w:val="36"/>
          <w14:textFill>
            <w14:solidFill>
              <w14:schemeClr w14:val="tx1"/>
            </w14:solidFill>
          </w14:textFill>
        </w:rPr>
      </w:pPr>
    </w:p>
    <w:p w14:paraId="2F611E2C">
      <w:pPr>
        <w:pStyle w:val="7"/>
        <w:rPr>
          <w:rFonts w:ascii="仿宋" w:hAnsi="仿宋" w:eastAsia="仿宋" w:cs="仿宋"/>
          <w:b/>
          <w:color w:val="000000" w:themeColor="text1"/>
          <w:sz w:val="36"/>
          <w14:textFill>
            <w14:solidFill>
              <w14:schemeClr w14:val="tx1"/>
            </w14:solidFill>
          </w14:textFill>
        </w:rPr>
      </w:pPr>
    </w:p>
    <w:p w14:paraId="57543AE8">
      <w:pPr>
        <w:pStyle w:val="7"/>
        <w:rPr>
          <w:rFonts w:ascii="仿宋" w:hAnsi="仿宋" w:eastAsia="仿宋" w:cs="仿宋"/>
          <w:b/>
          <w:color w:val="000000" w:themeColor="text1"/>
          <w:sz w:val="36"/>
          <w14:textFill>
            <w14:solidFill>
              <w14:schemeClr w14:val="tx1"/>
            </w14:solidFill>
          </w14:textFill>
        </w:rPr>
      </w:pPr>
    </w:p>
    <w:p w14:paraId="2E4109B6">
      <w:pPr>
        <w:pStyle w:val="7"/>
        <w:jc w:val="center"/>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color w:val="000000" w:themeColor="text1"/>
          <w:sz w:val="36"/>
          <w14:textFill>
            <w14:solidFill>
              <w14:schemeClr w14:val="tx1"/>
            </w14:solidFill>
          </w14:textFill>
        </w:rPr>
        <w:t>二〇二六年  月  日</w:t>
      </w:r>
    </w:p>
    <w:p w14:paraId="55D1EE39">
      <w:pPr>
        <w:rPr>
          <w:rFonts w:ascii="黑体" w:hAnsi="黑体" w:eastAsia="黑体"/>
          <w:color w:val="000000" w:themeColor="text1"/>
          <w:sz w:val="32"/>
          <w14:textFill>
            <w14:solidFill>
              <w14:schemeClr w14:val="tx1"/>
            </w14:solidFill>
          </w14:textFill>
        </w:rPr>
      </w:pPr>
      <w:bookmarkStart w:id="31" w:name="_Toc209962114"/>
      <w:bookmarkStart w:id="32" w:name="_Toc209961919"/>
      <w:r>
        <w:rPr>
          <w:rFonts w:hint="eastAsia" w:ascii="黑体" w:hAnsi="黑体" w:eastAsia="黑体"/>
          <w:color w:val="000000" w:themeColor="text1"/>
          <w:sz w:val="32"/>
          <w14:textFill>
            <w14:solidFill>
              <w14:schemeClr w14:val="tx1"/>
            </w14:solidFill>
          </w14:textFill>
        </w:rPr>
        <w:br w:type="page"/>
      </w:r>
    </w:p>
    <w:p w14:paraId="72D8688D">
      <w:pPr>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一、响应函</w:t>
      </w:r>
      <w:bookmarkEnd w:id="31"/>
      <w:bookmarkEnd w:id="32"/>
    </w:p>
    <w:p w14:paraId="137B5C54">
      <w:pPr>
        <w:autoSpaceDE w:val="0"/>
        <w:autoSpaceDN w:val="0"/>
        <w:adjustRightInd w:val="0"/>
        <w:spacing w:line="520" w:lineRule="exact"/>
        <w:jc w:val="both"/>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u w:val="single"/>
          <w14:textFill>
            <w14:solidFill>
              <w14:schemeClr w14:val="tx1"/>
            </w14:solidFill>
          </w14:textFill>
        </w:rPr>
        <w:t>淮阴师范学院：</w:t>
      </w:r>
    </w:p>
    <w:p w14:paraId="4DED9D57">
      <w:pPr>
        <w:pStyle w:val="30"/>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关于</w:t>
      </w:r>
      <w:r>
        <w:rPr>
          <w:rFonts w:hint="eastAsia" w:ascii="仿宋" w:hAnsi="仿宋" w:eastAsia="仿宋" w:cs="仿宋"/>
          <w:color w:val="000000" w:themeColor="text1"/>
          <w:sz w:val="28"/>
          <w:szCs w:val="28"/>
          <w:u w:val="single"/>
          <w14:textFill>
            <w14:solidFill>
              <w14:schemeClr w14:val="tx1"/>
            </w14:solidFill>
          </w14:textFill>
        </w:rPr>
        <w:t xml:space="preserve">淮阴师范学院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（三次）（项目编号：HNU202</w:t>
      </w:r>
      <w:r>
        <w:rPr>
          <w:rFonts w:ascii="仿宋" w:hAnsi="仿宋" w:eastAsia="仿宋" w:cs="仿宋"/>
          <w:color w:val="000000" w:themeColor="text1"/>
          <w:sz w:val="28"/>
          <w:szCs w:val="28"/>
          <w:u w:val="single"/>
          <w14:textFill>
            <w14:solidFill>
              <w14:schemeClr w14:val="tx1"/>
            </w14:solidFill>
          </w14:textFill>
        </w:rPr>
        <w:t>6036</w:t>
      </w:r>
      <w:r>
        <w:rPr>
          <w:rFonts w:hint="eastAsia" w:ascii="仿宋" w:hAnsi="仿宋" w:eastAsia="仿宋" w:cs="仿宋"/>
          <w:color w:val="000000" w:themeColor="text1"/>
          <w:sz w:val="28"/>
          <w:szCs w:val="28"/>
          <w:u w:val="single"/>
          <w14:textFill>
            <w14:solidFill>
              <w14:schemeClr w14:val="tx1"/>
            </w14:solidFill>
          </w14:textFill>
        </w:rPr>
        <w:t>）采购</w:t>
      </w:r>
      <w:r>
        <w:rPr>
          <w:rFonts w:hint="eastAsia" w:ascii="仿宋" w:hAnsi="仿宋" w:eastAsia="仿宋" w:cs="仿宋"/>
          <w:color w:val="000000" w:themeColor="text1"/>
          <w:sz w:val="28"/>
          <w:szCs w:val="28"/>
          <w14:textFill>
            <w14:solidFill>
              <w14:schemeClr w14:val="tx1"/>
            </w14:solidFill>
          </w14:textFill>
        </w:rPr>
        <w:t>文件（包括更正公告、如果有的话）收悉，我们经详细审阅和研究，现决定参加响应。同时，正式授权下述签字人</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（姓名）代表</w:t>
      </w:r>
      <w:r>
        <w:rPr>
          <w:rFonts w:hint="eastAsia" w:ascii="仿宋" w:hAnsi="仿宋" w:eastAsia="仿宋" w:cs="仿宋"/>
          <w:color w:val="000000" w:themeColor="text1"/>
          <w:sz w:val="28"/>
          <w:szCs w:val="28"/>
          <w:u w:val="single"/>
          <w14:textFill>
            <w14:solidFill>
              <w14:schemeClr w14:val="tx1"/>
            </w14:solidFill>
          </w14:textFill>
        </w:rPr>
        <w:t>（响应人单位名称）</w:t>
      </w:r>
      <w:r>
        <w:rPr>
          <w:rFonts w:hint="eastAsia" w:ascii="仿宋" w:hAnsi="仿宋" w:eastAsia="仿宋" w:cs="仿宋"/>
          <w:color w:val="000000" w:themeColor="text1"/>
          <w:kern w:val="2"/>
          <w:sz w:val="28"/>
          <w:szCs w:val="28"/>
          <w14:textFill>
            <w14:solidFill>
              <w14:schemeClr w14:val="tx1"/>
            </w14:solidFill>
          </w14:textFill>
        </w:rPr>
        <w:t>全权处理本次项目响应的有关事宜。</w:t>
      </w:r>
    </w:p>
    <w:p w14:paraId="2428F8DC">
      <w:pPr>
        <w:pStyle w:val="30"/>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1</w:t>
      </w:r>
      <w:r>
        <w:rPr>
          <w:rFonts w:ascii="仿宋" w:hAnsi="仿宋" w:eastAsia="仿宋" w:cs="仿宋"/>
          <w:color w:val="000000" w:themeColor="text1"/>
          <w:kern w:val="2"/>
          <w:sz w:val="28"/>
          <w:szCs w:val="28"/>
          <w14:textFill>
            <w14:solidFill>
              <w14:schemeClr w14:val="tx1"/>
            </w14:solidFill>
          </w14:textFill>
        </w:rPr>
        <w:t>.</w:t>
      </w:r>
      <w:r>
        <w:rPr>
          <w:rFonts w:hint="eastAsia" w:ascii="仿宋" w:hAnsi="仿宋" w:eastAsia="仿宋" w:cs="仿宋"/>
          <w:color w:val="000000" w:themeColor="text1"/>
          <w:kern w:val="2"/>
          <w:sz w:val="28"/>
          <w:szCs w:val="28"/>
          <w14:textFill>
            <w14:solidFill>
              <w14:schemeClr w14:val="tx1"/>
            </w14:solidFill>
          </w14:textFill>
        </w:rPr>
        <w:t>我公司与本项目及该项目相关人员之间均不存在可能影响采购公正性的任何利害关系。</w:t>
      </w:r>
    </w:p>
    <w:p w14:paraId="1D7DB386">
      <w:pPr>
        <w:pStyle w:val="30"/>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2．我公司愿按采购文件的要求提供货物和服务，货物及服务的响应价格详见报价一览表。</w:t>
      </w:r>
    </w:p>
    <w:p w14:paraId="5EF1F16A">
      <w:pPr>
        <w:pStyle w:val="30"/>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3．我公司接受采购文件的所有条款、条件和规定。</w:t>
      </w:r>
    </w:p>
    <w:p w14:paraId="3C373CD9">
      <w:pPr>
        <w:pStyle w:val="30"/>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4．我公司同意按照采购文件的要求提供所有资料、数据或信息，并保证所提供资料的真实性、有效性和响应行为的合法性。如有作假或违纪，同意接受“</w:t>
      </w:r>
      <w:r>
        <w:rPr>
          <w:rFonts w:hint="eastAsia" w:ascii="仿宋" w:hAnsi="仿宋" w:eastAsia="仿宋" w:cs="仿宋"/>
          <w:b/>
          <w:color w:val="000000" w:themeColor="text1"/>
          <w:kern w:val="2"/>
          <w:sz w:val="28"/>
          <w:szCs w:val="28"/>
          <w14:textFill>
            <w14:solidFill>
              <w14:schemeClr w14:val="tx1"/>
            </w14:solidFill>
          </w14:textFill>
        </w:rPr>
        <w:t>取消响应资格、取消成交资格、没收履约保证金、2年内禁止参加淮阴师范学院的采购活动</w:t>
      </w:r>
      <w:r>
        <w:rPr>
          <w:rFonts w:hint="eastAsia" w:ascii="仿宋" w:hAnsi="仿宋" w:eastAsia="仿宋" w:cs="仿宋"/>
          <w:color w:val="000000" w:themeColor="text1"/>
          <w:kern w:val="2"/>
          <w:sz w:val="28"/>
          <w:szCs w:val="28"/>
          <w14:textFill>
            <w14:solidFill>
              <w14:schemeClr w14:val="tx1"/>
            </w14:solidFill>
          </w14:textFill>
        </w:rPr>
        <w:t>”等处罚。</w:t>
      </w:r>
    </w:p>
    <w:p w14:paraId="24080793">
      <w:pPr>
        <w:pStyle w:val="30"/>
        <w:spacing w:before="0" w:after="0" w:line="520" w:lineRule="exact"/>
        <w:ind w:firstLine="700" w:firstLineChars="25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5</w:t>
      </w:r>
      <w:r>
        <w:rPr>
          <w:rFonts w:ascii="仿宋" w:hAnsi="仿宋" w:eastAsia="仿宋" w:cs="仿宋"/>
          <w:color w:val="000000" w:themeColor="text1"/>
          <w:kern w:val="2"/>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一旦我公司成交，我公司将根据采购文件的规定，严格履行合同的责任和义务，并保证在按采购文件中规定提供所需服务。</w:t>
      </w:r>
    </w:p>
    <w:p w14:paraId="0DF75A7D">
      <w:pPr>
        <w:pStyle w:val="30"/>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6</w:t>
      </w:r>
      <w:r>
        <w:rPr>
          <w:rFonts w:ascii="仿宋" w:hAnsi="仿宋" w:eastAsia="仿宋" w:cs="仿宋"/>
          <w:color w:val="000000" w:themeColor="text1"/>
          <w:kern w:val="2"/>
          <w:sz w:val="28"/>
          <w:szCs w:val="28"/>
          <w14:textFill>
            <w14:solidFill>
              <w14:schemeClr w14:val="tx1"/>
            </w14:solidFill>
          </w14:textFill>
        </w:rPr>
        <w:t>.遵守采购文件中要求的收费项目和标准。</w:t>
      </w:r>
    </w:p>
    <w:p w14:paraId="1F131032">
      <w:pPr>
        <w:pStyle w:val="30"/>
        <w:spacing w:before="0" w:after="0" w:line="520" w:lineRule="exact"/>
        <w:ind w:firstLine="700" w:firstLineChars="25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与本次采购有关的事宜信息联系如下：</w:t>
      </w:r>
    </w:p>
    <w:p w14:paraId="7C3FAFF4">
      <w:pPr>
        <w:pStyle w:val="30"/>
        <w:spacing w:before="156" w:beforeLines="5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响应人名称（响应人公章）：</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2A0F9BA9">
      <w:pPr>
        <w:pStyle w:val="30"/>
        <w:spacing w:before="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地 </w:t>
      </w: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址：</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6D857384">
      <w:pPr>
        <w:pStyle w:val="30"/>
        <w:spacing w:before="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电 </w:t>
      </w: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话：</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10F8A4C1">
      <w:pPr>
        <w:pStyle w:val="30"/>
        <w:spacing w:before="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委托受托人（签字）：</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49DA84E9">
      <w:pPr>
        <w:pStyle w:val="30"/>
        <w:spacing w:before="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手</w:t>
      </w:r>
      <w:r>
        <w:rPr>
          <w:rFonts w:hint="eastAsia" w:ascii="仿宋" w:hAnsi="仿宋" w:eastAsia="仿宋" w:cs="仿宋"/>
          <w:color w:val="000000" w:themeColor="text1"/>
          <w:sz w:val="28"/>
          <w:szCs w:val="28"/>
          <w14:textFill>
            <w14:solidFill>
              <w14:schemeClr w14:val="tx1"/>
            </w14:solidFill>
          </w14:textFill>
        </w:rPr>
        <w:t xml:space="preserve"> </w:t>
      </w:r>
      <w:r>
        <w:rPr>
          <w:rFonts w:ascii="仿宋" w:hAnsi="仿宋" w:eastAsia="仿宋" w:cs="仿宋"/>
          <w:color w:val="000000" w:themeColor="text1"/>
          <w:sz w:val="28"/>
          <w:szCs w:val="28"/>
          <w14:textFill>
            <w14:solidFill>
              <w14:schemeClr w14:val="tx1"/>
            </w14:solidFill>
          </w14:textFill>
        </w:rPr>
        <w:t xml:space="preserve"> 机：</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14:textFill>
            <w14:solidFill>
              <w14:schemeClr w14:val="tx1"/>
            </w14:solidFill>
          </w14:textFill>
        </w:rPr>
        <w:t xml:space="preserve">  联系电子邮箱：</w:t>
      </w:r>
      <w:r>
        <w:rPr>
          <w:rFonts w:ascii="仿宋" w:hAnsi="仿宋" w:eastAsia="仿宋" w:cs="仿宋"/>
          <w:color w:val="000000" w:themeColor="text1"/>
          <w:sz w:val="28"/>
          <w:szCs w:val="28"/>
          <w:u w:val="single"/>
          <w14:textFill>
            <w14:solidFill>
              <w14:schemeClr w14:val="tx1"/>
            </w14:solidFill>
          </w14:textFill>
        </w:rPr>
        <w:t xml:space="preserve">                 </w:t>
      </w:r>
    </w:p>
    <w:p w14:paraId="377F6B46">
      <w:pPr>
        <w:pStyle w:val="30"/>
        <w:spacing w:before="0" w:after="0" w:line="520" w:lineRule="exact"/>
        <w:ind w:firstLine="708" w:firstLineChars="253"/>
        <w:jc w:val="both"/>
        <w:rPr>
          <w:rFonts w:ascii="仿宋" w:hAnsi="仿宋" w:eastAsia="仿宋" w:cs="仿宋"/>
          <w:color w:val="000000" w:themeColor="text1"/>
          <w:sz w:val="28"/>
          <w:szCs w:val="28"/>
          <w14:textFill>
            <w14:solidFill>
              <w14:schemeClr w14:val="tx1"/>
            </w14:solidFill>
          </w14:textFill>
        </w:rPr>
        <w:sectPr>
          <w:headerReference r:id="rId3" w:type="default"/>
          <w:footerReference r:id="rId4" w:type="default"/>
          <w:pgSz w:w="11906" w:h="16838"/>
          <w:pgMar w:top="1134" w:right="1134" w:bottom="1134" w:left="1134" w:header="851" w:footer="992" w:gutter="0"/>
          <w:cols w:space="425" w:num="1"/>
          <w:docGrid w:type="lines" w:linePitch="312" w:charSpace="0"/>
        </w:sectPr>
      </w:pPr>
      <w:r>
        <w:rPr>
          <w:rFonts w:hint="eastAsia" w:ascii="仿宋" w:hAnsi="仿宋" w:eastAsia="仿宋" w:cs="仿宋"/>
          <w:color w:val="000000" w:themeColor="text1"/>
          <w:sz w:val="28"/>
          <w:szCs w:val="28"/>
          <w14:textFill>
            <w14:solidFill>
              <w14:schemeClr w14:val="tx1"/>
            </w14:solidFill>
          </w14:textFill>
        </w:rPr>
        <w:t xml:space="preserve">日 </w:t>
      </w: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期：</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w:t>
      </w:r>
    </w:p>
    <w:p w14:paraId="3E43B46A">
      <w:pPr>
        <w:jc w:val="center"/>
        <w:rPr>
          <w:rFonts w:ascii="仿宋" w:hAnsi="仿宋" w:eastAsia="仿宋"/>
          <w:color w:val="000000" w:themeColor="text1"/>
          <w:sz w:val="32"/>
          <w14:textFill>
            <w14:solidFill>
              <w14:schemeClr w14:val="tx1"/>
            </w14:solidFill>
          </w14:textFill>
        </w:rPr>
      </w:pPr>
      <w:bookmarkStart w:id="33" w:name="_Toc209962115"/>
      <w:bookmarkStart w:id="34" w:name="_Toc209961920"/>
      <w:r>
        <w:rPr>
          <w:rFonts w:hint="eastAsia" w:ascii="仿宋" w:hAnsi="仿宋" w:eastAsia="仿宋"/>
          <w:color w:val="000000" w:themeColor="text1"/>
          <w:sz w:val="32"/>
          <w14:textFill>
            <w14:solidFill>
              <w14:schemeClr w14:val="tx1"/>
            </w14:solidFill>
          </w14:textFill>
        </w:rPr>
        <w:t>二、响应报价表</w:t>
      </w:r>
      <w:bookmarkEnd w:id="33"/>
      <w:bookmarkEnd w:id="34"/>
      <w:bookmarkStart w:id="35" w:name="_Toc136924766"/>
      <w:bookmarkStart w:id="36" w:name="_Toc157775459"/>
    </w:p>
    <w:p w14:paraId="3E63C309">
      <w:pPr>
        <w:rPr>
          <w:rFonts w:ascii="仿宋" w:hAnsi="仿宋" w:eastAsia="仿宋"/>
          <w:b/>
          <w:color w:val="000000" w:themeColor="text1"/>
          <w:szCs w:val="21"/>
          <w14:textFill>
            <w14:solidFill>
              <w14:schemeClr w14:val="tx1"/>
            </w14:solidFill>
          </w14:textFill>
        </w:rPr>
      </w:pPr>
    </w:p>
    <w:tbl>
      <w:tblPr>
        <w:tblStyle w:val="17"/>
        <w:tblpPr w:leftFromText="180" w:rightFromText="180" w:vertAnchor="text" w:horzAnchor="margin" w:tblpXSpec="center" w:tblpY="473"/>
        <w:tblOverlap w:val="never"/>
        <w:tblW w:w="15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126"/>
        <w:gridCol w:w="3544"/>
        <w:gridCol w:w="3436"/>
        <w:gridCol w:w="816"/>
        <w:gridCol w:w="992"/>
        <w:gridCol w:w="1022"/>
        <w:gridCol w:w="821"/>
        <w:gridCol w:w="992"/>
        <w:gridCol w:w="1169"/>
      </w:tblGrid>
      <w:tr w14:paraId="50D6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534" w:type="dxa"/>
            <w:vAlign w:val="center"/>
          </w:tcPr>
          <w:p w14:paraId="222CAEC3">
            <w:pPr>
              <w:spacing w:line="240" w:lineRule="exact"/>
              <w:jc w:val="center"/>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序号</w:t>
            </w:r>
          </w:p>
        </w:tc>
        <w:tc>
          <w:tcPr>
            <w:tcW w:w="2126" w:type="dxa"/>
            <w:vAlign w:val="center"/>
          </w:tcPr>
          <w:p w14:paraId="4A25AFA5">
            <w:pPr>
              <w:spacing w:line="240" w:lineRule="exact"/>
              <w:jc w:val="center"/>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品名</w:t>
            </w:r>
          </w:p>
        </w:tc>
        <w:tc>
          <w:tcPr>
            <w:tcW w:w="3544" w:type="dxa"/>
            <w:vAlign w:val="center"/>
          </w:tcPr>
          <w:p w14:paraId="7B7BF55F">
            <w:pPr>
              <w:spacing w:line="240" w:lineRule="exact"/>
              <w:jc w:val="center"/>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技术参数要求</w:t>
            </w:r>
          </w:p>
        </w:tc>
        <w:tc>
          <w:tcPr>
            <w:tcW w:w="3436" w:type="dxa"/>
            <w:vAlign w:val="center"/>
          </w:tcPr>
          <w:p w14:paraId="1EDDC032">
            <w:pPr>
              <w:spacing w:line="240" w:lineRule="exact"/>
              <w:jc w:val="center"/>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型号/尺寸/重量</w:t>
            </w:r>
          </w:p>
        </w:tc>
        <w:tc>
          <w:tcPr>
            <w:tcW w:w="816" w:type="dxa"/>
            <w:vAlign w:val="center"/>
          </w:tcPr>
          <w:p w14:paraId="61DBF4AE">
            <w:pPr>
              <w:spacing w:line="200" w:lineRule="exact"/>
              <w:ind w:left="100" w:leftChars="50"/>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报价</w:t>
            </w:r>
            <w:r>
              <w:rPr>
                <w:rFonts w:ascii="仿宋" w:hAnsi="仿宋" w:eastAsia="仿宋"/>
                <w:b/>
                <w:color w:val="000000" w:themeColor="text1"/>
                <w:szCs w:val="18"/>
                <w14:textFill>
                  <w14:solidFill>
                    <w14:schemeClr w14:val="tx1"/>
                  </w14:solidFill>
                </w14:textFill>
              </w:rPr>
              <w:t>单位</w:t>
            </w:r>
          </w:p>
        </w:tc>
        <w:tc>
          <w:tcPr>
            <w:tcW w:w="992" w:type="dxa"/>
            <w:vAlign w:val="center"/>
          </w:tcPr>
          <w:p w14:paraId="29312B6F">
            <w:pPr>
              <w:spacing w:line="240" w:lineRule="exact"/>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最高限价</w:t>
            </w:r>
          </w:p>
        </w:tc>
        <w:tc>
          <w:tcPr>
            <w:tcW w:w="1022" w:type="dxa"/>
          </w:tcPr>
          <w:p w14:paraId="6F10EEBF">
            <w:pPr>
              <w:spacing w:line="240" w:lineRule="exact"/>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单价</w:t>
            </w:r>
            <w:r>
              <w:rPr>
                <w:rFonts w:ascii="仿宋" w:hAnsi="仿宋" w:eastAsia="仿宋"/>
                <w:b/>
                <w:color w:val="000000" w:themeColor="text1"/>
                <w:szCs w:val="18"/>
                <w14:textFill>
                  <w14:solidFill>
                    <w14:schemeClr w14:val="tx1"/>
                  </w14:solidFill>
                </w14:textFill>
              </w:rPr>
              <w:t>（</w:t>
            </w:r>
            <w:r>
              <w:rPr>
                <w:rFonts w:hint="eastAsia" w:ascii="仿宋" w:hAnsi="仿宋" w:eastAsia="仿宋"/>
                <w:b/>
                <w:color w:val="000000" w:themeColor="text1"/>
                <w:szCs w:val="18"/>
                <w14:textFill>
                  <w14:solidFill>
                    <w14:schemeClr w14:val="tx1"/>
                  </w14:solidFill>
                </w14:textFill>
              </w:rPr>
              <w:t>元</w:t>
            </w:r>
            <w:r>
              <w:rPr>
                <w:rFonts w:ascii="仿宋" w:hAnsi="仿宋" w:eastAsia="仿宋"/>
                <w:b/>
                <w:color w:val="000000" w:themeColor="text1"/>
                <w:szCs w:val="18"/>
                <w14:textFill>
                  <w14:solidFill>
                    <w14:schemeClr w14:val="tx1"/>
                  </w14:solidFill>
                </w14:textFill>
              </w:rPr>
              <w:t>）</w:t>
            </w:r>
          </w:p>
        </w:tc>
        <w:tc>
          <w:tcPr>
            <w:tcW w:w="821" w:type="dxa"/>
            <w:vAlign w:val="center"/>
          </w:tcPr>
          <w:p w14:paraId="03A53924">
            <w:pPr>
              <w:spacing w:line="240" w:lineRule="exact"/>
              <w:jc w:val="center"/>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占比系数</w:t>
            </w:r>
          </w:p>
        </w:tc>
        <w:tc>
          <w:tcPr>
            <w:tcW w:w="992" w:type="dxa"/>
            <w:vAlign w:val="center"/>
          </w:tcPr>
          <w:p w14:paraId="093BE836">
            <w:pPr>
              <w:spacing w:line="240" w:lineRule="exact"/>
              <w:jc w:val="center"/>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评审价</w:t>
            </w:r>
          </w:p>
        </w:tc>
        <w:tc>
          <w:tcPr>
            <w:tcW w:w="1169" w:type="dxa"/>
            <w:vAlign w:val="center"/>
          </w:tcPr>
          <w:p w14:paraId="2CDE55A6">
            <w:pPr>
              <w:spacing w:line="240" w:lineRule="exact"/>
              <w:jc w:val="center"/>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生产商</w:t>
            </w:r>
          </w:p>
          <w:p w14:paraId="6F4DBBAA">
            <w:pPr>
              <w:spacing w:line="240" w:lineRule="exact"/>
              <w:jc w:val="center"/>
              <w:rPr>
                <w:rFonts w:ascii="仿宋" w:hAnsi="仿宋" w:eastAsia="仿宋"/>
                <w:b/>
                <w:color w:val="000000" w:themeColor="text1"/>
                <w:szCs w:val="18"/>
                <w14:textFill>
                  <w14:solidFill>
                    <w14:schemeClr w14:val="tx1"/>
                  </w14:solidFill>
                </w14:textFill>
              </w:rPr>
            </w:pPr>
            <w:r>
              <w:rPr>
                <w:rFonts w:hint="eastAsia" w:ascii="仿宋" w:hAnsi="仿宋" w:eastAsia="仿宋"/>
                <w:b/>
                <w:color w:val="000000" w:themeColor="text1"/>
                <w:szCs w:val="18"/>
                <w14:textFill>
                  <w14:solidFill>
                    <w14:schemeClr w14:val="tx1"/>
                  </w14:solidFill>
                </w14:textFill>
              </w:rPr>
              <w:t>（全称）</w:t>
            </w:r>
          </w:p>
        </w:tc>
      </w:tr>
      <w:tr w14:paraId="5FC1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6BAB308A">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705EB8E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食品袋-1</w:t>
            </w:r>
          </w:p>
        </w:tc>
        <w:tc>
          <w:tcPr>
            <w:tcW w:w="35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C1F2F3">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①食品级全新PE (聚乙烯），厚度≥0.025mm ；                                       ②树脂本色，袋上无需印字；</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 xml:space="preserve">③规格为100个/把  ；                        ④符合GB/T21661-2020《塑料购物袋》、BB/T0039-2013《食品包装用聚乙烯吹塑薄膜》的相关要求。     </w:t>
            </w:r>
          </w:p>
        </w:tc>
        <w:tc>
          <w:tcPr>
            <w:tcW w:w="3436" w:type="dxa"/>
            <w:tcBorders>
              <w:top w:val="single" w:color="auto" w:sz="4" w:space="0"/>
              <w:left w:val="single" w:color="auto" w:sz="4" w:space="0"/>
              <w:bottom w:val="single" w:color="auto" w:sz="4" w:space="0"/>
              <w:right w:val="single" w:color="auto" w:sz="4" w:space="0"/>
            </w:tcBorders>
            <w:shd w:val="clear" w:color="auto" w:fill="auto"/>
            <w:vAlign w:val="center"/>
          </w:tcPr>
          <w:p w14:paraId="4B93D360">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高27.0*宽17.5㎝，每把重量79.2克</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9637B39">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1把</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B132D8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1.50 元/把</w:t>
            </w:r>
          </w:p>
        </w:tc>
        <w:tc>
          <w:tcPr>
            <w:tcW w:w="1022" w:type="dxa"/>
          </w:tcPr>
          <w:p w14:paraId="6ED990BA">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1034BAA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2.14</w:t>
            </w:r>
          </w:p>
        </w:tc>
        <w:tc>
          <w:tcPr>
            <w:tcW w:w="992" w:type="dxa"/>
            <w:vAlign w:val="center"/>
          </w:tcPr>
          <w:p w14:paraId="0A202C37">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B390A93">
            <w:pPr>
              <w:spacing w:line="240" w:lineRule="exact"/>
              <w:jc w:val="center"/>
              <w:rPr>
                <w:rFonts w:ascii="仿宋" w:hAnsi="仿宋" w:eastAsia="仿宋"/>
                <w:color w:val="000000" w:themeColor="text1"/>
                <w:sz w:val="18"/>
                <w:szCs w:val="18"/>
                <w14:textFill>
                  <w14:solidFill>
                    <w14:schemeClr w14:val="tx1"/>
                  </w14:solidFill>
                </w14:textFill>
              </w:rPr>
            </w:pPr>
          </w:p>
        </w:tc>
      </w:tr>
      <w:tr w14:paraId="63FB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14D39011">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w:t>
            </w:r>
          </w:p>
        </w:tc>
        <w:tc>
          <w:tcPr>
            <w:tcW w:w="2126" w:type="dxa"/>
            <w:tcBorders>
              <w:top w:val="nil"/>
              <w:left w:val="single" w:color="auto" w:sz="4" w:space="0"/>
              <w:bottom w:val="single" w:color="auto" w:sz="4" w:space="0"/>
              <w:right w:val="single" w:color="auto" w:sz="4" w:space="0"/>
            </w:tcBorders>
            <w:shd w:val="clear" w:color="auto" w:fill="auto"/>
            <w:vAlign w:val="center"/>
          </w:tcPr>
          <w:p w14:paraId="4EE807A0">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食品袋-2</w:t>
            </w:r>
          </w:p>
        </w:tc>
        <w:tc>
          <w:tcPr>
            <w:tcW w:w="3544" w:type="dxa"/>
            <w:vMerge w:val="continue"/>
            <w:tcBorders>
              <w:top w:val="single" w:color="auto" w:sz="4" w:space="0"/>
              <w:left w:val="single" w:color="auto" w:sz="4" w:space="0"/>
              <w:bottom w:val="single" w:color="auto" w:sz="4" w:space="0"/>
              <w:right w:val="single" w:color="auto" w:sz="4" w:space="0"/>
            </w:tcBorders>
            <w:vAlign w:val="center"/>
          </w:tcPr>
          <w:p w14:paraId="17AC8781">
            <w:pPr>
              <w:spacing w:line="2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7919E26A">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高32.0*宽20.0㎝，每把重量182.0克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1876BB76">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1把</w:t>
            </w:r>
          </w:p>
        </w:tc>
        <w:tc>
          <w:tcPr>
            <w:tcW w:w="992" w:type="dxa"/>
            <w:tcBorders>
              <w:top w:val="nil"/>
              <w:left w:val="single" w:color="auto" w:sz="4" w:space="0"/>
              <w:bottom w:val="single" w:color="auto" w:sz="4" w:space="0"/>
              <w:right w:val="single" w:color="auto" w:sz="4" w:space="0"/>
            </w:tcBorders>
            <w:shd w:val="clear" w:color="auto" w:fill="auto"/>
            <w:vAlign w:val="center"/>
          </w:tcPr>
          <w:p w14:paraId="07463DAE">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2.50 元/把</w:t>
            </w:r>
          </w:p>
        </w:tc>
        <w:tc>
          <w:tcPr>
            <w:tcW w:w="1022" w:type="dxa"/>
          </w:tcPr>
          <w:p w14:paraId="729131E3">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541273B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2.14</w:t>
            </w:r>
          </w:p>
        </w:tc>
        <w:tc>
          <w:tcPr>
            <w:tcW w:w="992" w:type="dxa"/>
            <w:vAlign w:val="center"/>
          </w:tcPr>
          <w:p w14:paraId="2E53349E">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9B22010">
            <w:pPr>
              <w:spacing w:line="240" w:lineRule="exact"/>
              <w:jc w:val="center"/>
              <w:rPr>
                <w:rFonts w:ascii="仿宋" w:hAnsi="仿宋" w:eastAsia="仿宋"/>
                <w:color w:val="000000" w:themeColor="text1"/>
                <w:sz w:val="18"/>
                <w:szCs w:val="18"/>
                <w14:textFill>
                  <w14:solidFill>
                    <w14:schemeClr w14:val="tx1"/>
                  </w14:solidFill>
                </w14:textFill>
              </w:rPr>
            </w:pPr>
          </w:p>
        </w:tc>
      </w:tr>
      <w:tr w14:paraId="1269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7DCB957C">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w:t>
            </w:r>
          </w:p>
        </w:tc>
        <w:tc>
          <w:tcPr>
            <w:tcW w:w="2126" w:type="dxa"/>
            <w:tcBorders>
              <w:top w:val="nil"/>
              <w:left w:val="single" w:color="auto" w:sz="4" w:space="0"/>
              <w:bottom w:val="single" w:color="auto" w:sz="4" w:space="0"/>
              <w:right w:val="single" w:color="auto" w:sz="4" w:space="0"/>
            </w:tcBorders>
            <w:shd w:val="clear" w:color="auto" w:fill="auto"/>
            <w:vAlign w:val="center"/>
          </w:tcPr>
          <w:p w14:paraId="0FA4BC27">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食品袋-3</w:t>
            </w:r>
          </w:p>
        </w:tc>
        <w:tc>
          <w:tcPr>
            <w:tcW w:w="3544" w:type="dxa"/>
            <w:vMerge w:val="continue"/>
            <w:tcBorders>
              <w:top w:val="single" w:color="auto" w:sz="4" w:space="0"/>
              <w:left w:val="single" w:color="auto" w:sz="4" w:space="0"/>
              <w:bottom w:val="single" w:color="auto" w:sz="4" w:space="0"/>
              <w:right w:val="single" w:color="auto" w:sz="4" w:space="0"/>
            </w:tcBorders>
            <w:vAlign w:val="center"/>
          </w:tcPr>
          <w:p w14:paraId="5FBE9F8B">
            <w:pPr>
              <w:spacing w:line="2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349D2031">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高36.5*宽23.0㎝，每把重量231.0克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4612555E">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1把</w:t>
            </w:r>
          </w:p>
        </w:tc>
        <w:tc>
          <w:tcPr>
            <w:tcW w:w="992" w:type="dxa"/>
            <w:tcBorders>
              <w:top w:val="nil"/>
              <w:left w:val="single" w:color="auto" w:sz="4" w:space="0"/>
              <w:bottom w:val="single" w:color="auto" w:sz="4" w:space="0"/>
              <w:right w:val="single" w:color="auto" w:sz="4" w:space="0"/>
            </w:tcBorders>
            <w:shd w:val="clear" w:color="auto" w:fill="auto"/>
            <w:vAlign w:val="center"/>
          </w:tcPr>
          <w:p w14:paraId="4CCEA00E">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3.00 元/把</w:t>
            </w:r>
          </w:p>
        </w:tc>
        <w:tc>
          <w:tcPr>
            <w:tcW w:w="1022" w:type="dxa"/>
          </w:tcPr>
          <w:p w14:paraId="277B7B4E">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7B03C9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2.14</w:t>
            </w:r>
          </w:p>
        </w:tc>
        <w:tc>
          <w:tcPr>
            <w:tcW w:w="992" w:type="dxa"/>
            <w:vAlign w:val="center"/>
          </w:tcPr>
          <w:p w14:paraId="0FD25257">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65BF8245">
            <w:pPr>
              <w:spacing w:line="240" w:lineRule="exact"/>
              <w:jc w:val="center"/>
              <w:rPr>
                <w:rFonts w:ascii="仿宋" w:hAnsi="仿宋" w:eastAsia="仿宋"/>
                <w:color w:val="000000" w:themeColor="text1"/>
                <w:sz w:val="18"/>
                <w:szCs w:val="18"/>
                <w14:textFill>
                  <w14:solidFill>
                    <w14:schemeClr w14:val="tx1"/>
                  </w14:solidFill>
                </w14:textFill>
              </w:rPr>
            </w:pPr>
          </w:p>
        </w:tc>
      </w:tr>
      <w:tr w14:paraId="7F7C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7E169BCA">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w:t>
            </w:r>
          </w:p>
        </w:tc>
        <w:tc>
          <w:tcPr>
            <w:tcW w:w="2126" w:type="dxa"/>
            <w:tcBorders>
              <w:top w:val="nil"/>
              <w:left w:val="single" w:color="auto" w:sz="4" w:space="0"/>
              <w:bottom w:val="single" w:color="auto" w:sz="4" w:space="0"/>
              <w:right w:val="single" w:color="auto" w:sz="4" w:space="0"/>
            </w:tcBorders>
            <w:shd w:val="clear" w:color="auto" w:fill="auto"/>
            <w:vAlign w:val="center"/>
          </w:tcPr>
          <w:p w14:paraId="610FE0E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食品袋-4</w:t>
            </w:r>
          </w:p>
        </w:tc>
        <w:tc>
          <w:tcPr>
            <w:tcW w:w="3544" w:type="dxa"/>
            <w:vMerge w:val="continue"/>
            <w:tcBorders>
              <w:top w:val="single" w:color="auto" w:sz="4" w:space="0"/>
              <w:left w:val="single" w:color="auto" w:sz="4" w:space="0"/>
              <w:bottom w:val="single" w:color="auto" w:sz="4" w:space="0"/>
              <w:right w:val="single" w:color="auto" w:sz="4" w:space="0"/>
            </w:tcBorders>
            <w:vAlign w:val="center"/>
          </w:tcPr>
          <w:p w14:paraId="5D5996F2">
            <w:pPr>
              <w:spacing w:line="2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196B2D69">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高42.5*宽26.5㎝，每把重量379.0克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1E86313E">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1把</w:t>
            </w:r>
          </w:p>
        </w:tc>
        <w:tc>
          <w:tcPr>
            <w:tcW w:w="992" w:type="dxa"/>
            <w:tcBorders>
              <w:top w:val="nil"/>
              <w:left w:val="single" w:color="auto" w:sz="4" w:space="0"/>
              <w:bottom w:val="single" w:color="auto" w:sz="4" w:space="0"/>
              <w:right w:val="single" w:color="auto" w:sz="4" w:space="0"/>
            </w:tcBorders>
            <w:shd w:val="clear" w:color="auto" w:fill="auto"/>
            <w:vAlign w:val="center"/>
          </w:tcPr>
          <w:p w14:paraId="13120CC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3.00 元/把</w:t>
            </w:r>
          </w:p>
        </w:tc>
        <w:tc>
          <w:tcPr>
            <w:tcW w:w="1022" w:type="dxa"/>
          </w:tcPr>
          <w:p w14:paraId="46309A87">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01C27CB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1.83</w:t>
            </w:r>
          </w:p>
        </w:tc>
        <w:tc>
          <w:tcPr>
            <w:tcW w:w="992" w:type="dxa"/>
            <w:vAlign w:val="center"/>
          </w:tcPr>
          <w:p w14:paraId="6DB1924D">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11C995C0">
            <w:pPr>
              <w:spacing w:line="240" w:lineRule="exact"/>
              <w:jc w:val="center"/>
              <w:rPr>
                <w:rFonts w:ascii="仿宋" w:hAnsi="仿宋" w:eastAsia="仿宋"/>
                <w:color w:val="000000" w:themeColor="text1"/>
                <w:sz w:val="18"/>
                <w:szCs w:val="18"/>
                <w14:textFill>
                  <w14:solidFill>
                    <w14:schemeClr w14:val="tx1"/>
                  </w14:solidFill>
                </w14:textFill>
              </w:rPr>
            </w:pPr>
          </w:p>
        </w:tc>
      </w:tr>
      <w:tr w14:paraId="220F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30CAF339">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5</w:t>
            </w:r>
          </w:p>
        </w:tc>
        <w:tc>
          <w:tcPr>
            <w:tcW w:w="2126" w:type="dxa"/>
            <w:tcBorders>
              <w:top w:val="nil"/>
              <w:left w:val="single" w:color="auto" w:sz="4" w:space="0"/>
              <w:bottom w:val="single" w:color="auto" w:sz="4" w:space="0"/>
              <w:right w:val="single" w:color="auto" w:sz="4" w:space="0"/>
            </w:tcBorders>
            <w:shd w:val="clear" w:color="auto" w:fill="auto"/>
            <w:vAlign w:val="center"/>
          </w:tcPr>
          <w:p w14:paraId="473E2E46">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食品袋-5</w:t>
            </w:r>
          </w:p>
        </w:tc>
        <w:tc>
          <w:tcPr>
            <w:tcW w:w="3544" w:type="dxa"/>
            <w:vMerge w:val="continue"/>
            <w:tcBorders>
              <w:top w:val="single" w:color="auto" w:sz="4" w:space="0"/>
              <w:left w:val="single" w:color="auto" w:sz="4" w:space="0"/>
              <w:bottom w:val="single" w:color="auto" w:sz="4" w:space="0"/>
              <w:right w:val="single" w:color="auto" w:sz="4" w:space="0"/>
            </w:tcBorders>
            <w:vAlign w:val="center"/>
          </w:tcPr>
          <w:p w14:paraId="7F15A20E">
            <w:pPr>
              <w:spacing w:line="2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5ABC275C">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高49.0*宽30.0㎝，每把重量456.0克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6805D11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1把</w:t>
            </w:r>
          </w:p>
        </w:tc>
        <w:tc>
          <w:tcPr>
            <w:tcW w:w="992" w:type="dxa"/>
            <w:tcBorders>
              <w:top w:val="nil"/>
              <w:left w:val="single" w:color="auto" w:sz="4" w:space="0"/>
              <w:bottom w:val="single" w:color="auto" w:sz="4" w:space="0"/>
              <w:right w:val="single" w:color="auto" w:sz="4" w:space="0"/>
            </w:tcBorders>
            <w:shd w:val="clear" w:color="auto" w:fill="auto"/>
            <w:vAlign w:val="center"/>
          </w:tcPr>
          <w:p w14:paraId="091524DA">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5.00 元/把</w:t>
            </w:r>
          </w:p>
        </w:tc>
        <w:tc>
          <w:tcPr>
            <w:tcW w:w="1022" w:type="dxa"/>
          </w:tcPr>
          <w:p w14:paraId="10CBACB4">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49E02A2D">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7BDF4183">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6EF8E16F">
            <w:pPr>
              <w:spacing w:line="240" w:lineRule="exact"/>
              <w:jc w:val="center"/>
              <w:rPr>
                <w:rFonts w:ascii="仿宋" w:hAnsi="仿宋" w:eastAsia="仿宋"/>
                <w:color w:val="000000" w:themeColor="text1"/>
                <w:sz w:val="18"/>
                <w:szCs w:val="18"/>
                <w14:textFill>
                  <w14:solidFill>
                    <w14:schemeClr w14:val="tx1"/>
                  </w14:solidFill>
                </w14:textFill>
              </w:rPr>
            </w:pPr>
          </w:p>
        </w:tc>
      </w:tr>
      <w:tr w14:paraId="356A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548A5BCA">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6</w:t>
            </w:r>
          </w:p>
        </w:tc>
        <w:tc>
          <w:tcPr>
            <w:tcW w:w="2126" w:type="dxa"/>
            <w:tcBorders>
              <w:top w:val="nil"/>
              <w:left w:val="single" w:color="auto" w:sz="4" w:space="0"/>
              <w:bottom w:val="single" w:color="auto" w:sz="4" w:space="0"/>
              <w:right w:val="single" w:color="auto" w:sz="4" w:space="0"/>
            </w:tcBorders>
            <w:shd w:val="clear" w:color="auto" w:fill="auto"/>
            <w:vAlign w:val="center"/>
          </w:tcPr>
          <w:p w14:paraId="0C8C37C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食品袋-6</w:t>
            </w:r>
          </w:p>
        </w:tc>
        <w:tc>
          <w:tcPr>
            <w:tcW w:w="3544" w:type="dxa"/>
            <w:vMerge w:val="continue"/>
            <w:tcBorders>
              <w:top w:val="single" w:color="auto" w:sz="4" w:space="0"/>
              <w:left w:val="single" w:color="auto" w:sz="4" w:space="0"/>
              <w:bottom w:val="single" w:color="auto" w:sz="4" w:space="0"/>
              <w:right w:val="single" w:color="auto" w:sz="4" w:space="0"/>
            </w:tcBorders>
            <w:vAlign w:val="center"/>
          </w:tcPr>
          <w:p w14:paraId="39C14256">
            <w:pPr>
              <w:spacing w:line="2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593D848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高59.5*宽40.0㎝，每把重量1040.0克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7C17CAF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1把</w:t>
            </w:r>
          </w:p>
        </w:tc>
        <w:tc>
          <w:tcPr>
            <w:tcW w:w="992" w:type="dxa"/>
            <w:tcBorders>
              <w:top w:val="nil"/>
              <w:left w:val="single" w:color="auto" w:sz="4" w:space="0"/>
              <w:bottom w:val="single" w:color="auto" w:sz="4" w:space="0"/>
              <w:right w:val="single" w:color="auto" w:sz="4" w:space="0"/>
            </w:tcBorders>
            <w:shd w:val="clear" w:color="auto" w:fill="auto"/>
            <w:vAlign w:val="center"/>
          </w:tcPr>
          <w:p w14:paraId="252C1CB2">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15.00 元/把</w:t>
            </w:r>
          </w:p>
        </w:tc>
        <w:tc>
          <w:tcPr>
            <w:tcW w:w="1022" w:type="dxa"/>
          </w:tcPr>
          <w:p w14:paraId="4F88A05C">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D099BDE">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6CF8B202">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7C3940F5">
            <w:pPr>
              <w:spacing w:line="240" w:lineRule="exact"/>
              <w:jc w:val="center"/>
              <w:rPr>
                <w:rFonts w:ascii="仿宋" w:hAnsi="仿宋" w:eastAsia="仿宋"/>
                <w:color w:val="000000" w:themeColor="text1"/>
                <w:sz w:val="18"/>
                <w:szCs w:val="18"/>
                <w14:textFill>
                  <w14:solidFill>
                    <w14:schemeClr w14:val="tx1"/>
                  </w14:solidFill>
                </w14:textFill>
              </w:rPr>
            </w:pPr>
          </w:p>
        </w:tc>
      </w:tr>
      <w:tr w14:paraId="007D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34" w:type="dxa"/>
            <w:vAlign w:val="center"/>
          </w:tcPr>
          <w:p w14:paraId="5E75EE6B">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7</w:t>
            </w:r>
          </w:p>
        </w:tc>
        <w:tc>
          <w:tcPr>
            <w:tcW w:w="2126" w:type="dxa"/>
            <w:tcBorders>
              <w:top w:val="nil"/>
              <w:left w:val="single" w:color="auto" w:sz="4" w:space="0"/>
              <w:right w:val="single" w:color="auto" w:sz="4" w:space="0"/>
            </w:tcBorders>
            <w:shd w:val="clear" w:color="auto" w:fill="auto"/>
            <w:vAlign w:val="center"/>
          </w:tcPr>
          <w:p w14:paraId="78302810">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一次性竹筷-1</w:t>
            </w:r>
          </w:p>
        </w:tc>
        <w:tc>
          <w:tcPr>
            <w:tcW w:w="35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FE7CB3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符合GB4806.12-2022、GB4806.1-2016、GB14934-2016、GB/T19790.2-2005的相关要求。                                      </w:t>
            </w:r>
          </w:p>
        </w:tc>
        <w:tc>
          <w:tcPr>
            <w:tcW w:w="3436" w:type="dxa"/>
            <w:tcBorders>
              <w:top w:val="single" w:color="auto" w:sz="4" w:space="0"/>
              <w:left w:val="single" w:color="auto" w:sz="4" w:space="0"/>
              <w:right w:val="single" w:color="auto" w:sz="4" w:space="0"/>
            </w:tcBorders>
            <w:shd w:val="clear" w:color="auto" w:fill="auto"/>
            <w:vAlign w:val="center"/>
          </w:tcPr>
          <w:p w14:paraId="3A43CB76">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单支筷，粗0.55*长19.5㎝</w:t>
            </w:r>
          </w:p>
        </w:tc>
        <w:tc>
          <w:tcPr>
            <w:tcW w:w="816" w:type="dxa"/>
            <w:tcBorders>
              <w:top w:val="single" w:color="auto" w:sz="4" w:space="0"/>
              <w:left w:val="single" w:color="auto" w:sz="4" w:space="0"/>
              <w:right w:val="single" w:color="auto" w:sz="4" w:space="0"/>
            </w:tcBorders>
            <w:shd w:val="clear" w:color="auto" w:fill="auto"/>
            <w:vAlign w:val="center"/>
          </w:tcPr>
          <w:p w14:paraId="5C7026CD">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100双</w:t>
            </w:r>
          </w:p>
        </w:tc>
        <w:tc>
          <w:tcPr>
            <w:tcW w:w="992" w:type="dxa"/>
            <w:tcBorders>
              <w:top w:val="single" w:color="auto" w:sz="4" w:space="0"/>
              <w:left w:val="single" w:color="auto" w:sz="4" w:space="0"/>
              <w:right w:val="single" w:color="auto" w:sz="4" w:space="0"/>
            </w:tcBorders>
            <w:shd w:val="clear" w:color="auto" w:fill="auto"/>
            <w:vAlign w:val="center"/>
          </w:tcPr>
          <w:p w14:paraId="7B12FC3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3.00 元/100双</w:t>
            </w:r>
          </w:p>
        </w:tc>
        <w:tc>
          <w:tcPr>
            <w:tcW w:w="1022" w:type="dxa"/>
          </w:tcPr>
          <w:p w14:paraId="342D235C">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right w:val="single" w:color="auto" w:sz="4" w:space="0"/>
            </w:tcBorders>
            <w:shd w:val="clear" w:color="auto" w:fill="auto"/>
            <w:vAlign w:val="center"/>
          </w:tcPr>
          <w:p w14:paraId="16EFA28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4.58</w:t>
            </w:r>
          </w:p>
        </w:tc>
        <w:tc>
          <w:tcPr>
            <w:tcW w:w="992" w:type="dxa"/>
            <w:vAlign w:val="center"/>
          </w:tcPr>
          <w:p w14:paraId="3CD7F706">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14419DFB">
            <w:pPr>
              <w:spacing w:line="240" w:lineRule="exact"/>
              <w:jc w:val="center"/>
              <w:rPr>
                <w:rFonts w:ascii="仿宋" w:hAnsi="仿宋" w:eastAsia="仿宋"/>
                <w:color w:val="000000" w:themeColor="text1"/>
                <w:sz w:val="18"/>
                <w:szCs w:val="18"/>
                <w14:textFill>
                  <w14:solidFill>
                    <w14:schemeClr w14:val="tx1"/>
                  </w14:solidFill>
                </w14:textFill>
              </w:rPr>
            </w:pPr>
          </w:p>
        </w:tc>
      </w:tr>
      <w:tr w14:paraId="3541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12892775">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8</w:t>
            </w:r>
          </w:p>
        </w:tc>
        <w:tc>
          <w:tcPr>
            <w:tcW w:w="2126" w:type="dxa"/>
            <w:tcBorders>
              <w:top w:val="nil"/>
              <w:left w:val="single" w:color="auto" w:sz="4" w:space="0"/>
              <w:bottom w:val="single" w:color="auto" w:sz="4" w:space="0"/>
              <w:right w:val="single" w:color="auto" w:sz="4" w:space="0"/>
            </w:tcBorders>
            <w:shd w:val="clear" w:color="auto" w:fill="auto"/>
            <w:vAlign w:val="center"/>
          </w:tcPr>
          <w:p w14:paraId="51A36774">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一次性竹筷-2</w:t>
            </w:r>
          </w:p>
        </w:tc>
        <w:tc>
          <w:tcPr>
            <w:tcW w:w="3544" w:type="dxa"/>
            <w:vMerge w:val="continue"/>
            <w:vAlign w:val="center"/>
          </w:tcPr>
          <w:p w14:paraId="53140E05">
            <w:pPr>
              <w:spacing w:line="200" w:lineRule="exact"/>
              <w:rPr>
                <w:rFonts w:ascii="仿宋" w:hAnsi="仿宋" w:eastAsia="仿宋"/>
                <w:bCs/>
                <w:color w:val="000000" w:themeColor="text1"/>
                <w:sz w:val="18"/>
                <w:szCs w:val="18"/>
                <w14:textFill>
                  <w14:solidFill>
                    <w14:schemeClr w14:val="tx1"/>
                  </w14:solidFill>
                </w14:textFill>
              </w:rPr>
            </w:pPr>
          </w:p>
        </w:tc>
        <w:tc>
          <w:tcPr>
            <w:tcW w:w="3436" w:type="dxa"/>
            <w:tcBorders>
              <w:top w:val="single" w:color="auto" w:sz="4" w:space="0"/>
              <w:left w:val="single" w:color="auto" w:sz="4" w:space="0"/>
              <w:bottom w:val="single" w:color="auto" w:sz="4" w:space="0"/>
              <w:right w:val="single" w:color="auto" w:sz="4" w:space="0"/>
            </w:tcBorders>
            <w:shd w:val="clear" w:color="auto" w:fill="auto"/>
            <w:vAlign w:val="center"/>
          </w:tcPr>
          <w:p w14:paraId="3AED3D22">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双生筷，筷头连接处粗1.3*长20.4㎝</w:t>
            </w:r>
          </w:p>
        </w:tc>
        <w:tc>
          <w:tcPr>
            <w:tcW w:w="816" w:type="dxa"/>
            <w:tcBorders>
              <w:top w:val="nil"/>
              <w:left w:val="single" w:color="auto" w:sz="4" w:space="0"/>
              <w:bottom w:val="single" w:color="auto" w:sz="4" w:space="0"/>
              <w:right w:val="single" w:color="auto" w:sz="4" w:space="0"/>
            </w:tcBorders>
            <w:shd w:val="clear" w:color="auto" w:fill="auto"/>
            <w:vAlign w:val="center"/>
          </w:tcPr>
          <w:p w14:paraId="1921819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100双</w:t>
            </w:r>
          </w:p>
        </w:tc>
        <w:tc>
          <w:tcPr>
            <w:tcW w:w="992" w:type="dxa"/>
            <w:tcBorders>
              <w:top w:val="nil"/>
              <w:left w:val="single" w:color="auto" w:sz="4" w:space="0"/>
              <w:bottom w:val="single" w:color="auto" w:sz="4" w:space="0"/>
              <w:right w:val="single" w:color="auto" w:sz="4" w:space="0"/>
            </w:tcBorders>
            <w:shd w:val="clear" w:color="auto" w:fill="auto"/>
            <w:vAlign w:val="center"/>
          </w:tcPr>
          <w:p w14:paraId="12C56F1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3.30 元/100双</w:t>
            </w:r>
          </w:p>
        </w:tc>
        <w:tc>
          <w:tcPr>
            <w:tcW w:w="1022" w:type="dxa"/>
          </w:tcPr>
          <w:p w14:paraId="1D865BD0">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612F930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7DB4EB89">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0C02005C">
            <w:pPr>
              <w:spacing w:line="240" w:lineRule="exact"/>
              <w:jc w:val="center"/>
              <w:rPr>
                <w:rFonts w:ascii="仿宋" w:hAnsi="仿宋" w:eastAsia="仿宋"/>
                <w:color w:val="000000" w:themeColor="text1"/>
                <w:sz w:val="18"/>
                <w:szCs w:val="18"/>
                <w14:textFill>
                  <w14:solidFill>
                    <w14:schemeClr w14:val="tx1"/>
                  </w14:solidFill>
                </w14:textFill>
              </w:rPr>
            </w:pPr>
          </w:p>
        </w:tc>
      </w:tr>
      <w:tr w14:paraId="3A78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7E27B248">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9</w:t>
            </w:r>
          </w:p>
        </w:tc>
        <w:tc>
          <w:tcPr>
            <w:tcW w:w="2126" w:type="dxa"/>
            <w:tcBorders>
              <w:top w:val="nil"/>
              <w:left w:val="single" w:color="auto" w:sz="4" w:space="0"/>
              <w:bottom w:val="single" w:color="auto" w:sz="4" w:space="0"/>
              <w:right w:val="single" w:color="auto" w:sz="4" w:space="0"/>
            </w:tcBorders>
            <w:shd w:val="clear" w:color="auto" w:fill="auto"/>
            <w:vAlign w:val="center"/>
          </w:tcPr>
          <w:p w14:paraId="5DFF220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一次性塑料汤勺</w:t>
            </w:r>
          </w:p>
        </w:tc>
        <w:tc>
          <w:tcPr>
            <w:tcW w:w="3544" w:type="dxa"/>
            <w:vAlign w:val="center"/>
          </w:tcPr>
          <w:p w14:paraId="6F579614">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颜色：透明 ，无毛边，100 个/包，食品级pp (聚丙烯），符合GB4806.1-2016、GB4806.7-2023、GB9685-2016、GB/T18006.1-2025的相关要求。</w:t>
            </w:r>
          </w:p>
        </w:tc>
        <w:tc>
          <w:tcPr>
            <w:tcW w:w="3436" w:type="dxa"/>
            <w:tcBorders>
              <w:top w:val="nil"/>
              <w:left w:val="single" w:color="auto" w:sz="4" w:space="0"/>
              <w:bottom w:val="single" w:color="auto" w:sz="4" w:space="0"/>
              <w:right w:val="single" w:color="auto" w:sz="4" w:space="0"/>
            </w:tcBorders>
            <w:shd w:val="clear" w:color="auto" w:fill="auto"/>
            <w:vAlign w:val="center"/>
          </w:tcPr>
          <w:p w14:paraId="4526CC20">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长13.9㎝，宽3.5㎝，单个重量2.1克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5F20F0B9">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100个</w:t>
            </w:r>
          </w:p>
        </w:tc>
        <w:tc>
          <w:tcPr>
            <w:tcW w:w="992" w:type="dxa"/>
            <w:tcBorders>
              <w:top w:val="nil"/>
              <w:left w:val="single" w:color="auto" w:sz="4" w:space="0"/>
              <w:bottom w:val="single" w:color="auto" w:sz="4" w:space="0"/>
              <w:right w:val="single" w:color="auto" w:sz="4" w:space="0"/>
            </w:tcBorders>
            <w:shd w:val="clear" w:color="auto" w:fill="auto"/>
            <w:vAlign w:val="center"/>
          </w:tcPr>
          <w:p w14:paraId="0DD46AF5">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2.80 元/100个</w:t>
            </w:r>
          </w:p>
        </w:tc>
        <w:tc>
          <w:tcPr>
            <w:tcW w:w="1022" w:type="dxa"/>
          </w:tcPr>
          <w:p w14:paraId="54F8281B">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0E46BF82">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4D0341EB">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5F0ED66E">
            <w:pPr>
              <w:spacing w:line="240" w:lineRule="exact"/>
              <w:jc w:val="center"/>
              <w:rPr>
                <w:rFonts w:ascii="仿宋" w:hAnsi="仿宋" w:eastAsia="仿宋"/>
                <w:color w:val="000000" w:themeColor="text1"/>
                <w:sz w:val="18"/>
                <w:szCs w:val="18"/>
                <w14:textFill>
                  <w14:solidFill>
                    <w14:schemeClr w14:val="tx1"/>
                  </w14:solidFill>
                </w14:textFill>
              </w:rPr>
            </w:pPr>
          </w:p>
        </w:tc>
      </w:tr>
      <w:tr w14:paraId="7E2B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4FF4F3FE">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10</w:t>
            </w:r>
          </w:p>
        </w:tc>
        <w:tc>
          <w:tcPr>
            <w:tcW w:w="2126" w:type="dxa"/>
            <w:tcBorders>
              <w:top w:val="nil"/>
              <w:left w:val="single" w:color="auto" w:sz="4" w:space="0"/>
              <w:bottom w:val="single" w:color="auto" w:sz="4" w:space="0"/>
              <w:right w:val="single" w:color="auto" w:sz="4" w:space="0"/>
            </w:tcBorders>
            <w:shd w:val="clear" w:color="auto" w:fill="auto"/>
            <w:vAlign w:val="center"/>
          </w:tcPr>
          <w:p w14:paraId="055ECBC7">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食品级一次性手套</w:t>
            </w:r>
          </w:p>
        </w:tc>
        <w:tc>
          <w:tcPr>
            <w:tcW w:w="3544" w:type="dxa"/>
            <w:vAlign w:val="center"/>
          </w:tcPr>
          <w:p w14:paraId="796D3FC7">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颜色：透明 ，50双/包，食品级PE (聚乙烯），符合GB4806.1-2016、GB4806.7-2023、QB/T4521-2013的相关要求。</w:t>
            </w:r>
          </w:p>
        </w:tc>
        <w:tc>
          <w:tcPr>
            <w:tcW w:w="3436" w:type="dxa"/>
            <w:tcBorders>
              <w:top w:val="nil"/>
              <w:left w:val="single" w:color="auto" w:sz="4" w:space="0"/>
              <w:bottom w:val="single" w:color="auto" w:sz="4" w:space="0"/>
              <w:right w:val="single" w:color="auto" w:sz="4" w:space="0"/>
            </w:tcBorders>
            <w:shd w:val="clear" w:color="auto" w:fill="auto"/>
            <w:vAlign w:val="center"/>
          </w:tcPr>
          <w:p w14:paraId="6F80105F">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50双/包，单包重量79克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3AF01A39">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50双</w:t>
            </w:r>
          </w:p>
        </w:tc>
        <w:tc>
          <w:tcPr>
            <w:tcW w:w="992" w:type="dxa"/>
            <w:tcBorders>
              <w:top w:val="nil"/>
              <w:left w:val="single" w:color="auto" w:sz="4" w:space="0"/>
              <w:bottom w:val="single" w:color="auto" w:sz="4" w:space="0"/>
              <w:right w:val="single" w:color="auto" w:sz="4" w:space="0"/>
            </w:tcBorders>
            <w:shd w:val="clear" w:color="auto" w:fill="auto"/>
            <w:vAlign w:val="center"/>
          </w:tcPr>
          <w:p w14:paraId="6679850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1.80 元/包</w:t>
            </w:r>
          </w:p>
        </w:tc>
        <w:tc>
          <w:tcPr>
            <w:tcW w:w="1022" w:type="dxa"/>
          </w:tcPr>
          <w:p w14:paraId="1F258026">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282FA905">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0.45</w:t>
            </w:r>
          </w:p>
        </w:tc>
        <w:tc>
          <w:tcPr>
            <w:tcW w:w="992" w:type="dxa"/>
            <w:vAlign w:val="center"/>
          </w:tcPr>
          <w:p w14:paraId="3FF9F58C">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2E5C2E59">
            <w:pPr>
              <w:spacing w:line="240" w:lineRule="exact"/>
              <w:jc w:val="center"/>
              <w:rPr>
                <w:rFonts w:ascii="仿宋" w:hAnsi="仿宋" w:eastAsia="仿宋"/>
                <w:color w:val="000000" w:themeColor="text1"/>
                <w:sz w:val="18"/>
                <w:szCs w:val="18"/>
                <w14:textFill>
                  <w14:solidFill>
                    <w14:schemeClr w14:val="tx1"/>
                  </w14:solidFill>
                </w14:textFill>
              </w:rPr>
            </w:pPr>
          </w:p>
        </w:tc>
      </w:tr>
      <w:tr w14:paraId="6718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4" w:type="dxa"/>
            <w:vAlign w:val="center"/>
          </w:tcPr>
          <w:p w14:paraId="0D7C2C55">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11</w:t>
            </w:r>
          </w:p>
        </w:tc>
        <w:tc>
          <w:tcPr>
            <w:tcW w:w="2126" w:type="dxa"/>
            <w:tcBorders>
              <w:top w:val="single" w:color="auto" w:sz="4" w:space="0"/>
              <w:left w:val="single" w:color="auto" w:sz="4" w:space="0"/>
              <w:right w:val="single" w:color="auto" w:sz="4" w:space="0"/>
            </w:tcBorders>
            <w:shd w:val="clear" w:color="auto" w:fill="auto"/>
            <w:vAlign w:val="center"/>
          </w:tcPr>
          <w:p w14:paraId="63403B0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三格塑料餐盒</w:t>
            </w:r>
          </w:p>
        </w:tc>
        <w:tc>
          <w:tcPr>
            <w:tcW w:w="35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065ECEB">
            <w:pPr>
              <w:spacing w:line="24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①颜色：透明，食品级pp (聚丙烯）</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 xml:space="preserve">②尺寸皆为不带盖，所有餐盒需带盖    </w:t>
            </w:r>
            <w:r>
              <w:rPr>
                <w:rFonts w:ascii="仿宋" w:hAnsi="仿宋" w:eastAsia="仿宋"/>
                <w:color w:val="000000" w:themeColor="text1"/>
                <w:sz w:val="18"/>
                <w:szCs w:val="18"/>
                <w14:textFill>
                  <w14:solidFill>
                    <w14:schemeClr w14:val="tx1"/>
                  </w14:solidFill>
                </w14:textFill>
              </w:rPr>
              <w:t xml:space="preserve">        </w:t>
            </w:r>
            <w:r>
              <w:rPr>
                <w:rFonts w:hint="eastAsia" w:ascii="仿宋" w:hAnsi="仿宋" w:eastAsia="仿宋"/>
                <w:color w:val="000000" w:themeColor="text1"/>
                <w:sz w:val="18"/>
                <w:szCs w:val="18"/>
                <w14:textFill>
                  <w14:solidFill>
                    <w14:schemeClr w14:val="tx1"/>
                  </w14:solidFill>
                </w14:textFill>
              </w:rPr>
              <w:t>③符合GB/T18006.1-2025及GB4806.7-2023的相关要求。</w:t>
            </w:r>
          </w:p>
        </w:tc>
        <w:tc>
          <w:tcPr>
            <w:tcW w:w="3436" w:type="dxa"/>
            <w:tcBorders>
              <w:top w:val="single" w:color="auto" w:sz="4" w:space="0"/>
              <w:left w:val="single" w:color="auto" w:sz="4" w:space="0"/>
              <w:right w:val="single" w:color="auto" w:sz="4" w:space="0"/>
            </w:tcBorders>
            <w:shd w:val="clear" w:color="auto" w:fill="auto"/>
            <w:vAlign w:val="center"/>
          </w:tcPr>
          <w:p w14:paraId="548E1924">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顶部：长21.8*宽19.1㎝                           底部：长19.5*宽16.6㎝；高：3.4㎝，  单个盒体重量27.2克，不带盖重量。</w:t>
            </w:r>
          </w:p>
        </w:tc>
        <w:tc>
          <w:tcPr>
            <w:tcW w:w="816" w:type="dxa"/>
            <w:tcBorders>
              <w:top w:val="single" w:color="auto" w:sz="4" w:space="0"/>
              <w:left w:val="single" w:color="auto" w:sz="4" w:space="0"/>
              <w:right w:val="single" w:color="auto" w:sz="4" w:space="0"/>
            </w:tcBorders>
            <w:shd w:val="clear" w:color="auto" w:fill="auto"/>
            <w:vAlign w:val="center"/>
          </w:tcPr>
          <w:p w14:paraId="26CD3C8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single" w:color="auto" w:sz="4" w:space="0"/>
              <w:left w:val="single" w:color="auto" w:sz="4" w:space="0"/>
              <w:right w:val="single" w:color="auto" w:sz="4" w:space="0"/>
            </w:tcBorders>
            <w:shd w:val="clear" w:color="auto" w:fill="auto"/>
            <w:vAlign w:val="center"/>
          </w:tcPr>
          <w:p w14:paraId="2E54134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50.00 元/100套</w:t>
            </w:r>
          </w:p>
        </w:tc>
        <w:tc>
          <w:tcPr>
            <w:tcW w:w="1022" w:type="dxa"/>
          </w:tcPr>
          <w:p w14:paraId="7AE8AB8D">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right w:val="single" w:color="auto" w:sz="4" w:space="0"/>
            </w:tcBorders>
            <w:shd w:val="clear" w:color="auto" w:fill="auto"/>
            <w:vAlign w:val="center"/>
          </w:tcPr>
          <w:p w14:paraId="49F51F5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3.66</w:t>
            </w:r>
          </w:p>
        </w:tc>
        <w:tc>
          <w:tcPr>
            <w:tcW w:w="992" w:type="dxa"/>
            <w:vAlign w:val="center"/>
          </w:tcPr>
          <w:p w14:paraId="6E5E33F3">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6CB95FDC">
            <w:pPr>
              <w:spacing w:line="240" w:lineRule="exact"/>
              <w:jc w:val="center"/>
              <w:rPr>
                <w:rFonts w:ascii="仿宋" w:hAnsi="仿宋" w:eastAsia="仿宋"/>
                <w:color w:val="000000" w:themeColor="text1"/>
                <w:sz w:val="18"/>
                <w:szCs w:val="18"/>
                <w14:textFill>
                  <w14:solidFill>
                    <w14:schemeClr w14:val="tx1"/>
                  </w14:solidFill>
                </w14:textFill>
              </w:rPr>
            </w:pPr>
          </w:p>
        </w:tc>
      </w:tr>
      <w:tr w14:paraId="147F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34" w:type="dxa"/>
            <w:vAlign w:val="center"/>
          </w:tcPr>
          <w:p w14:paraId="2B3B57FF">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12</w:t>
            </w:r>
          </w:p>
        </w:tc>
        <w:tc>
          <w:tcPr>
            <w:tcW w:w="2126" w:type="dxa"/>
            <w:tcBorders>
              <w:top w:val="single" w:color="auto" w:sz="4" w:space="0"/>
              <w:left w:val="single" w:color="auto" w:sz="4" w:space="0"/>
              <w:right w:val="single" w:color="auto" w:sz="4" w:space="0"/>
            </w:tcBorders>
            <w:shd w:val="clear" w:color="auto" w:fill="auto"/>
            <w:vAlign w:val="center"/>
          </w:tcPr>
          <w:p w14:paraId="500F87C9">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四格塑料餐盒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590D3325">
            <w:pPr>
              <w:rPr>
                <w:rFonts w:ascii="仿宋" w:hAnsi="仿宋" w:eastAsia="仿宋"/>
                <w:color w:val="000000" w:themeColor="text1"/>
                <w:sz w:val="18"/>
                <w:szCs w:val="18"/>
                <w14:textFill>
                  <w14:solidFill>
                    <w14:schemeClr w14:val="tx1"/>
                  </w14:solidFill>
                </w14:textFill>
              </w:rPr>
            </w:pPr>
          </w:p>
        </w:tc>
        <w:tc>
          <w:tcPr>
            <w:tcW w:w="3436" w:type="dxa"/>
            <w:tcBorders>
              <w:top w:val="single" w:color="auto" w:sz="4" w:space="0"/>
              <w:left w:val="single" w:color="auto" w:sz="4" w:space="0"/>
              <w:right w:val="single" w:color="auto" w:sz="4" w:space="0"/>
            </w:tcBorders>
            <w:shd w:val="clear" w:color="auto" w:fill="auto"/>
            <w:vAlign w:val="center"/>
          </w:tcPr>
          <w:p w14:paraId="4C6067C6">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顶部：长21.8*宽19.0㎝                          底部：长19.4*宽16.2㎝；高：3.2㎝        单个盒体重量28.4克，不带盖重量。</w:t>
            </w:r>
          </w:p>
        </w:tc>
        <w:tc>
          <w:tcPr>
            <w:tcW w:w="816" w:type="dxa"/>
            <w:tcBorders>
              <w:top w:val="single" w:color="auto" w:sz="4" w:space="0"/>
              <w:left w:val="single" w:color="auto" w:sz="4" w:space="0"/>
              <w:right w:val="single" w:color="auto" w:sz="4" w:space="0"/>
            </w:tcBorders>
            <w:shd w:val="clear" w:color="auto" w:fill="auto"/>
            <w:vAlign w:val="center"/>
          </w:tcPr>
          <w:p w14:paraId="6165B88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single" w:color="auto" w:sz="4" w:space="0"/>
              <w:left w:val="single" w:color="auto" w:sz="4" w:space="0"/>
              <w:right w:val="single" w:color="auto" w:sz="4" w:space="0"/>
            </w:tcBorders>
            <w:shd w:val="clear" w:color="auto" w:fill="auto"/>
            <w:vAlign w:val="center"/>
          </w:tcPr>
          <w:p w14:paraId="6A0358A1">
            <w:pPr>
              <w:spacing w:line="240" w:lineRule="exact"/>
              <w:jc w:val="center"/>
              <w:rPr>
                <w:rFonts w:ascii="仿宋" w:hAnsi="仿宋" w:eastAsia="仿宋"/>
                <w:color w:val="000000" w:themeColor="text1"/>
                <w:sz w:val="18"/>
                <w:szCs w:val="18"/>
                <w14:textFill>
                  <w14:solidFill>
                    <w14:schemeClr w14:val="tx1"/>
                  </w14:solidFill>
                </w14:textFill>
              </w:rPr>
            </w:pPr>
          </w:p>
          <w:p w14:paraId="5ACC217D">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50.00 元/100套</w:t>
            </w:r>
          </w:p>
          <w:p w14:paraId="48E28C3E">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 </w:t>
            </w:r>
          </w:p>
        </w:tc>
        <w:tc>
          <w:tcPr>
            <w:tcW w:w="1022" w:type="dxa"/>
            <w:tcBorders>
              <w:top w:val="single" w:color="auto" w:sz="4" w:space="0"/>
            </w:tcBorders>
          </w:tcPr>
          <w:p w14:paraId="614D9EB4">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right w:val="single" w:color="auto" w:sz="4" w:space="0"/>
            </w:tcBorders>
            <w:shd w:val="clear" w:color="auto" w:fill="auto"/>
            <w:vAlign w:val="center"/>
          </w:tcPr>
          <w:p w14:paraId="64DD77F6">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3.66</w:t>
            </w:r>
          </w:p>
        </w:tc>
        <w:tc>
          <w:tcPr>
            <w:tcW w:w="992" w:type="dxa"/>
            <w:tcBorders>
              <w:top w:val="single" w:color="auto" w:sz="4" w:space="0"/>
            </w:tcBorders>
            <w:vAlign w:val="center"/>
          </w:tcPr>
          <w:p w14:paraId="09453F26">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tcBorders>
              <w:top w:val="single" w:color="auto" w:sz="4" w:space="0"/>
            </w:tcBorders>
            <w:vAlign w:val="center"/>
          </w:tcPr>
          <w:p w14:paraId="629B2F33">
            <w:pPr>
              <w:spacing w:line="240" w:lineRule="exact"/>
              <w:jc w:val="center"/>
              <w:rPr>
                <w:rFonts w:ascii="仿宋" w:hAnsi="仿宋" w:eastAsia="仿宋"/>
                <w:color w:val="000000" w:themeColor="text1"/>
                <w:sz w:val="18"/>
                <w:szCs w:val="18"/>
                <w14:textFill>
                  <w14:solidFill>
                    <w14:schemeClr w14:val="tx1"/>
                  </w14:solidFill>
                </w14:textFill>
              </w:rPr>
            </w:pPr>
          </w:p>
        </w:tc>
      </w:tr>
      <w:tr w14:paraId="4F30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326372D4">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13</w:t>
            </w:r>
          </w:p>
        </w:tc>
        <w:tc>
          <w:tcPr>
            <w:tcW w:w="2126" w:type="dxa"/>
            <w:tcBorders>
              <w:top w:val="nil"/>
              <w:left w:val="single" w:color="auto" w:sz="4" w:space="0"/>
              <w:bottom w:val="single" w:color="auto" w:sz="4" w:space="0"/>
              <w:right w:val="single" w:color="auto" w:sz="4" w:space="0"/>
            </w:tcBorders>
            <w:shd w:val="clear" w:color="auto" w:fill="auto"/>
            <w:vAlign w:val="center"/>
          </w:tcPr>
          <w:p w14:paraId="073DAA9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五格塑料餐盒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6C1D31F8">
            <w:pPr>
              <w:rPr>
                <w:rFonts w:ascii="仿宋" w:hAnsi="仿宋" w:eastAsia="仿宋"/>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2ED00109">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顶部：长22.9*宽23.0㎝                              底部：长20.0*宽20.0㎝；高：4.7㎝          单个盒体重量31.4克，不带盖重量。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60C41490">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4F2B0D56">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50.00 元/100套</w:t>
            </w:r>
          </w:p>
        </w:tc>
        <w:tc>
          <w:tcPr>
            <w:tcW w:w="1022" w:type="dxa"/>
            <w:tcBorders>
              <w:top w:val="single" w:color="auto" w:sz="4" w:space="0"/>
            </w:tcBorders>
          </w:tcPr>
          <w:p w14:paraId="196393CC">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35484D0">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3.06</w:t>
            </w:r>
          </w:p>
        </w:tc>
        <w:tc>
          <w:tcPr>
            <w:tcW w:w="992" w:type="dxa"/>
            <w:tcBorders>
              <w:top w:val="single" w:color="auto" w:sz="4" w:space="0"/>
            </w:tcBorders>
            <w:vAlign w:val="center"/>
          </w:tcPr>
          <w:p w14:paraId="5C1B97AC">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tcBorders>
              <w:top w:val="single" w:color="auto" w:sz="4" w:space="0"/>
            </w:tcBorders>
            <w:vAlign w:val="center"/>
          </w:tcPr>
          <w:p w14:paraId="0FE4E2C7">
            <w:pPr>
              <w:spacing w:line="240" w:lineRule="exact"/>
              <w:jc w:val="center"/>
              <w:rPr>
                <w:rFonts w:ascii="仿宋" w:hAnsi="仿宋" w:eastAsia="仿宋"/>
                <w:color w:val="000000" w:themeColor="text1"/>
                <w:sz w:val="18"/>
                <w:szCs w:val="18"/>
                <w14:textFill>
                  <w14:solidFill>
                    <w14:schemeClr w14:val="tx1"/>
                  </w14:solidFill>
                </w14:textFill>
              </w:rPr>
            </w:pPr>
          </w:p>
        </w:tc>
      </w:tr>
      <w:tr w14:paraId="62D6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0F6351FF">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14</w:t>
            </w:r>
          </w:p>
        </w:tc>
        <w:tc>
          <w:tcPr>
            <w:tcW w:w="2126" w:type="dxa"/>
            <w:tcBorders>
              <w:top w:val="nil"/>
              <w:left w:val="single" w:color="auto" w:sz="4" w:space="0"/>
              <w:bottom w:val="single" w:color="auto" w:sz="4" w:space="0"/>
              <w:right w:val="single" w:color="auto" w:sz="4" w:space="0"/>
            </w:tcBorders>
            <w:shd w:val="clear" w:color="auto" w:fill="auto"/>
            <w:vAlign w:val="center"/>
          </w:tcPr>
          <w:p w14:paraId="20EF4F78">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750双格塑料餐盒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5AC6DC2E">
            <w:pPr>
              <w:rPr>
                <w:rFonts w:ascii="仿宋" w:hAnsi="仿宋" w:eastAsia="仿宋"/>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450236F3">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顶部：长16.7*宽11.5㎝                         底部：长13.6*宽8.4㎝；高：5.6㎝       单个盒体重量16.0克，不带盖重量。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21524021">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73ACD353">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35.00 元/100套</w:t>
            </w:r>
          </w:p>
        </w:tc>
        <w:tc>
          <w:tcPr>
            <w:tcW w:w="1022" w:type="dxa"/>
          </w:tcPr>
          <w:p w14:paraId="72C94AF5">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62E9380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1.83</w:t>
            </w:r>
          </w:p>
        </w:tc>
        <w:tc>
          <w:tcPr>
            <w:tcW w:w="992" w:type="dxa"/>
            <w:vAlign w:val="center"/>
          </w:tcPr>
          <w:p w14:paraId="7DDEE261">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7BB83B23">
            <w:pPr>
              <w:spacing w:line="240" w:lineRule="exact"/>
              <w:jc w:val="center"/>
              <w:rPr>
                <w:rFonts w:ascii="仿宋" w:hAnsi="仿宋" w:eastAsia="仿宋"/>
                <w:color w:val="000000" w:themeColor="text1"/>
                <w:sz w:val="18"/>
                <w:szCs w:val="18"/>
                <w14:textFill>
                  <w14:solidFill>
                    <w14:schemeClr w14:val="tx1"/>
                  </w14:solidFill>
                </w14:textFill>
              </w:rPr>
            </w:pPr>
          </w:p>
        </w:tc>
      </w:tr>
      <w:tr w14:paraId="7461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4" w:type="dxa"/>
            <w:tcBorders>
              <w:bottom w:val="single" w:color="auto" w:sz="4" w:space="0"/>
            </w:tcBorders>
            <w:vAlign w:val="center"/>
          </w:tcPr>
          <w:p w14:paraId="274E283D">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15</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8050F8A">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300圆形塑料碗</w:t>
            </w:r>
          </w:p>
        </w:tc>
        <w:tc>
          <w:tcPr>
            <w:tcW w:w="35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159D9B">
            <w:pPr>
              <w:rPr>
                <w:rFonts w:ascii="仿宋" w:hAnsi="仿宋" w:eastAsia="仿宋"/>
                <w:color w:val="000000" w:themeColor="text1"/>
                <w:sz w:val="18"/>
                <w:szCs w:val="18"/>
                <w14:textFill>
                  <w14:solidFill>
                    <w14:schemeClr w14:val="tx1"/>
                  </w14:solidFill>
                </w14:textFill>
              </w:rPr>
            </w:pPr>
          </w:p>
          <w:p w14:paraId="68A33C96">
            <w:pPr>
              <w:rPr>
                <w:rFonts w:ascii="仿宋" w:hAnsi="仿宋" w:eastAsia="仿宋"/>
                <w:color w:val="000000" w:themeColor="text1"/>
                <w:sz w:val="18"/>
                <w:szCs w:val="18"/>
                <w14:textFill>
                  <w14:solidFill>
                    <w14:schemeClr w14:val="tx1"/>
                  </w14:solidFill>
                </w14:textFill>
              </w:rPr>
            </w:pPr>
          </w:p>
          <w:p w14:paraId="444DC1BB">
            <w:pPr>
              <w:rPr>
                <w:rFonts w:ascii="仿宋" w:hAnsi="仿宋" w:eastAsia="仿宋"/>
                <w:color w:val="000000" w:themeColor="text1"/>
                <w:sz w:val="18"/>
                <w:szCs w:val="18"/>
                <w14:textFill>
                  <w14:solidFill>
                    <w14:schemeClr w14:val="tx1"/>
                  </w14:solidFill>
                </w14:textFill>
              </w:rPr>
            </w:pPr>
          </w:p>
          <w:p w14:paraId="357A1A07">
            <w:pPr>
              <w:rPr>
                <w:rFonts w:ascii="仿宋" w:hAnsi="仿宋" w:eastAsia="仿宋"/>
                <w:color w:val="000000" w:themeColor="text1"/>
                <w:sz w:val="18"/>
                <w:szCs w:val="18"/>
                <w14:textFill>
                  <w14:solidFill>
                    <w14:schemeClr w14:val="tx1"/>
                  </w14:solidFill>
                </w14:textFill>
              </w:rPr>
            </w:pPr>
          </w:p>
          <w:p w14:paraId="3649924E">
            <w:pPr>
              <w:rPr>
                <w:rFonts w:ascii="仿宋" w:hAnsi="仿宋" w:eastAsia="仿宋"/>
                <w:color w:val="000000" w:themeColor="text1"/>
                <w:sz w:val="18"/>
                <w:szCs w:val="18"/>
                <w14:textFill>
                  <w14:solidFill>
                    <w14:schemeClr w14:val="tx1"/>
                  </w14:solidFill>
                </w14:textFill>
              </w:rPr>
            </w:pPr>
          </w:p>
          <w:p w14:paraId="790247AE">
            <w:pPr>
              <w:rPr>
                <w:rFonts w:ascii="仿宋" w:hAnsi="仿宋" w:eastAsia="仿宋"/>
                <w:color w:val="000000" w:themeColor="text1"/>
                <w:sz w:val="18"/>
                <w:szCs w:val="18"/>
                <w14:textFill>
                  <w14:solidFill>
                    <w14:schemeClr w14:val="tx1"/>
                  </w14:solidFill>
                </w14:textFill>
              </w:rPr>
            </w:pPr>
          </w:p>
          <w:p w14:paraId="7F6C5D83">
            <w:pPr>
              <w:rPr>
                <w:rFonts w:ascii="仿宋" w:hAnsi="仿宋" w:eastAsia="仿宋"/>
                <w:color w:val="000000" w:themeColor="text1"/>
                <w:sz w:val="18"/>
                <w:szCs w:val="18"/>
                <w14:textFill>
                  <w14:solidFill>
                    <w14:schemeClr w14:val="tx1"/>
                  </w14:solidFill>
                </w14:textFill>
              </w:rPr>
            </w:pPr>
          </w:p>
          <w:p w14:paraId="442E0569">
            <w:pPr>
              <w:rPr>
                <w:rFonts w:ascii="仿宋" w:hAnsi="仿宋" w:eastAsia="仿宋"/>
                <w:color w:val="000000" w:themeColor="text1"/>
                <w:sz w:val="18"/>
                <w:szCs w:val="18"/>
                <w14:textFill>
                  <w14:solidFill>
                    <w14:schemeClr w14:val="tx1"/>
                  </w14:solidFill>
                </w14:textFill>
              </w:rPr>
            </w:pPr>
          </w:p>
          <w:p w14:paraId="05011E12">
            <w:pP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①颜色：透明，食品级pp (聚丙烯）</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 xml:space="preserve">②尺寸皆为不带盖，所有餐盒需带盖    </w:t>
            </w:r>
            <w:r>
              <w:rPr>
                <w:rFonts w:ascii="仿宋" w:hAnsi="仿宋" w:eastAsia="仿宋"/>
                <w:color w:val="000000" w:themeColor="text1"/>
                <w:sz w:val="18"/>
                <w:szCs w:val="18"/>
                <w14:textFill>
                  <w14:solidFill>
                    <w14:schemeClr w14:val="tx1"/>
                  </w14:solidFill>
                </w14:textFill>
              </w:rPr>
              <w:t xml:space="preserve">        </w:t>
            </w:r>
            <w:r>
              <w:rPr>
                <w:rFonts w:hint="eastAsia" w:ascii="仿宋" w:hAnsi="仿宋" w:eastAsia="仿宋"/>
                <w:color w:val="000000" w:themeColor="text1"/>
                <w:sz w:val="18"/>
                <w:szCs w:val="18"/>
                <w14:textFill>
                  <w14:solidFill>
                    <w14:schemeClr w14:val="tx1"/>
                  </w14:solidFill>
                </w14:textFill>
              </w:rPr>
              <w:t>③符合GB/T18006.1-2025及GB4806.7-2023的相关要求。</w:t>
            </w:r>
          </w:p>
        </w:tc>
        <w:tc>
          <w:tcPr>
            <w:tcW w:w="3436" w:type="dxa"/>
            <w:tcBorders>
              <w:top w:val="single" w:color="auto" w:sz="4" w:space="0"/>
              <w:left w:val="single" w:color="auto" w:sz="4" w:space="0"/>
              <w:bottom w:val="single" w:color="auto" w:sz="4" w:space="0"/>
              <w:right w:val="single" w:color="auto" w:sz="4" w:space="0"/>
            </w:tcBorders>
            <w:shd w:val="clear" w:color="auto" w:fill="auto"/>
            <w:vAlign w:val="center"/>
          </w:tcPr>
          <w:p w14:paraId="34509BFA">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碗口直径11.8，底部直径9.3，高3.6㎝ 单个盒体重量6.3克，不带盖重量。</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0977CF1">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2647F49">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17.00 元/100套</w:t>
            </w:r>
          </w:p>
        </w:tc>
        <w:tc>
          <w:tcPr>
            <w:tcW w:w="1022" w:type="dxa"/>
            <w:tcBorders>
              <w:bottom w:val="single" w:color="auto" w:sz="4" w:space="0"/>
            </w:tcBorders>
          </w:tcPr>
          <w:p w14:paraId="293CBBF1">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63A801A2">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0.91</w:t>
            </w:r>
          </w:p>
        </w:tc>
        <w:tc>
          <w:tcPr>
            <w:tcW w:w="992" w:type="dxa"/>
            <w:tcBorders>
              <w:bottom w:val="single" w:color="auto" w:sz="4" w:space="0"/>
            </w:tcBorders>
            <w:vAlign w:val="center"/>
          </w:tcPr>
          <w:p w14:paraId="62A3773D">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tcBorders>
              <w:bottom w:val="single" w:color="auto" w:sz="4" w:space="0"/>
            </w:tcBorders>
            <w:vAlign w:val="center"/>
          </w:tcPr>
          <w:p w14:paraId="31739A7F">
            <w:pPr>
              <w:spacing w:line="400" w:lineRule="exact"/>
              <w:jc w:val="center"/>
              <w:rPr>
                <w:rFonts w:ascii="仿宋" w:hAnsi="仿宋" w:eastAsia="仿宋"/>
                <w:color w:val="000000" w:themeColor="text1"/>
                <w:sz w:val="18"/>
                <w:szCs w:val="18"/>
                <w14:textFill>
                  <w14:solidFill>
                    <w14:schemeClr w14:val="tx1"/>
                  </w14:solidFill>
                </w14:textFill>
              </w:rPr>
            </w:pPr>
          </w:p>
        </w:tc>
      </w:tr>
      <w:tr w14:paraId="563A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534" w:type="dxa"/>
            <w:tcBorders>
              <w:top w:val="single" w:color="auto" w:sz="4" w:space="0"/>
            </w:tcBorders>
            <w:vAlign w:val="center"/>
          </w:tcPr>
          <w:p w14:paraId="06BC7EE3">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16</w:t>
            </w:r>
          </w:p>
        </w:tc>
        <w:tc>
          <w:tcPr>
            <w:tcW w:w="2126" w:type="dxa"/>
            <w:tcBorders>
              <w:top w:val="single" w:color="auto" w:sz="4" w:space="0"/>
              <w:left w:val="single" w:color="auto" w:sz="4" w:space="0"/>
              <w:right w:val="single" w:color="auto" w:sz="4" w:space="0"/>
            </w:tcBorders>
            <w:shd w:val="clear" w:color="auto" w:fill="auto"/>
            <w:vAlign w:val="center"/>
          </w:tcPr>
          <w:p w14:paraId="67EC59B0">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450圆形塑料碗</w:t>
            </w:r>
          </w:p>
        </w:tc>
        <w:tc>
          <w:tcPr>
            <w:tcW w:w="3544" w:type="dxa"/>
            <w:vMerge w:val="continue"/>
            <w:tcBorders>
              <w:top w:val="single" w:color="auto" w:sz="4" w:space="0"/>
            </w:tcBorders>
            <w:vAlign w:val="center"/>
          </w:tcPr>
          <w:p w14:paraId="20E206D8">
            <w:pPr>
              <w:spacing w:line="400" w:lineRule="exact"/>
              <w:rPr>
                <w:rFonts w:ascii="仿宋" w:hAnsi="仿宋" w:eastAsia="仿宋"/>
                <w:color w:val="000000" w:themeColor="text1"/>
                <w:sz w:val="18"/>
                <w:szCs w:val="18"/>
                <w14:textFill>
                  <w14:solidFill>
                    <w14:schemeClr w14:val="tx1"/>
                  </w14:solidFill>
                </w14:textFill>
              </w:rPr>
            </w:pPr>
          </w:p>
        </w:tc>
        <w:tc>
          <w:tcPr>
            <w:tcW w:w="3436" w:type="dxa"/>
            <w:tcBorders>
              <w:top w:val="single" w:color="auto" w:sz="4" w:space="0"/>
              <w:left w:val="single" w:color="auto" w:sz="4" w:space="0"/>
              <w:right w:val="single" w:color="auto" w:sz="4" w:space="0"/>
            </w:tcBorders>
            <w:shd w:val="clear" w:color="auto" w:fill="auto"/>
            <w:vAlign w:val="center"/>
          </w:tcPr>
          <w:p w14:paraId="0C9604A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碗口直径11.6，底部直径8.3，高6.0㎝  单个盒体重量8.6克，不带盖重量。</w:t>
            </w:r>
          </w:p>
        </w:tc>
        <w:tc>
          <w:tcPr>
            <w:tcW w:w="816" w:type="dxa"/>
            <w:tcBorders>
              <w:top w:val="single" w:color="auto" w:sz="4" w:space="0"/>
              <w:left w:val="single" w:color="auto" w:sz="4" w:space="0"/>
              <w:right w:val="single" w:color="auto" w:sz="4" w:space="0"/>
            </w:tcBorders>
            <w:shd w:val="clear" w:color="auto" w:fill="auto"/>
            <w:vAlign w:val="center"/>
          </w:tcPr>
          <w:p w14:paraId="4F8FFC53">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single" w:color="auto" w:sz="4" w:space="0"/>
              <w:left w:val="single" w:color="auto" w:sz="4" w:space="0"/>
              <w:right w:val="single" w:color="auto" w:sz="4" w:space="0"/>
            </w:tcBorders>
            <w:shd w:val="clear" w:color="auto" w:fill="auto"/>
            <w:vAlign w:val="center"/>
          </w:tcPr>
          <w:p w14:paraId="32404545">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17.00 元/100套</w:t>
            </w:r>
          </w:p>
        </w:tc>
        <w:tc>
          <w:tcPr>
            <w:tcW w:w="1022" w:type="dxa"/>
            <w:tcBorders>
              <w:top w:val="single" w:color="auto" w:sz="4" w:space="0"/>
            </w:tcBorders>
          </w:tcPr>
          <w:p w14:paraId="1176E3C9">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right w:val="single" w:color="auto" w:sz="4" w:space="0"/>
            </w:tcBorders>
            <w:shd w:val="clear" w:color="auto" w:fill="auto"/>
            <w:vAlign w:val="center"/>
          </w:tcPr>
          <w:p w14:paraId="7DB1CC5D">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3.66</w:t>
            </w:r>
          </w:p>
        </w:tc>
        <w:tc>
          <w:tcPr>
            <w:tcW w:w="992" w:type="dxa"/>
            <w:tcBorders>
              <w:top w:val="single" w:color="auto" w:sz="4" w:space="0"/>
            </w:tcBorders>
            <w:vAlign w:val="center"/>
          </w:tcPr>
          <w:p w14:paraId="3D84A80C">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tcBorders>
              <w:top w:val="single" w:color="auto" w:sz="4" w:space="0"/>
            </w:tcBorders>
            <w:vAlign w:val="center"/>
          </w:tcPr>
          <w:p w14:paraId="1A8BA06B">
            <w:pPr>
              <w:spacing w:line="400" w:lineRule="exact"/>
              <w:jc w:val="center"/>
              <w:rPr>
                <w:rFonts w:ascii="仿宋" w:hAnsi="仿宋" w:eastAsia="仿宋"/>
                <w:color w:val="000000" w:themeColor="text1"/>
                <w:sz w:val="18"/>
                <w:szCs w:val="18"/>
                <w14:textFill>
                  <w14:solidFill>
                    <w14:schemeClr w14:val="tx1"/>
                  </w14:solidFill>
                </w14:textFill>
              </w:rPr>
            </w:pPr>
          </w:p>
        </w:tc>
      </w:tr>
      <w:tr w14:paraId="3B08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4" w:type="dxa"/>
            <w:vAlign w:val="center"/>
          </w:tcPr>
          <w:p w14:paraId="3E644AC7">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17</w:t>
            </w:r>
          </w:p>
        </w:tc>
        <w:tc>
          <w:tcPr>
            <w:tcW w:w="2126" w:type="dxa"/>
            <w:tcBorders>
              <w:top w:val="nil"/>
              <w:left w:val="single" w:color="auto" w:sz="4" w:space="0"/>
              <w:bottom w:val="single" w:color="auto" w:sz="4" w:space="0"/>
              <w:right w:val="single" w:color="auto" w:sz="4" w:space="0"/>
            </w:tcBorders>
            <w:shd w:val="clear" w:color="auto" w:fill="auto"/>
            <w:vAlign w:val="center"/>
          </w:tcPr>
          <w:p w14:paraId="551D080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500圆形塑料餐盒</w:t>
            </w:r>
          </w:p>
        </w:tc>
        <w:tc>
          <w:tcPr>
            <w:tcW w:w="3544" w:type="dxa"/>
            <w:vMerge w:val="continue"/>
            <w:vAlign w:val="center"/>
          </w:tcPr>
          <w:p w14:paraId="518817D3">
            <w:pPr>
              <w:spacing w:line="400" w:lineRule="exact"/>
              <w:rPr>
                <w:rFonts w:ascii="仿宋" w:hAnsi="仿宋" w:eastAsia="仿宋"/>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5EFF076E">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碗口直径11.5，底部直径7.7，高7.5㎝  单个盒体重量9.6克，不带盖重量。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553A088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027D12CA">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17.00元/100套 </w:t>
            </w:r>
          </w:p>
        </w:tc>
        <w:tc>
          <w:tcPr>
            <w:tcW w:w="1022" w:type="dxa"/>
          </w:tcPr>
          <w:p w14:paraId="707AF322">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0E6C63F5">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1.83</w:t>
            </w:r>
          </w:p>
        </w:tc>
        <w:tc>
          <w:tcPr>
            <w:tcW w:w="992" w:type="dxa"/>
            <w:vAlign w:val="center"/>
          </w:tcPr>
          <w:p w14:paraId="60CEEC30">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03E3AB21">
            <w:pPr>
              <w:spacing w:line="400" w:lineRule="exact"/>
              <w:jc w:val="center"/>
              <w:rPr>
                <w:rFonts w:ascii="仿宋" w:hAnsi="仿宋" w:eastAsia="仿宋"/>
                <w:color w:val="000000" w:themeColor="text1"/>
                <w:sz w:val="18"/>
                <w:szCs w:val="18"/>
                <w14:textFill>
                  <w14:solidFill>
                    <w14:schemeClr w14:val="tx1"/>
                  </w14:solidFill>
                </w14:textFill>
              </w:rPr>
            </w:pPr>
          </w:p>
        </w:tc>
      </w:tr>
      <w:tr w14:paraId="0FE4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34" w:type="dxa"/>
            <w:vAlign w:val="center"/>
          </w:tcPr>
          <w:p w14:paraId="7AF4087D">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18</w:t>
            </w:r>
          </w:p>
        </w:tc>
        <w:tc>
          <w:tcPr>
            <w:tcW w:w="2126" w:type="dxa"/>
            <w:tcBorders>
              <w:top w:val="nil"/>
              <w:left w:val="single" w:color="auto" w:sz="4" w:space="0"/>
              <w:right w:val="single" w:color="auto" w:sz="4" w:space="0"/>
            </w:tcBorders>
            <w:shd w:val="clear" w:color="auto" w:fill="auto"/>
            <w:vAlign w:val="center"/>
          </w:tcPr>
          <w:p w14:paraId="12FF89CD">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750圆形塑料餐盒</w:t>
            </w:r>
          </w:p>
        </w:tc>
        <w:tc>
          <w:tcPr>
            <w:tcW w:w="3544" w:type="dxa"/>
            <w:vMerge w:val="continue"/>
            <w:vAlign w:val="center"/>
          </w:tcPr>
          <w:p w14:paraId="2337EE20">
            <w:pPr>
              <w:spacing w:line="400" w:lineRule="exact"/>
              <w:rPr>
                <w:rFonts w:ascii="仿宋" w:hAnsi="仿宋" w:eastAsia="仿宋"/>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080E1A1D">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碗口直径15.0，底部直径10.6，高6.7㎝  单个盒体重量12.8克，不带盖重量。</w:t>
            </w:r>
          </w:p>
        </w:tc>
        <w:tc>
          <w:tcPr>
            <w:tcW w:w="816" w:type="dxa"/>
            <w:tcBorders>
              <w:top w:val="nil"/>
              <w:left w:val="single" w:color="auto" w:sz="4" w:space="0"/>
              <w:right w:val="single" w:color="auto" w:sz="4" w:space="0"/>
            </w:tcBorders>
            <w:shd w:val="clear" w:color="auto" w:fill="auto"/>
            <w:vAlign w:val="center"/>
          </w:tcPr>
          <w:p w14:paraId="5569BA59">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1568A5ED">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25.00元/100套 </w:t>
            </w:r>
          </w:p>
        </w:tc>
        <w:tc>
          <w:tcPr>
            <w:tcW w:w="1022" w:type="dxa"/>
          </w:tcPr>
          <w:p w14:paraId="53923772">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2CFA51FE">
            <w:pPr>
              <w:spacing w:line="240" w:lineRule="exact"/>
              <w:ind w:firstLine="180" w:firstLineChars="100"/>
              <w:rPr>
                <w:rFonts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3.66</w:t>
            </w:r>
          </w:p>
        </w:tc>
        <w:tc>
          <w:tcPr>
            <w:tcW w:w="992" w:type="dxa"/>
            <w:vAlign w:val="center"/>
          </w:tcPr>
          <w:p w14:paraId="1E876381">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2A92A34">
            <w:pPr>
              <w:spacing w:line="400" w:lineRule="exact"/>
              <w:jc w:val="center"/>
              <w:rPr>
                <w:rFonts w:ascii="仿宋" w:hAnsi="仿宋" w:eastAsia="仿宋"/>
                <w:color w:val="000000" w:themeColor="text1"/>
                <w:sz w:val="18"/>
                <w:szCs w:val="18"/>
                <w14:textFill>
                  <w14:solidFill>
                    <w14:schemeClr w14:val="tx1"/>
                  </w14:solidFill>
                </w14:textFill>
              </w:rPr>
            </w:pPr>
          </w:p>
        </w:tc>
      </w:tr>
      <w:tr w14:paraId="4267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34" w:type="dxa"/>
            <w:vAlign w:val="center"/>
          </w:tcPr>
          <w:p w14:paraId="7C28A191">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19</w:t>
            </w:r>
          </w:p>
        </w:tc>
        <w:tc>
          <w:tcPr>
            <w:tcW w:w="2126" w:type="dxa"/>
            <w:tcBorders>
              <w:top w:val="nil"/>
              <w:left w:val="single" w:color="auto" w:sz="4" w:space="0"/>
              <w:right w:val="single" w:color="auto" w:sz="4" w:space="0"/>
            </w:tcBorders>
            <w:shd w:val="clear" w:color="auto" w:fill="auto"/>
            <w:vAlign w:val="center"/>
          </w:tcPr>
          <w:p w14:paraId="2CC36CC6">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1000圆形塑料餐盒</w:t>
            </w:r>
          </w:p>
        </w:tc>
        <w:tc>
          <w:tcPr>
            <w:tcW w:w="3544" w:type="dxa"/>
            <w:vMerge w:val="continue"/>
            <w:vAlign w:val="center"/>
          </w:tcPr>
          <w:p w14:paraId="13E574AB">
            <w:pPr>
              <w:rPr>
                <w:rFonts w:ascii="仿宋" w:hAnsi="仿宋" w:eastAsia="仿宋"/>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6BF122F1">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碗口直径14.9，底部直径10.0，高8.2㎝每单个盒体重量17.0克，不带盖重量。</w:t>
            </w:r>
          </w:p>
        </w:tc>
        <w:tc>
          <w:tcPr>
            <w:tcW w:w="816" w:type="dxa"/>
            <w:tcBorders>
              <w:top w:val="nil"/>
              <w:left w:val="single" w:color="auto" w:sz="4" w:space="0"/>
              <w:right w:val="single" w:color="auto" w:sz="4" w:space="0"/>
            </w:tcBorders>
            <w:shd w:val="clear" w:color="auto" w:fill="auto"/>
            <w:vAlign w:val="center"/>
          </w:tcPr>
          <w:p w14:paraId="6EF90753">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292C389D">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25.00 元/100套</w:t>
            </w:r>
          </w:p>
        </w:tc>
        <w:tc>
          <w:tcPr>
            <w:tcW w:w="1022" w:type="dxa"/>
          </w:tcPr>
          <w:p w14:paraId="3DAA83C6">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5E594401">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3.66</w:t>
            </w:r>
          </w:p>
        </w:tc>
        <w:tc>
          <w:tcPr>
            <w:tcW w:w="992" w:type="dxa"/>
            <w:vAlign w:val="center"/>
          </w:tcPr>
          <w:p w14:paraId="1D49AFB2">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21F9F52">
            <w:pPr>
              <w:spacing w:line="240" w:lineRule="exact"/>
              <w:jc w:val="center"/>
              <w:rPr>
                <w:rFonts w:ascii="仿宋" w:hAnsi="仿宋" w:eastAsia="仿宋"/>
                <w:color w:val="000000" w:themeColor="text1"/>
                <w:sz w:val="18"/>
                <w:szCs w:val="18"/>
                <w14:textFill>
                  <w14:solidFill>
                    <w14:schemeClr w14:val="tx1"/>
                  </w14:solidFill>
                </w14:textFill>
              </w:rPr>
            </w:pPr>
          </w:p>
        </w:tc>
      </w:tr>
      <w:tr w14:paraId="53C8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34" w:type="dxa"/>
            <w:vAlign w:val="center"/>
          </w:tcPr>
          <w:p w14:paraId="365CDEB4">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20</w:t>
            </w:r>
          </w:p>
        </w:tc>
        <w:tc>
          <w:tcPr>
            <w:tcW w:w="2126" w:type="dxa"/>
            <w:tcBorders>
              <w:top w:val="nil"/>
              <w:left w:val="single" w:color="auto" w:sz="4" w:space="0"/>
              <w:right w:val="single" w:color="auto" w:sz="4" w:space="0"/>
            </w:tcBorders>
            <w:shd w:val="clear" w:color="auto" w:fill="auto"/>
            <w:vAlign w:val="center"/>
          </w:tcPr>
          <w:p w14:paraId="50E8F864">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1250圆形塑料餐盒</w:t>
            </w:r>
          </w:p>
        </w:tc>
        <w:tc>
          <w:tcPr>
            <w:tcW w:w="3544" w:type="dxa"/>
            <w:vMerge w:val="continue"/>
            <w:vAlign w:val="center"/>
          </w:tcPr>
          <w:p w14:paraId="3A0E82FD">
            <w:pPr>
              <w:rPr>
                <w:rFonts w:ascii="仿宋" w:hAnsi="仿宋" w:eastAsia="仿宋"/>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2E2BAFF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碗口直径17.1，底部直径13.0，高8.2㎝单个盒体重量21.3克，不带盖重量。</w:t>
            </w:r>
          </w:p>
        </w:tc>
        <w:tc>
          <w:tcPr>
            <w:tcW w:w="816" w:type="dxa"/>
            <w:tcBorders>
              <w:top w:val="nil"/>
              <w:left w:val="single" w:color="auto" w:sz="4" w:space="0"/>
              <w:right w:val="single" w:color="auto" w:sz="4" w:space="0"/>
            </w:tcBorders>
            <w:shd w:val="clear" w:color="auto" w:fill="auto"/>
            <w:vAlign w:val="center"/>
          </w:tcPr>
          <w:p w14:paraId="2501136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7964903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40.00 元/100套</w:t>
            </w:r>
          </w:p>
        </w:tc>
        <w:tc>
          <w:tcPr>
            <w:tcW w:w="1022" w:type="dxa"/>
          </w:tcPr>
          <w:p w14:paraId="4705AB5A">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26A3902F">
            <w:pPr>
              <w:spacing w:line="240" w:lineRule="exact"/>
              <w:ind w:firstLine="90" w:firstLineChars="50"/>
              <w:rPr>
                <w:rFonts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3.66</w:t>
            </w:r>
          </w:p>
        </w:tc>
        <w:tc>
          <w:tcPr>
            <w:tcW w:w="992" w:type="dxa"/>
            <w:vAlign w:val="center"/>
          </w:tcPr>
          <w:p w14:paraId="4819DC92">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4E10DB47">
            <w:pPr>
              <w:spacing w:line="240" w:lineRule="exact"/>
              <w:jc w:val="center"/>
              <w:rPr>
                <w:rFonts w:ascii="仿宋" w:hAnsi="仿宋" w:eastAsia="仿宋"/>
                <w:color w:val="000000" w:themeColor="text1"/>
                <w:sz w:val="18"/>
                <w:szCs w:val="18"/>
                <w14:textFill>
                  <w14:solidFill>
                    <w14:schemeClr w14:val="tx1"/>
                  </w14:solidFill>
                </w14:textFill>
              </w:rPr>
            </w:pPr>
          </w:p>
        </w:tc>
      </w:tr>
      <w:tr w14:paraId="71FE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34" w:type="dxa"/>
            <w:vAlign w:val="center"/>
          </w:tcPr>
          <w:p w14:paraId="0AD7BE13">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21</w:t>
            </w:r>
          </w:p>
        </w:tc>
        <w:tc>
          <w:tcPr>
            <w:tcW w:w="2126" w:type="dxa"/>
            <w:tcBorders>
              <w:top w:val="nil"/>
              <w:left w:val="single" w:color="auto" w:sz="4" w:space="0"/>
              <w:right w:val="single" w:color="auto" w:sz="4" w:space="0"/>
            </w:tcBorders>
            <w:shd w:val="clear" w:color="auto" w:fill="auto"/>
            <w:vAlign w:val="center"/>
          </w:tcPr>
          <w:p w14:paraId="77FBF5FE">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1500圆形塑料餐盒</w:t>
            </w:r>
          </w:p>
        </w:tc>
        <w:tc>
          <w:tcPr>
            <w:tcW w:w="3544" w:type="dxa"/>
            <w:vMerge w:val="continue"/>
            <w:vAlign w:val="center"/>
          </w:tcPr>
          <w:p w14:paraId="56E75828">
            <w:pPr>
              <w:rPr>
                <w:rFonts w:ascii="仿宋" w:hAnsi="仿宋" w:eastAsia="仿宋"/>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6FD8CEEE">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碗口直径17.1，底部直径12.2，高9.3㎝单个盒体重量23.7克，不带盖重量。</w:t>
            </w:r>
          </w:p>
        </w:tc>
        <w:tc>
          <w:tcPr>
            <w:tcW w:w="816" w:type="dxa"/>
            <w:tcBorders>
              <w:top w:val="nil"/>
              <w:left w:val="single" w:color="auto" w:sz="4" w:space="0"/>
              <w:right w:val="single" w:color="auto" w:sz="4" w:space="0"/>
            </w:tcBorders>
            <w:shd w:val="clear" w:color="auto" w:fill="auto"/>
            <w:vAlign w:val="center"/>
          </w:tcPr>
          <w:p w14:paraId="237370A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7A479E6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45.00元/100套 </w:t>
            </w:r>
          </w:p>
        </w:tc>
        <w:tc>
          <w:tcPr>
            <w:tcW w:w="1022" w:type="dxa"/>
          </w:tcPr>
          <w:p w14:paraId="459C3639">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78E9A36C">
            <w:pPr>
              <w:spacing w:line="240" w:lineRule="exact"/>
              <w:ind w:firstLine="90" w:firstLineChars="50"/>
              <w:rPr>
                <w:rFonts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3.66</w:t>
            </w:r>
          </w:p>
        </w:tc>
        <w:tc>
          <w:tcPr>
            <w:tcW w:w="992" w:type="dxa"/>
            <w:vAlign w:val="center"/>
          </w:tcPr>
          <w:p w14:paraId="6CB03020">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7971096B">
            <w:pPr>
              <w:spacing w:line="240" w:lineRule="exact"/>
              <w:jc w:val="center"/>
              <w:rPr>
                <w:rFonts w:ascii="仿宋" w:hAnsi="仿宋" w:eastAsia="仿宋"/>
                <w:color w:val="000000" w:themeColor="text1"/>
                <w:sz w:val="18"/>
                <w:szCs w:val="18"/>
                <w14:textFill>
                  <w14:solidFill>
                    <w14:schemeClr w14:val="tx1"/>
                  </w14:solidFill>
                </w14:textFill>
              </w:rPr>
            </w:pPr>
          </w:p>
        </w:tc>
      </w:tr>
      <w:tr w14:paraId="2D90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34" w:type="dxa"/>
            <w:vAlign w:val="center"/>
          </w:tcPr>
          <w:p w14:paraId="744E20BF">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22</w:t>
            </w:r>
          </w:p>
        </w:tc>
        <w:tc>
          <w:tcPr>
            <w:tcW w:w="2126" w:type="dxa"/>
            <w:tcBorders>
              <w:top w:val="nil"/>
              <w:left w:val="single" w:color="auto" w:sz="4" w:space="0"/>
              <w:bottom w:val="single" w:color="auto" w:sz="4" w:space="0"/>
              <w:right w:val="single" w:color="auto" w:sz="4" w:space="0"/>
            </w:tcBorders>
            <w:shd w:val="clear" w:color="auto" w:fill="auto"/>
            <w:vAlign w:val="center"/>
          </w:tcPr>
          <w:p w14:paraId="64E4E4C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1750圆形塑料餐盒</w:t>
            </w:r>
          </w:p>
        </w:tc>
        <w:tc>
          <w:tcPr>
            <w:tcW w:w="3544" w:type="dxa"/>
            <w:vMerge w:val="continue"/>
            <w:vAlign w:val="center"/>
          </w:tcPr>
          <w:p w14:paraId="6E770036">
            <w:pPr>
              <w:spacing w:line="240" w:lineRule="exact"/>
              <w:rPr>
                <w:rFonts w:ascii="仿宋" w:hAnsi="仿宋" w:eastAsia="仿宋"/>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48E6022A">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碗口直径17.3，底部直径12.2，高11.5㎝单个盒体重量29.5克，不带盖重量。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52225206">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7DD7599F">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50.00元/100套 </w:t>
            </w:r>
          </w:p>
        </w:tc>
        <w:tc>
          <w:tcPr>
            <w:tcW w:w="1022" w:type="dxa"/>
          </w:tcPr>
          <w:p w14:paraId="0E857AAA">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45C3C4C">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1.37</w:t>
            </w:r>
          </w:p>
        </w:tc>
        <w:tc>
          <w:tcPr>
            <w:tcW w:w="992" w:type="dxa"/>
            <w:vAlign w:val="center"/>
          </w:tcPr>
          <w:p w14:paraId="1C22C231">
            <w:pPr>
              <w:spacing w:line="24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4614C7D9">
            <w:pPr>
              <w:spacing w:line="240" w:lineRule="exact"/>
              <w:jc w:val="center"/>
              <w:rPr>
                <w:rFonts w:ascii="仿宋" w:hAnsi="仿宋" w:eastAsia="仿宋"/>
                <w:color w:val="000000" w:themeColor="text1"/>
                <w:sz w:val="18"/>
                <w:szCs w:val="18"/>
                <w14:textFill>
                  <w14:solidFill>
                    <w14:schemeClr w14:val="tx1"/>
                  </w14:solidFill>
                </w14:textFill>
              </w:rPr>
            </w:pPr>
          </w:p>
        </w:tc>
      </w:tr>
      <w:tr w14:paraId="32BE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34" w:type="dxa"/>
            <w:vAlign w:val="center"/>
          </w:tcPr>
          <w:p w14:paraId="23F9454D">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23</w:t>
            </w:r>
          </w:p>
        </w:tc>
        <w:tc>
          <w:tcPr>
            <w:tcW w:w="2126" w:type="dxa"/>
            <w:tcBorders>
              <w:top w:val="nil"/>
              <w:left w:val="single" w:color="auto" w:sz="4" w:space="0"/>
              <w:right w:val="single" w:color="auto" w:sz="4" w:space="0"/>
            </w:tcBorders>
            <w:shd w:val="clear" w:color="auto" w:fill="auto"/>
            <w:vAlign w:val="center"/>
          </w:tcPr>
          <w:p w14:paraId="5136F90D">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2000圆形塑料餐盒</w:t>
            </w:r>
          </w:p>
        </w:tc>
        <w:tc>
          <w:tcPr>
            <w:tcW w:w="3544" w:type="dxa"/>
            <w:vMerge w:val="continue"/>
            <w:vAlign w:val="center"/>
          </w:tcPr>
          <w:p w14:paraId="41DE0DCE">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4ED0319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碗口直径24.4，底部直径20.5，高6.0㎝单个盒体重量31.9克，不带盖重量。</w:t>
            </w:r>
          </w:p>
        </w:tc>
        <w:tc>
          <w:tcPr>
            <w:tcW w:w="816" w:type="dxa"/>
            <w:tcBorders>
              <w:top w:val="nil"/>
              <w:left w:val="single" w:color="auto" w:sz="4" w:space="0"/>
              <w:right w:val="single" w:color="auto" w:sz="4" w:space="0"/>
            </w:tcBorders>
            <w:shd w:val="clear" w:color="auto" w:fill="auto"/>
            <w:vAlign w:val="center"/>
          </w:tcPr>
          <w:p w14:paraId="7061393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411A0F64">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55.00元/100套 </w:t>
            </w:r>
          </w:p>
        </w:tc>
        <w:tc>
          <w:tcPr>
            <w:tcW w:w="1022" w:type="dxa"/>
          </w:tcPr>
          <w:p w14:paraId="29BF5734">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75D7B7CB">
            <w:pPr>
              <w:ind w:firstLine="90" w:firstLineChars="50"/>
              <w:rPr>
                <w:rFonts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3.05</w:t>
            </w:r>
          </w:p>
        </w:tc>
        <w:tc>
          <w:tcPr>
            <w:tcW w:w="992" w:type="dxa"/>
            <w:vAlign w:val="center"/>
          </w:tcPr>
          <w:p w14:paraId="292832FB">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0FB2C04D">
            <w:pPr>
              <w:spacing w:line="400" w:lineRule="exact"/>
              <w:jc w:val="center"/>
              <w:rPr>
                <w:rFonts w:ascii="仿宋" w:hAnsi="仿宋" w:eastAsia="仿宋"/>
                <w:color w:val="000000" w:themeColor="text1"/>
                <w:sz w:val="18"/>
                <w:szCs w:val="18"/>
                <w14:textFill>
                  <w14:solidFill>
                    <w14:schemeClr w14:val="tx1"/>
                  </w14:solidFill>
                </w14:textFill>
              </w:rPr>
            </w:pPr>
          </w:p>
        </w:tc>
      </w:tr>
      <w:tr w14:paraId="552F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34" w:type="dxa"/>
            <w:vAlign w:val="center"/>
          </w:tcPr>
          <w:p w14:paraId="5B910EEF">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24</w:t>
            </w:r>
          </w:p>
        </w:tc>
        <w:tc>
          <w:tcPr>
            <w:tcW w:w="2126" w:type="dxa"/>
            <w:tcBorders>
              <w:top w:val="single" w:color="auto" w:sz="4" w:space="0"/>
              <w:left w:val="single" w:color="auto" w:sz="4" w:space="0"/>
              <w:right w:val="single" w:color="auto" w:sz="4" w:space="0"/>
            </w:tcBorders>
            <w:shd w:val="clear" w:color="auto" w:fill="auto"/>
            <w:vAlign w:val="center"/>
          </w:tcPr>
          <w:p w14:paraId="68741574">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500方形塑料餐盒</w:t>
            </w:r>
          </w:p>
        </w:tc>
        <w:tc>
          <w:tcPr>
            <w:tcW w:w="35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1A2FB3B">
            <w:pP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①颜色：透明，食品级pp (聚丙烯）</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②尺寸皆为不带盖，所有餐盒需带盖</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③符合GB/T18006.1-2025及GB4806.7-2023的相关要求。</w:t>
            </w:r>
          </w:p>
        </w:tc>
        <w:tc>
          <w:tcPr>
            <w:tcW w:w="3436" w:type="dxa"/>
            <w:tcBorders>
              <w:top w:val="single" w:color="auto" w:sz="4" w:space="0"/>
              <w:left w:val="single" w:color="auto" w:sz="4" w:space="0"/>
              <w:right w:val="single" w:color="auto" w:sz="4" w:space="0"/>
            </w:tcBorders>
            <w:shd w:val="clear" w:color="auto" w:fill="auto"/>
            <w:vAlign w:val="center"/>
          </w:tcPr>
          <w:p w14:paraId="297CF9D2">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顶部：长16.7*宽11.2㎝                         底部：长14.0*宽8.5㎝；高：3.6㎝       单个盒体重量10.8克，不带盖重量</w:t>
            </w:r>
          </w:p>
        </w:tc>
        <w:tc>
          <w:tcPr>
            <w:tcW w:w="816" w:type="dxa"/>
            <w:tcBorders>
              <w:top w:val="single" w:color="auto" w:sz="4" w:space="0"/>
              <w:left w:val="single" w:color="auto" w:sz="4" w:space="0"/>
              <w:right w:val="single" w:color="auto" w:sz="4" w:space="0"/>
            </w:tcBorders>
            <w:shd w:val="clear" w:color="auto" w:fill="auto"/>
            <w:vAlign w:val="center"/>
          </w:tcPr>
          <w:p w14:paraId="26EB067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single" w:color="auto" w:sz="4" w:space="0"/>
              <w:left w:val="single" w:color="auto" w:sz="4" w:space="0"/>
              <w:right w:val="single" w:color="auto" w:sz="4" w:space="0"/>
            </w:tcBorders>
            <w:shd w:val="clear" w:color="auto" w:fill="auto"/>
            <w:vAlign w:val="center"/>
          </w:tcPr>
          <w:p w14:paraId="0198146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23.00 元/100套</w:t>
            </w:r>
          </w:p>
        </w:tc>
        <w:tc>
          <w:tcPr>
            <w:tcW w:w="1022" w:type="dxa"/>
          </w:tcPr>
          <w:p w14:paraId="5E5C52D9">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right w:val="single" w:color="auto" w:sz="4" w:space="0"/>
            </w:tcBorders>
            <w:shd w:val="clear" w:color="auto" w:fill="auto"/>
            <w:vAlign w:val="center"/>
          </w:tcPr>
          <w:p w14:paraId="7B50F9C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2.74</w:t>
            </w:r>
          </w:p>
        </w:tc>
        <w:tc>
          <w:tcPr>
            <w:tcW w:w="992" w:type="dxa"/>
            <w:vAlign w:val="center"/>
          </w:tcPr>
          <w:p w14:paraId="440B2545">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0CE68B59">
            <w:pPr>
              <w:spacing w:line="400" w:lineRule="exact"/>
              <w:jc w:val="center"/>
              <w:rPr>
                <w:rFonts w:ascii="仿宋" w:hAnsi="仿宋" w:eastAsia="仿宋"/>
                <w:color w:val="000000" w:themeColor="text1"/>
                <w:sz w:val="18"/>
                <w:szCs w:val="18"/>
                <w14:textFill>
                  <w14:solidFill>
                    <w14:schemeClr w14:val="tx1"/>
                  </w14:solidFill>
                </w14:textFill>
              </w:rPr>
            </w:pPr>
          </w:p>
        </w:tc>
      </w:tr>
      <w:tr w14:paraId="2D6B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34" w:type="dxa"/>
            <w:vAlign w:val="center"/>
          </w:tcPr>
          <w:p w14:paraId="15C46B55">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25</w:t>
            </w:r>
          </w:p>
        </w:tc>
        <w:tc>
          <w:tcPr>
            <w:tcW w:w="2126" w:type="dxa"/>
            <w:tcBorders>
              <w:top w:val="nil"/>
              <w:left w:val="single" w:color="auto" w:sz="4" w:space="0"/>
              <w:right w:val="single" w:color="auto" w:sz="4" w:space="0"/>
            </w:tcBorders>
            <w:shd w:val="clear" w:color="auto" w:fill="auto"/>
            <w:vAlign w:val="center"/>
          </w:tcPr>
          <w:p w14:paraId="391844F4">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650方形塑料餐盒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4812E6F8">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06A615A6">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顶部：长16.7*宽11.2㎝                         底部：长14.3*宽8.8㎝；高：4.5㎝      单个盒体重量14.3克，不带盖重量。</w:t>
            </w:r>
          </w:p>
        </w:tc>
        <w:tc>
          <w:tcPr>
            <w:tcW w:w="816" w:type="dxa"/>
            <w:tcBorders>
              <w:top w:val="nil"/>
              <w:left w:val="single" w:color="auto" w:sz="4" w:space="0"/>
              <w:right w:val="single" w:color="auto" w:sz="4" w:space="0"/>
            </w:tcBorders>
            <w:shd w:val="clear" w:color="auto" w:fill="auto"/>
            <w:vAlign w:val="center"/>
          </w:tcPr>
          <w:p w14:paraId="05846A8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0822463E">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24.00元/100套 </w:t>
            </w:r>
          </w:p>
        </w:tc>
        <w:tc>
          <w:tcPr>
            <w:tcW w:w="1022" w:type="dxa"/>
          </w:tcPr>
          <w:p w14:paraId="43A5BD02">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6B235C1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2.74</w:t>
            </w:r>
          </w:p>
        </w:tc>
        <w:tc>
          <w:tcPr>
            <w:tcW w:w="992" w:type="dxa"/>
            <w:vAlign w:val="center"/>
          </w:tcPr>
          <w:p w14:paraId="518AA6B1">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7514FE39">
            <w:pPr>
              <w:spacing w:line="400" w:lineRule="exact"/>
              <w:jc w:val="center"/>
              <w:rPr>
                <w:rFonts w:ascii="仿宋" w:hAnsi="仿宋" w:eastAsia="仿宋"/>
                <w:color w:val="000000" w:themeColor="text1"/>
                <w:sz w:val="18"/>
                <w:szCs w:val="18"/>
                <w14:textFill>
                  <w14:solidFill>
                    <w14:schemeClr w14:val="tx1"/>
                  </w14:solidFill>
                </w14:textFill>
              </w:rPr>
            </w:pPr>
          </w:p>
        </w:tc>
      </w:tr>
      <w:tr w14:paraId="77ED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34" w:type="dxa"/>
            <w:vAlign w:val="center"/>
          </w:tcPr>
          <w:p w14:paraId="1BBE203D">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26</w:t>
            </w:r>
          </w:p>
        </w:tc>
        <w:tc>
          <w:tcPr>
            <w:tcW w:w="2126" w:type="dxa"/>
            <w:tcBorders>
              <w:top w:val="nil"/>
              <w:left w:val="single" w:color="auto" w:sz="4" w:space="0"/>
              <w:right w:val="single" w:color="auto" w:sz="4" w:space="0"/>
            </w:tcBorders>
            <w:shd w:val="clear" w:color="auto" w:fill="auto"/>
            <w:vAlign w:val="center"/>
          </w:tcPr>
          <w:p w14:paraId="7732D79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750方形塑料餐盒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723E12FE">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30802364">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顶部：长16.7*宽11.2㎝                         底部：长14.0*宽8.5㎝；高：5.0㎝        单个盒体重量13.7克，不带盖重量</w:t>
            </w:r>
          </w:p>
        </w:tc>
        <w:tc>
          <w:tcPr>
            <w:tcW w:w="816" w:type="dxa"/>
            <w:tcBorders>
              <w:top w:val="nil"/>
              <w:left w:val="single" w:color="auto" w:sz="4" w:space="0"/>
              <w:right w:val="single" w:color="auto" w:sz="4" w:space="0"/>
            </w:tcBorders>
            <w:shd w:val="clear" w:color="auto" w:fill="auto"/>
            <w:vAlign w:val="center"/>
          </w:tcPr>
          <w:p w14:paraId="6E5076B9">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0595ED7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25.00 元/100套</w:t>
            </w:r>
          </w:p>
        </w:tc>
        <w:tc>
          <w:tcPr>
            <w:tcW w:w="1022" w:type="dxa"/>
          </w:tcPr>
          <w:p w14:paraId="2006EA1D">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46FCE057">
            <w:pPr>
              <w:ind w:firstLine="90" w:firstLineChars="50"/>
              <w:rPr>
                <w:rFonts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3.06</w:t>
            </w:r>
          </w:p>
        </w:tc>
        <w:tc>
          <w:tcPr>
            <w:tcW w:w="992" w:type="dxa"/>
            <w:vAlign w:val="center"/>
          </w:tcPr>
          <w:p w14:paraId="3B900CF4">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6F2E08C3">
            <w:pPr>
              <w:spacing w:line="400" w:lineRule="exact"/>
              <w:jc w:val="center"/>
              <w:rPr>
                <w:rFonts w:ascii="仿宋" w:hAnsi="仿宋" w:eastAsia="仿宋"/>
                <w:color w:val="000000" w:themeColor="text1"/>
                <w:sz w:val="18"/>
                <w:szCs w:val="18"/>
                <w14:textFill>
                  <w14:solidFill>
                    <w14:schemeClr w14:val="tx1"/>
                  </w14:solidFill>
                </w14:textFill>
              </w:rPr>
            </w:pPr>
          </w:p>
        </w:tc>
      </w:tr>
      <w:tr w14:paraId="18C9C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34" w:type="dxa"/>
            <w:vAlign w:val="center"/>
          </w:tcPr>
          <w:p w14:paraId="72DAFEEF">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27</w:t>
            </w:r>
          </w:p>
        </w:tc>
        <w:tc>
          <w:tcPr>
            <w:tcW w:w="2126" w:type="dxa"/>
            <w:tcBorders>
              <w:top w:val="nil"/>
              <w:left w:val="single" w:color="auto" w:sz="4" w:space="0"/>
              <w:right w:val="single" w:color="auto" w:sz="4" w:space="0"/>
            </w:tcBorders>
            <w:shd w:val="clear" w:color="auto" w:fill="auto"/>
            <w:vAlign w:val="center"/>
          </w:tcPr>
          <w:p w14:paraId="66AFAA6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1000方形塑料餐盒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3D8AA580">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06EB9A47">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顶部：长16.7*宽11.3㎝                         底部：长14.0*宽8.6㎝；高：6.6㎝       单个盒体重量16.5克，不带盖重量</w:t>
            </w:r>
          </w:p>
        </w:tc>
        <w:tc>
          <w:tcPr>
            <w:tcW w:w="816" w:type="dxa"/>
            <w:tcBorders>
              <w:top w:val="nil"/>
              <w:left w:val="single" w:color="auto" w:sz="4" w:space="0"/>
              <w:right w:val="single" w:color="auto" w:sz="4" w:space="0"/>
            </w:tcBorders>
            <w:shd w:val="clear" w:color="auto" w:fill="auto"/>
            <w:vAlign w:val="center"/>
          </w:tcPr>
          <w:p w14:paraId="51DE9027">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0466741E">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27.00元/100套 </w:t>
            </w:r>
          </w:p>
        </w:tc>
        <w:tc>
          <w:tcPr>
            <w:tcW w:w="1022" w:type="dxa"/>
          </w:tcPr>
          <w:p w14:paraId="3B27C52E">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655B7C80">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3.06</w:t>
            </w:r>
          </w:p>
        </w:tc>
        <w:tc>
          <w:tcPr>
            <w:tcW w:w="992" w:type="dxa"/>
            <w:vAlign w:val="center"/>
          </w:tcPr>
          <w:p w14:paraId="40AF396A">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6F0F58C7">
            <w:pPr>
              <w:spacing w:line="400" w:lineRule="exact"/>
              <w:jc w:val="center"/>
              <w:rPr>
                <w:rFonts w:ascii="仿宋" w:hAnsi="仿宋" w:eastAsia="仿宋"/>
                <w:color w:val="000000" w:themeColor="text1"/>
                <w:sz w:val="18"/>
                <w:szCs w:val="18"/>
                <w14:textFill>
                  <w14:solidFill>
                    <w14:schemeClr w14:val="tx1"/>
                  </w14:solidFill>
                </w14:textFill>
              </w:rPr>
            </w:pPr>
          </w:p>
        </w:tc>
      </w:tr>
      <w:tr w14:paraId="6FCC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3BD4A989">
            <w:pPr>
              <w:spacing w:line="400" w:lineRule="exact"/>
              <w:jc w:val="center"/>
              <w:rPr>
                <w:rFonts w:ascii="仿宋" w:hAnsi="仿宋" w:eastAsia="仿宋"/>
                <w:bCs/>
                <w:color w:val="000000" w:themeColor="text1"/>
                <w:sz w:val="18"/>
                <w:szCs w:val="18"/>
                <w14:textFill>
                  <w14:solidFill>
                    <w14:schemeClr w14:val="tx1"/>
                  </w14:solidFill>
                </w14:textFill>
              </w:rPr>
            </w:pPr>
            <w:r>
              <w:rPr>
                <w:rFonts w:ascii="仿宋" w:hAnsi="仿宋" w:eastAsia="仿宋"/>
                <w:bCs/>
                <w:color w:val="000000" w:themeColor="text1"/>
                <w:sz w:val="18"/>
                <w:szCs w:val="18"/>
                <w14:textFill>
                  <w14:solidFill>
                    <w14:schemeClr w14:val="tx1"/>
                  </w14:solidFill>
                </w14:textFill>
              </w:rPr>
              <w:t>28</w:t>
            </w:r>
          </w:p>
        </w:tc>
        <w:tc>
          <w:tcPr>
            <w:tcW w:w="2126" w:type="dxa"/>
            <w:tcBorders>
              <w:top w:val="nil"/>
              <w:left w:val="single" w:color="auto" w:sz="4" w:space="0"/>
              <w:bottom w:val="single" w:color="auto" w:sz="4" w:space="0"/>
              <w:right w:val="single" w:color="auto" w:sz="4" w:space="0"/>
            </w:tcBorders>
            <w:shd w:val="clear" w:color="auto" w:fill="auto"/>
            <w:vAlign w:val="center"/>
          </w:tcPr>
          <w:p w14:paraId="1FA8899B">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1250方形塑料餐盒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037F431C">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076B9DAF">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顶部：长21.2*宽14.1㎝                         底部：长17.1*宽10.3㎝；高：5.5㎝     单个盒体重量18.7克，不带盖重量。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7241133F">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3EE2D74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40.00元/100套 </w:t>
            </w:r>
          </w:p>
        </w:tc>
        <w:tc>
          <w:tcPr>
            <w:tcW w:w="1022" w:type="dxa"/>
          </w:tcPr>
          <w:p w14:paraId="0626FD99">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1E3843C">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39767436">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6DF37D07">
            <w:pPr>
              <w:spacing w:line="400" w:lineRule="exact"/>
              <w:jc w:val="center"/>
              <w:rPr>
                <w:rFonts w:ascii="仿宋" w:hAnsi="仿宋" w:eastAsia="仿宋"/>
                <w:color w:val="000000" w:themeColor="text1"/>
                <w:sz w:val="18"/>
                <w:szCs w:val="18"/>
                <w14:textFill>
                  <w14:solidFill>
                    <w14:schemeClr w14:val="tx1"/>
                  </w14:solidFill>
                </w14:textFill>
              </w:rPr>
            </w:pPr>
          </w:p>
        </w:tc>
      </w:tr>
      <w:tr w14:paraId="5B39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448E8495">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29</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DDFCC07">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塑料美式700圆盒</w:t>
            </w:r>
          </w:p>
        </w:tc>
        <w:tc>
          <w:tcPr>
            <w:tcW w:w="35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1EE807">
            <w:pPr>
              <w:spacing w:line="24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①颜色：不透明，食品级pp (聚丙烯）</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②尺寸皆为不带盖，所有餐盒需带盖</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③符合GB/T18006.1-2025及GB4806.7-2023的相关要求。</w:t>
            </w:r>
          </w:p>
        </w:tc>
        <w:tc>
          <w:tcPr>
            <w:tcW w:w="3436" w:type="dxa"/>
            <w:tcBorders>
              <w:top w:val="single" w:color="auto" w:sz="4" w:space="0"/>
              <w:left w:val="single" w:color="auto" w:sz="4" w:space="0"/>
              <w:bottom w:val="single" w:color="auto" w:sz="4" w:space="0"/>
              <w:right w:val="single" w:color="auto" w:sz="4" w:space="0"/>
            </w:tcBorders>
            <w:shd w:val="clear" w:color="auto" w:fill="auto"/>
            <w:vAlign w:val="center"/>
          </w:tcPr>
          <w:p w14:paraId="6FFEF039">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上口直径17.1cm  ，下口直径12.8cm  ，未连盖高度4.0cm，                            单个盒体重量13.2克，不带盖重量。</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B97C488">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0A8476C">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35.00 元/100套</w:t>
            </w:r>
          </w:p>
        </w:tc>
        <w:tc>
          <w:tcPr>
            <w:tcW w:w="1022" w:type="dxa"/>
          </w:tcPr>
          <w:p w14:paraId="0F7185D2">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5DD1FEAC">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1.37</w:t>
            </w:r>
          </w:p>
        </w:tc>
        <w:tc>
          <w:tcPr>
            <w:tcW w:w="992" w:type="dxa"/>
            <w:vAlign w:val="center"/>
          </w:tcPr>
          <w:p w14:paraId="6C1194BE">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41FFD9F0">
            <w:pPr>
              <w:spacing w:line="400" w:lineRule="exact"/>
              <w:jc w:val="center"/>
              <w:rPr>
                <w:rFonts w:ascii="仿宋" w:hAnsi="仿宋" w:eastAsia="仿宋"/>
                <w:color w:val="000000" w:themeColor="text1"/>
                <w:sz w:val="18"/>
                <w:szCs w:val="18"/>
                <w14:textFill>
                  <w14:solidFill>
                    <w14:schemeClr w14:val="tx1"/>
                  </w14:solidFill>
                </w14:textFill>
              </w:rPr>
            </w:pPr>
          </w:p>
        </w:tc>
      </w:tr>
      <w:tr w14:paraId="29C6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1AF70F6D">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30</w:t>
            </w:r>
          </w:p>
        </w:tc>
        <w:tc>
          <w:tcPr>
            <w:tcW w:w="2126" w:type="dxa"/>
            <w:tcBorders>
              <w:top w:val="nil"/>
              <w:left w:val="single" w:color="auto" w:sz="4" w:space="0"/>
              <w:bottom w:val="single" w:color="auto" w:sz="4" w:space="0"/>
              <w:right w:val="single" w:color="auto" w:sz="4" w:space="0"/>
            </w:tcBorders>
            <w:shd w:val="clear" w:color="auto" w:fill="auto"/>
            <w:vAlign w:val="center"/>
          </w:tcPr>
          <w:p w14:paraId="4AA0570E">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塑料美式900圆盒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4240A03B">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0A2D94AA">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上口直径17.1cm   ，下口直径12.4cm ，  未连盖高度4.9cm，                            单个盒体重量14.6克，不带盖重量。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3E5D29C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1BD7677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40.00元/100套 </w:t>
            </w:r>
          </w:p>
        </w:tc>
        <w:tc>
          <w:tcPr>
            <w:tcW w:w="1022" w:type="dxa"/>
          </w:tcPr>
          <w:p w14:paraId="010E5456">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24245FB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060F9ADB">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70D48255">
            <w:pPr>
              <w:spacing w:line="400" w:lineRule="exact"/>
              <w:jc w:val="center"/>
              <w:rPr>
                <w:rFonts w:ascii="仿宋" w:hAnsi="仿宋" w:eastAsia="仿宋"/>
                <w:color w:val="000000" w:themeColor="text1"/>
                <w:sz w:val="18"/>
                <w:szCs w:val="18"/>
                <w14:textFill>
                  <w14:solidFill>
                    <w14:schemeClr w14:val="tx1"/>
                  </w14:solidFill>
                </w14:textFill>
              </w:rPr>
            </w:pPr>
          </w:p>
        </w:tc>
      </w:tr>
      <w:tr w14:paraId="7294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7C0222AB">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31</w:t>
            </w:r>
          </w:p>
        </w:tc>
        <w:tc>
          <w:tcPr>
            <w:tcW w:w="2126" w:type="dxa"/>
            <w:tcBorders>
              <w:top w:val="nil"/>
              <w:left w:val="single" w:color="auto" w:sz="4" w:space="0"/>
              <w:bottom w:val="single" w:color="auto" w:sz="4" w:space="0"/>
              <w:right w:val="single" w:color="auto" w:sz="4" w:space="0"/>
            </w:tcBorders>
            <w:shd w:val="clear" w:color="auto" w:fill="auto"/>
            <w:vAlign w:val="center"/>
          </w:tcPr>
          <w:p w14:paraId="413CB29D">
            <w:pP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塑料美式1000正方餐盒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17741A5A">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266253BC">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上口长15.0cm *15.0cm  ，下口长11.7*11.7㎝，未连盖高度5.8cm，          单个盒体重量15.7克，不带盖重量。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2C3AA26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104D1C8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40.00元/100套 </w:t>
            </w:r>
          </w:p>
        </w:tc>
        <w:tc>
          <w:tcPr>
            <w:tcW w:w="1022" w:type="dxa"/>
          </w:tcPr>
          <w:p w14:paraId="7667B821">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7D303E8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53BC6143">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0CA78022">
            <w:pPr>
              <w:spacing w:line="400" w:lineRule="exact"/>
              <w:jc w:val="center"/>
              <w:rPr>
                <w:rFonts w:ascii="仿宋" w:hAnsi="仿宋" w:eastAsia="仿宋"/>
                <w:color w:val="000000" w:themeColor="text1"/>
                <w:sz w:val="18"/>
                <w:szCs w:val="18"/>
                <w14:textFill>
                  <w14:solidFill>
                    <w14:schemeClr w14:val="tx1"/>
                  </w14:solidFill>
                </w14:textFill>
              </w:rPr>
            </w:pPr>
          </w:p>
        </w:tc>
      </w:tr>
      <w:tr w14:paraId="28FA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57C88891">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32</w:t>
            </w:r>
          </w:p>
        </w:tc>
        <w:tc>
          <w:tcPr>
            <w:tcW w:w="2126" w:type="dxa"/>
            <w:tcBorders>
              <w:top w:val="nil"/>
              <w:left w:val="single" w:color="auto" w:sz="4" w:space="0"/>
              <w:bottom w:val="single" w:color="auto" w:sz="4" w:space="0"/>
              <w:right w:val="single" w:color="auto" w:sz="4" w:space="0"/>
            </w:tcBorders>
            <w:shd w:val="clear" w:color="auto" w:fill="auto"/>
            <w:vAlign w:val="center"/>
          </w:tcPr>
          <w:p w14:paraId="35FF329F">
            <w:pP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塑料美式1000长方餐盒</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38BD596D">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15D6CCD6">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上口尺寸：21.4*14.8㎝，底部尺寸：17.4*10.5㎝，未连盖高度4.2cm，          单个盒体重量17.3克，不带盖重量。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3AC1D219">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64085C56">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40.00元/100套 </w:t>
            </w:r>
          </w:p>
        </w:tc>
        <w:tc>
          <w:tcPr>
            <w:tcW w:w="1022" w:type="dxa"/>
          </w:tcPr>
          <w:p w14:paraId="438FFCFE">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458A1368">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7425EB83">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DF8E383">
            <w:pPr>
              <w:spacing w:line="400" w:lineRule="exact"/>
              <w:jc w:val="center"/>
              <w:rPr>
                <w:rFonts w:ascii="仿宋" w:hAnsi="仿宋" w:eastAsia="仿宋"/>
                <w:color w:val="000000" w:themeColor="text1"/>
                <w:sz w:val="18"/>
                <w:szCs w:val="18"/>
                <w14:textFill>
                  <w14:solidFill>
                    <w14:schemeClr w14:val="tx1"/>
                  </w14:solidFill>
                </w14:textFill>
              </w:rPr>
            </w:pPr>
          </w:p>
        </w:tc>
      </w:tr>
      <w:tr w14:paraId="1DD4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6521FA37">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33</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DF2028F">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280翻盖纸餐盒</w:t>
            </w:r>
          </w:p>
        </w:tc>
        <w:tc>
          <w:tcPr>
            <w:tcW w:w="35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F5B5274">
            <w:pPr>
              <w:spacing w:line="24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食品级木浆纸，符合GB4806.1-2016、GB4806.8-2022、GB9685-2016、GB/T27591-2025的相关要求。</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 xml:space="preserve"> </w:t>
            </w:r>
          </w:p>
        </w:tc>
        <w:tc>
          <w:tcPr>
            <w:tcW w:w="3436" w:type="dxa"/>
            <w:tcBorders>
              <w:top w:val="single" w:color="auto" w:sz="4" w:space="0"/>
              <w:left w:val="single" w:color="auto" w:sz="4" w:space="0"/>
              <w:bottom w:val="single" w:color="auto" w:sz="4" w:space="0"/>
              <w:right w:val="single" w:color="auto" w:sz="4" w:space="0"/>
            </w:tcBorders>
            <w:shd w:val="clear" w:color="auto" w:fill="auto"/>
            <w:vAlign w:val="center"/>
          </w:tcPr>
          <w:p w14:paraId="7873D5E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盒体尺寸：16.5*11.0*4.0㎝，              单个盒体重量8.3克。</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835ADA8">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100只</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89FD7D0">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10.00 元/100只</w:t>
            </w:r>
          </w:p>
        </w:tc>
        <w:tc>
          <w:tcPr>
            <w:tcW w:w="1022" w:type="dxa"/>
          </w:tcPr>
          <w:p w14:paraId="45A12F5D">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095DB67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2536209F">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00E4E1CE">
            <w:pPr>
              <w:spacing w:line="400" w:lineRule="exact"/>
              <w:jc w:val="center"/>
              <w:rPr>
                <w:rFonts w:ascii="仿宋" w:hAnsi="仿宋" w:eastAsia="仿宋"/>
                <w:color w:val="000000" w:themeColor="text1"/>
                <w:sz w:val="18"/>
                <w:szCs w:val="18"/>
                <w14:textFill>
                  <w14:solidFill>
                    <w14:schemeClr w14:val="tx1"/>
                  </w14:solidFill>
                </w14:textFill>
              </w:rPr>
            </w:pPr>
          </w:p>
        </w:tc>
      </w:tr>
      <w:tr w14:paraId="71DE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10F9448E">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34</w:t>
            </w:r>
          </w:p>
        </w:tc>
        <w:tc>
          <w:tcPr>
            <w:tcW w:w="2126" w:type="dxa"/>
            <w:tcBorders>
              <w:top w:val="nil"/>
              <w:left w:val="single" w:color="auto" w:sz="4" w:space="0"/>
              <w:bottom w:val="single" w:color="auto" w:sz="4" w:space="0"/>
              <w:right w:val="single" w:color="auto" w:sz="4" w:space="0"/>
            </w:tcBorders>
            <w:shd w:val="clear" w:color="auto" w:fill="auto"/>
            <w:vAlign w:val="center"/>
          </w:tcPr>
          <w:p w14:paraId="56A12794">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500圆形无盖纸碗</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66773BD4">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46F23219">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上口直径10.8*高6.1*底口直径8.7cm.     单个盒体重量5.4克，不带盖重量。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07779750">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100只</w:t>
            </w:r>
          </w:p>
        </w:tc>
        <w:tc>
          <w:tcPr>
            <w:tcW w:w="992" w:type="dxa"/>
            <w:tcBorders>
              <w:top w:val="nil"/>
              <w:left w:val="single" w:color="auto" w:sz="4" w:space="0"/>
              <w:bottom w:val="single" w:color="auto" w:sz="4" w:space="0"/>
              <w:right w:val="single" w:color="auto" w:sz="4" w:space="0"/>
            </w:tcBorders>
            <w:shd w:val="clear" w:color="auto" w:fill="auto"/>
            <w:vAlign w:val="center"/>
          </w:tcPr>
          <w:p w14:paraId="010F539F">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8.00元/100只 </w:t>
            </w:r>
          </w:p>
        </w:tc>
        <w:tc>
          <w:tcPr>
            <w:tcW w:w="1022" w:type="dxa"/>
          </w:tcPr>
          <w:p w14:paraId="4BB16285">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3B78E04">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6903DF36">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7ABD7662">
            <w:pPr>
              <w:spacing w:line="400" w:lineRule="exact"/>
              <w:jc w:val="center"/>
              <w:rPr>
                <w:rFonts w:ascii="仿宋" w:hAnsi="仿宋" w:eastAsia="仿宋"/>
                <w:color w:val="000000" w:themeColor="text1"/>
                <w:sz w:val="18"/>
                <w:szCs w:val="18"/>
                <w14:textFill>
                  <w14:solidFill>
                    <w14:schemeClr w14:val="tx1"/>
                  </w14:solidFill>
                </w14:textFill>
              </w:rPr>
            </w:pPr>
          </w:p>
        </w:tc>
      </w:tr>
      <w:tr w14:paraId="5531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5AB7D4A0">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35</w:t>
            </w:r>
          </w:p>
        </w:tc>
        <w:tc>
          <w:tcPr>
            <w:tcW w:w="2126" w:type="dxa"/>
            <w:tcBorders>
              <w:top w:val="nil"/>
              <w:left w:val="single" w:color="auto" w:sz="4" w:space="0"/>
              <w:bottom w:val="single" w:color="auto" w:sz="4" w:space="0"/>
              <w:right w:val="single" w:color="auto" w:sz="4" w:space="0"/>
            </w:tcBorders>
            <w:shd w:val="clear" w:color="auto" w:fill="auto"/>
            <w:vAlign w:val="center"/>
          </w:tcPr>
          <w:p w14:paraId="2ACED0AC">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650圆形无盖纸碗</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752338D0">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5AB14CC5">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上口直径11.7*高7.4*底口直径9.5cm     单个盒体重量6.2克，不带盖重量。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408977D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100只</w:t>
            </w:r>
          </w:p>
        </w:tc>
        <w:tc>
          <w:tcPr>
            <w:tcW w:w="992" w:type="dxa"/>
            <w:tcBorders>
              <w:top w:val="nil"/>
              <w:left w:val="single" w:color="auto" w:sz="4" w:space="0"/>
              <w:bottom w:val="single" w:color="auto" w:sz="4" w:space="0"/>
              <w:right w:val="single" w:color="auto" w:sz="4" w:space="0"/>
            </w:tcBorders>
            <w:shd w:val="clear" w:color="auto" w:fill="auto"/>
            <w:vAlign w:val="center"/>
          </w:tcPr>
          <w:p w14:paraId="15C140C9">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9.00 元/100只</w:t>
            </w:r>
          </w:p>
        </w:tc>
        <w:tc>
          <w:tcPr>
            <w:tcW w:w="1022" w:type="dxa"/>
          </w:tcPr>
          <w:p w14:paraId="44CD91E6">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785B5BE6">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13F8EE40">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5147B353">
            <w:pPr>
              <w:spacing w:line="400" w:lineRule="exact"/>
              <w:jc w:val="center"/>
              <w:rPr>
                <w:rFonts w:ascii="仿宋" w:hAnsi="仿宋" w:eastAsia="仿宋"/>
                <w:color w:val="000000" w:themeColor="text1"/>
                <w:sz w:val="18"/>
                <w:szCs w:val="18"/>
                <w14:textFill>
                  <w14:solidFill>
                    <w14:schemeClr w14:val="tx1"/>
                  </w14:solidFill>
                </w14:textFill>
              </w:rPr>
            </w:pPr>
          </w:p>
        </w:tc>
      </w:tr>
      <w:tr w14:paraId="7EA0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288B9D46">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36</w:t>
            </w:r>
          </w:p>
        </w:tc>
        <w:tc>
          <w:tcPr>
            <w:tcW w:w="2126" w:type="dxa"/>
            <w:tcBorders>
              <w:top w:val="nil"/>
              <w:left w:val="single" w:color="auto" w:sz="4" w:space="0"/>
              <w:bottom w:val="single" w:color="auto" w:sz="4" w:space="0"/>
              <w:right w:val="single" w:color="auto" w:sz="4" w:space="0"/>
            </w:tcBorders>
            <w:shd w:val="clear" w:color="auto" w:fill="auto"/>
            <w:vAlign w:val="center"/>
          </w:tcPr>
          <w:p w14:paraId="5412896C">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850圆形无盖纸碗</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7F9DDEED">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6493206F">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上口直径13.3*高7.5*底口直径10.7cm   单个盒体重量7.8克，不带盖重量。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23E3A7AF">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100只</w:t>
            </w:r>
          </w:p>
        </w:tc>
        <w:tc>
          <w:tcPr>
            <w:tcW w:w="992" w:type="dxa"/>
            <w:tcBorders>
              <w:top w:val="nil"/>
              <w:left w:val="single" w:color="auto" w:sz="4" w:space="0"/>
              <w:bottom w:val="single" w:color="auto" w:sz="4" w:space="0"/>
              <w:right w:val="single" w:color="auto" w:sz="4" w:space="0"/>
            </w:tcBorders>
            <w:shd w:val="clear" w:color="auto" w:fill="auto"/>
            <w:vAlign w:val="center"/>
          </w:tcPr>
          <w:p w14:paraId="4B0AA1F8">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10.00 元/100只</w:t>
            </w:r>
          </w:p>
        </w:tc>
        <w:tc>
          <w:tcPr>
            <w:tcW w:w="1022" w:type="dxa"/>
          </w:tcPr>
          <w:p w14:paraId="0D994388">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54860892">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5B24636F">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21E1162D">
            <w:pPr>
              <w:spacing w:line="400" w:lineRule="exact"/>
              <w:jc w:val="center"/>
              <w:rPr>
                <w:rFonts w:ascii="仿宋" w:hAnsi="仿宋" w:eastAsia="仿宋"/>
                <w:color w:val="000000" w:themeColor="text1"/>
                <w:sz w:val="18"/>
                <w:szCs w:val="18"/>
                <w14:textFill>
                  <w14:solidFill>
                    <w14:schemeClr w14:val="tx1"/>
                  </w14:solidFill>
                </w14:textFill>
              </w:rPr>
            </w:pPr>
          </w:p>
        </w:tc>
      </w:tr>
      <w:tr w14:paraId="6016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61849089">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37</w:t>
            </w:r>
          </w:p>
        </w:tc>
        <w:tc>
          <w:tcPr>
            <w:tcW w:w="2126" w:type="dxa"/>
            <w:tcBorders>
              <w:top w:val="nil"/>
              <w:left w:val="single" w:color="auto" w:sz="4" w:space="0"/>
              <w:bottom w:val="single" w:color="auto" w:sz="4" w:space="0"/>
              <w:right w:val="single" w:color="auto" w:sz="4" w:space="0"/>
            </w:tcBorders>
            <w:shd w:val="clear" w:color="auto" w:fill="auto"/>
            <w:vAlign w:val="center"/>
          </w:tcPr>
          <w:p w14:paraId="0078731A">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960圆形无盖纸碗</w:t>
            </w:r>
          </w:p>
        </w:tc>
        <w:tc>
          <w:tcPr>
            <w:tcW w:w="3544" w:type="dxa"/>
            <w:vMerge w:val="continue"/>
            <w:tcBorders>
              <w:top w:val="single" w:color="auto" w:sz="4" w:space="0"/>
              <w:left w:val="single" w:color="auto" w:sz="4" w:space="0"/>
              <w:bottom w:val="single" w:color="000000" w:sz="4" w:space="0"/>
              <w:right w:val="single" w:color="auto" w:sz="4" w:space="0"/>
            </w:tcBorders>
            <w:vAlign w:val="center"/>
          </w:tcPr>
          <w:p w14:paraId="457254AC">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5CCD140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上口直径13.3*高9.4*底口直径10.2cm    单个盒体重量9.3克，不带盖重量。</w:t>
            </w:r>
          </w:p>
        </w:tc>
        <w:tc>
          <w:tcPr>
            <w:tcW w:w="816" w:type="dxa"/>
            <w:tcBorders>
              <w:top w:val="nil"/>
              <w:left w:val="single" w:color="auto" w:sz="4" w:space="0"/>
              <w:bottom w:val="single" w:color="auto" w:sz="4" w:space="0"/>
              <w:right w:val="single" w:color="auto" w:sz="4" w:space="0"/>
            </w:tcBorders>
            <w:shd w:val="clear" w:color="auto" w:fill="auto"/>
            <w:vAlign w:val="center"/>
          </w:tcPr>
          <w:p w14:paraId="4267DE57">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100只</w:t>
            </w:r>
          </w:p>
        </w:tc>
        <w:tc>
          <w:tcPr>
            <w:tcW w:w="992" w:type="dxa"/>
            <w:tcBorders>
              <w:top w:val="nil"/>
              <w:left w:val="single" w:color="auto" w:sz="4" w:space="0"/>
              <w:bottom w:val="single" w:color="auto" w:sz="4" w:space="0"/>
              <w:right w:val="single" w:color="auto" w:sz="4" w:space="0"/>
            </w:tcBorders>
            <w:shd w:val="clear" w:color="auto" w:fill="auto"/>
            <w:vAlign w:val="center"/>
          </w:tcPr>
          <w:p w14:paraId="62F5E383">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12.00 元/100只</w:t>
            </w:r>
          </w:p>
        </w:tc>
        <w:tc>
          <w:tcPr>
            <w:tcW w:w="1022" w:type="dxa"/>
          </w:tcPr>
          <w:p w14:paraId="37040C09">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E954A7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6D6B79C6">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21DB4214">
            <w:pPr>
              <w:spacing w:line="400" w:lineRule="exact"/>
              <w:jc w:val="center"/>
              <w:rPr>
                <w:rFonts w:ascii="仿宋" w:hAnsi="仿宋" w:eastAsia="仿宋"/>
                <w:color w:val="000000" w:themeColor="text1"/>
                <w:sz w:val="18"/>
                <w:szCs w:val="18"/>
                <w14:textFill>
                  <w14:solidFill>
                    <w14:schemeClr w14:val="tx1"/>
                  </w14:solidFill>
                </w14:textFill>
              </w:rPr>
            </w:pPr>
          </w:p>
        </w:tc>
      </w:tr>
      <w:tr w14:paraId="4980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34" w:type="dxa"/>
            <w:vAlign w:val="center"/>
          </w:tcPr>
          <w:p w14:paraId="70AD7921">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38</w:t>
            </w:r>
          </w:p>
        </w:tc>
        <w:tc>
          <w:tcPr>
            <w:tcW w:w="2126" w:type="dxa"/>
            <w:tcBorders>
              <w:top w:val="single" w:color="auto" w:sz="4" w:space="0"/>
              <w:left w:val="single" w:color="auto" w:sz="4" w:space="0"/>
              <w:right w:val="single" w:color="auto" w:sz="4" w:space="0"/>
            </w:tcBorders>
            <w:shd w:val="clear" w:color="auto" w:fill="auto"/>
            <w:vAlign w:val="center"/>
          </w:tcPr>
          <w:p w14:paraId="698E605B">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1100牛皮纸碗</w:t>
            </w:r>
          </w:p>
        </w:tc>
        <w:tc>
          <w:tcPr>
            <w:tcW w:w="3544" w:type="dxa"/>
            <w:tcBorders>
              <w:top w:val="single" w:color="auto" w:sz="4" w:space="0"/>
              <w:left w:val="single" w:color="auto" w:sz="4" w:space="0"/>
              <w:bottom w:val="single" w:color="000000" w:sz="4" w:space="0"/>
              <w:right w:val="single" w:color="auto" w:sz="4" w:space="0"/>
            </w:tcBorders>
            <w:shd w:val="clear" w:color="auto" w:fill="auto"/>
            <w:vAlign w:val="center"/>
          </w:tcPr>
          <w:p w14:paraId="231B5EDC">
            <w:pPr>
              <w:spacing w:line="24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食品级木浆纸，所有餐盒需带盖，符合GB4806.1-2016、GB4806.8-2022、GB9685-2016、GB/T27591-2025的相关要求。</w:t>
            </w:r>
          </w:p>
        </w:tc>
        <w:tc>
          <w:tcPr>
            <w:tcW w:w="3436" w:type="dxa"/>
            <w:tcBorders>
              <w:top w:val="single" w:color="auto" w:sz="4" w:space="0"/>
              <w:left w:val="single" w:color="auto" w:sz="4" w:space="0"/>
              <w:right w:val="single" w:color="auto" w:sz="4" w:space="0"/>
            </w:tcBorders>
            <w:shd w:val="clear" w:color="auto" w:fill="auto"/>
            <w:vAlign w:val="center"/>
          </w:tcPr>
          <w:p w14:paraId="2D5CA37C">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上口直径16.2cm，底口直径14.0cm，  </w:t>
            </w:r>
            <w:r>
              <w:rPr>
                <w:rFonts w:ascii="仿宋" w:hAnsi="仿宋" w:eastAsia="仿宋"/>
                <w:color w:val="000000" w:themeColor="text1"/>
                <w:sz w:val="18"/>
                <w:szCs w:val="18"/>
                <w14:textFill>
                  <w14:solidFill>
                    <w14:schemeClr w14:val="tx1"/>
                  </w14:solidFill>
                </w14:textFill>
              </w:rPr>
              <w:t xml:space="preserve">  </w:t>
            </w:r>
            <w:r>
              <w:rPr>
                <w:rFonts w:hint="eastAsia" w:ascii="仿宋" w:hAnsi="仿宋" w:eastAsia="仿宋"/>
                <w:color w:val="000000" w:themeColor="text1"/>
                <w:sz w:val="18"/>
                <w:szCs w:val="18"/>
                <w14:textFill>
                  <w14:solidFill>
                    <w14:schemeClr w14:val="tx1"/>
                  </w14:solidFill>
                </w14:textFill>
              </w:rPr>
              <w:t>未连盖高度6.6cm。                                单个盒体重量15.1克，不带盖重量。</w:t>
            </w:r>
          </w:p>
        </w:tc>
        <w:tc>
          <w:tcPr>
            <w:tcW w:w="816" w:type="dxa"/>
            <w:tcBorders>
              <w:top w:val="single" w:color="auto" w:sz="4" w:space="0"/>
              <w:left w:val="single" w:color="auto" w:sz="4" w:space="0"/>
              <w:right w:val="single" w:color="auto" w:sz="4" w:space="0"/>
            </w:tcBorders>
            <w:shd w:val="clear" w:color="auto" w:fill="auto"/>
            <w:vAlign w:val="center"/>
          </w:tcPr>
          <w:p w14:paraId="38983B9B">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single" w:color="auto" w:sz="4" w:space="0"/>
              <w:left w:val="single" w:color="auto" w:sz="4" w:space="0"/>
              <w:right w:val="single" w:color="auto" w:sz="4" w:space="0"/>
            </w:tcBorders>
            <w:shd w:val="clear" w:color="auto" w:fill="auto"/>
            <w:vAlign w:val="center"/>
          </w:tcPr>
          <w:p w14:paraId="3561D6AC">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25.00 元/100套</w:t>
            </w:r>
          </w:p>
        </w:tc>
        <w:tc>
          <w:tcPr>
            <w:tcW w:w="1022" w:type="dxa"/>
          </w:tcPr>
          <w:p w14:paraId="0D70001B">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right w:val="single" w:color="auto" w:sz="4" w:space="0"/>
            </w:tcBorders>
            <w:shd w:val="clear" w:color="auto" w:fill="auto"/>
            <w:vAlign w:val="center"/>
          </w:tcPr>
          <w:p w14:paraId="2ACC0985">
            <w:pPr>
              <w:ind w:firstLine="90" w:firstLineChars="50"/>
              <w:rPr>
                <w:rFonts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3.66</w:t>
            </w:r>
          </w:p>
        </w:tc>
        <w:tc>
          <w:tcPr>
            <w:tcW w:w="992" w:type="dxa"/>
            <w:vAlign w:val="center"/>
          </w:tcPr>
          <w:p w14:paraId="0BCDCAAF">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87FB360">
            <w:pPr>
              <w:spacing w:line="400" w:lineRule="exact"/>
              <w:jc w:val="center"/>
              <w:rPr>
                <w:rFonts w:ascii="仿宋" w:hAnsi="仿宋" w:eastAsia="仿宋"/>
                <w:color w:val="000000" w:themeColor="text1"/>
                <w:sz w:val="18"/>
                <w:szCs w:val="18"/>
                <w14:textFill>
                  <w14:solidFill>
                    <w14:schemeClr w14:val="tx1"/>
                  </w14:solidFill>
                </w14:textFill>
              </w:rPr>
            </w:pPr>
          </w:p>
        </w:tc>
      </w:tr>
      <w:tr w14:paraId="79A0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64790FF5">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39</w:t>
            </w:r>
          </w:p>
        </w:tc>
        <w:tc>
          <w:tcPr>
            <w:tcW w:w="2126" w:type="dxa"/>
            <w:vAlign w:val="center"/>
          </w:tcPr>
          <w:p w14:paraId="4DC42AE7">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1000牛皮纸方盒</w:t>
            </w:r>
          </w:p>
        </w:tc>
        <w:tc>
          <w:tcPr>
            <w:tcW w:w="3544" w:type="dxa"/>
            <w:vAlign w:val="center"/>
          </w:tcPr>
          <w:p w14:paraId="061E31CC">
            <w:pPr>
              <w:spacing w:line="24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食品级木浆纸。所有餐盒需带盖。符合GB4806.1-2016、GB4806.8-2022、GB9685-2016、GB/T27591-2025的相关要求。                     </w:t>
            </w:r>
          </w:p>
        </w:tc>
        <w:tc>
          <w:tcPr>
            <w:tcW w:w="3436" w:type="dxa"/>
            <w:vAlign w:val="center"/>
          </w:tcPr>
          <w:p w14:paraId="6F53FAE9">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上口尺寸：17.3*11.5㎝，底口尺寸：14.4*9.5㎝，高7.6㎝。                         单个盒体重量18.</w:t>
            </w:r>
            <w:r>
              <w:rPr>
                <w:rFonts w:ascii="仿宋" w:hAnsi="仿宋" w:eastAsia="仿宋"/>
                <w:color w:val="000000" w:themeColor="text1"/>
                <w:sz w:val="18"/>
                <w:szCs w:val="18"/>
                <w14:textFill>
                  <w14:solidFill>
                    <w14:schemeClr w14:val="tx1"/>
                  </w14:solidFill>
                </w14:textFill>
              </w:rPr>
              <w:t>3</w:t>
            </w:r>
            <w:r>
              <w:rPr>
                <w:rFonts w:hint="eastAsia" w:ascii="仿宋" w:hAnsi="仿宋" w:eastAsia="仿宋"/>
                <w:color w:val="000000" w:themeColor="text1"/>
                <w:sz w:val="18"/>
                <w:szCs w:val="18"/>
                <w14:textFill>
                  <w14:solidFill>
                    <w14:schemeClr w14:val="tx1"/>
                  </w14:solidFill>
                </w14:textFill>
              </w:rPr>
              <w:t>克，不带盖重量。</w:t>
            </w:r>
          </w:p>
        </w:tc>
        <w:tc>
          <w:tcPr>
            <w:tcW w:w="816" w:type="dxa"/>
            <w:vAlign w:val="center"/>
          </w:tcPr>
          <w:p w14:paraId="34BC82E8">
            <w:pP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100只</w:t>
            </w:r>
          </w:p>
        </w:tc>
        <w:tc>
          <w:tcPr>
            <w:tcW w:w="992" w:type="dxa"/>
          </w:tcPr>
          <w:p w14:paraId="38E06C15">
            <w:pPr>
              <w:jc w:val="center"/>
              <w:rPr>
                <w:rFonts w:ascii="仿宋" w:hAnsi="仿宋" w:eastAsia="仿宋"/>
                <w:color w:val="000000" w:themeColor="text1"/>
                <w:sz w:val="18"/>
                <w:szCs w:val="18"/>
                <w14:textFill>
                  <w14:solidFill>
                    <w14:schemeClr w14:val="tx1"/>
                  </w14:solidFill>
                </w14:textFill>
              </w:rPr>
            </w:pPr>
          </w:p>
          <w:p w14:paraId="6F87B3F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35.00 元/100只</w:t>
            </w:r>
          </w:p>
        </w:tc>
        <w:tc>
          <w:tcPr>
            <w:tcW w:w="1022" w:type="dxa"/>
          </w:tcPr>
          <w:p w14:paraId="3830663B">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vAlign w:val="center"/>
          </w:tcPr>
          <w:p w14:paraId="006E46BA">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5AD16DB6">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48AC43CD">
            <w:pPr>
              <w:spacing w:line="400" w:lineRule="exact"/>
              <w:jc w:val="center"/>
              <w:rPr>
                <w:rFonts w:ascii="仿宋" w:hAnsi="仿宋" w:eastAsia="仿宋"/>
                <w:color w:val="000000" w:themeColor="text1"/>
                <w:sz w:val="18"/>
                <w:szCs w:val="18"/>
                <w14:textFill>
                  <w14:solidFill>
                    <w14:schemeClr w14:val="tx1"/>
                  </w14:solidFill>
                </w14:textFill>
              </w:rPr>
            </w:pPr>
          </w:p>
        </w:tc>
      </w:tr>
      <w:tr w14:paraId="7779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1036BFE4">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40</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012EB9DA">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30食品用保鲜膜</w:t>
            </w:r>
          </w:p>
        </w:tc>
        <w:tc>
          <w:tcPr>
            <w:tcW w:w="35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09CEF5">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①符合食品用塑料自粘保鲜膜GB4806.1-2016、GB4806.7-2023、GB9685-2016、GB/T10457-2021的要求。</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②每卷长度为400米</w:t>
            </w:r>
          </w:p>
        </w:tc>
        <w:tc>
          <w:tcPr>
            <w:tcW w:w="3436" w:type="dxa"/>
            <w:tcBorders>
              <w:top w:val="single" w:color="auto" w:sz="4" w:space="0"/>
              <w:left w:val="single" w:color="auto" w:sz="4" w:space="0"/>
              <w:bottom w:val="single" w:color="auto" w:sz="4" w:space="0"/>
              <w:right w:val="single" w:color="auto" w:sz="4" w:space="0"/>
            </w:tcBorders>
            <w:shd w:val="clear" w:color="auto" w:fill="auto"/>
            <w:vAlign w:val="center"/>
          </w:tcPr>
          <w:p w14:paraId="6968E57F">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宽度29.8㎝，单卷重量1667.7克</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7A9180F">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1卷</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AAFAE9B">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25.00 元</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卷</w:t>
            </w:r>
          </w:p>
        </w:tc>
        <w:tc>
          <w:tcPr>
            <w:tcW w:w="1022" w:type="dxa"/>
          </w:tcPr>
          <w:p w14:paraId="046B7F3B">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5E8E76C4">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0.30 </w:t>
            </w:r>
          </w:p>
        </w:tc>
        <w:tc>
          <w:tcPr>
            <w:tcW w:w="992" w:type="dxa"/>
            <w:vAlign w:val="center"/>
          </w:tcPr>
          <w:p w14:paraId="0F9FC17B">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7E674CC6">
            <w:pPr>
              <w:spacing w:line="400" w:lineRule="exact"/>
              <w:jc w:val="center"/>
              <w:rPr>
                <w:rFonts w:ascii="仿宋" w:hAnsi="仿宋" w:eastAsia="仿宋"/>
                <w:color w:val="000000" w:themeColor="text1"/>
                <w:sz w:val="18"/>
                <w:szCs w:val="18"/>
                <w14:textFill>
                  <w14:solidFill>
                    <w14:schemeClr w14:val="tx1"/>
                  </w14:solidFill>
                </w14:textFill>
              </w:rPr>
            </w:pPr>
          </w:p>
        </w:tc>
      </w:tr>
      <w:tr w14:paraId="6480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465C3890">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41</w:t>
            </w:r>
          </w:p>
        </w:tc>
        <w:tc>
          <w:tcPr>
            <w:tcW w:w="2126" w:type="dxa"/>
            <w:tcBorders>
              <w:top w:val="nil"/>
              <w:left w:val="single" w:color="auto" w:sz="4" w:space="0"/>
              <w:bottom w:val="single" w:color="auto" w:sz="4" w:space="0"/>
              <w:right w:val="single" w:color="auto" w:sz="4" w:space="0"/>
            </w:tcBorders>
            <w:shd w:val="clear" w:color="auto" w:fill="auto"/>
            <w:vAlign w:val="center"/>
          </w:tcPr>
          <w:p w14:paraId="08E6BEAC">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35食品用保鲜膜</w:t>
            </w:r>
          </w:p>
        </w:tc>
        <w:tc>
          <w:tcPr>
            <w:tcW w:w="3544" w:type="dxa"/>
            <w:vMerge w:val="continue"/>
            <w:tcBorders>
              <w:top w:val="single" w:color="auto" w:sz="4" w:space="0"/>
              <w:left w:val="single" w:color="auto" w:sz="4" w:space="0"/>
              <w:bottom w:val="single" w:color="auto" w:sz="4" w:space="0"/>
              <w:right w:val="single" w:color="auto" w:sz="4" w:space="0"/>
            </w:tcBorders>
            <w:vAlign w:val="center"/>
          </w:tcPr>
          <w:p w14:paraId="366E359B">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2258B0C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宽度34.9㎝，单卷重量1996.9克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795A571E">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1卷</w:t>
            </w:r>
          </w:p>
        </w:tc>
        <w:tc>
          <w:tcPr>
            <w:tcW w:w="992" w:type="dxa"/>
            <w:tcBorders>
              <w:top w:val="nil"/>
              <w:left w:val="single" w:color="auto" w:sz="4" w:space="0"/>
              <w:bottom w:val="single" w:color="auto" w:sz="4" w:space="0"/>
              <w:right w:val="single" w:color="auto" w:sz="4" w:space="0"/>
            </w:tcBorders>
            <w:shd w:val="clear" w:color="auto" w:fill="auto"/>
            <w:vAlign w:val="center"/>
          </w:tcPr>
          <w:p w14:paraId="5CE76A7E">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30.00元</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 xml:space="preserve">卷 </w:t>
            </w:r>
          </w:p>
        </w:tc>
        <w:tc>
          <w:tcPr>
            <w:tcW w:w="1022" w:type="dxa"/>
          </w:tcPr>
          <w:p w14:paraId="1015A81D">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60DF073B">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0.30 </w:t>
            </w:r>
          </w:p>
        </w:tc>
        <w:tc>
          <w:tcPr>
            <w:tcW w:w="992" w:type="dxa"/>
            <w:vAlign w:val="center"/>
          </w:tcPr>
          <w:p w14:paraId="328AB6BB">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E772D0B">
            <w:pPr>
              <w:spacing w:line="400" w:lineRule="exact"/>
              <w:jc w:val="center"/>
              <w:rPr>
                <w:rFonts w:ascii="仿宋" w:hAnsi="仿宋" w:eastAsia="仿宋"/>
                <w:color w:val="000000" w:themeColor="text1"/>
                <w:sz w:val="18"/>
                <w:szCs w:val="18"/>
                <w14:textFill>
                  <w14:solidFill>
                    <w14:schemeClr w14:val="tx1"/>
                  </w14:solidFill>
                </w14:textFill>
              </w:rPr>
            </w:pPr>
          </w:p>
        </w:tc>
      </w:tr>
      <w:tr w14:paraId="4227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353661CB">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42</w:t>
            </w:r>
          </w:p>
        </w:tc>
        <w:tc>
          <w:tcPr>
            <w:tcW w:w="2126" w:type="dxa"/>
            <w:tcBorders>
              <w:top w:val="nil"/>
              <w:left w:val="single" w:color="auto" w:sz="4" w:space="0"/>
              <w:bottom w:val="single" w:color="auto" w:sz="4" w:space="0"/>
              <w:right w:val="single" w:color="auto" w:sz="4" w:space="0"/>
            </w:tcBorders>
            <w:shd w:val="clear" w:color="auto" w:fill="auto"/>
            <w:vAlign w:val="center"/>
          </w:tcPr>
          <w:p w14:paraId="108CE883">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40食品用保鲜膜</w:t>
            </w:r>
          </w:p>
        </w:tc>
        <w:tc>
          <w:tcPr>
            <w:tcW w:w="3544" w:type="dxa"/>
            <w:vMerge w:val="continue"/>
            <w:tcBorders>
              <w:top w:val="single" w:color="auto" w:sz="4" w:space="0"/>
              <w:left w:val="single" w:color="auto" w:sz="4" w:space="0"/>
              <w:bottom w:val="single" w:color="auto" w:sz="4" w:space="0"/>
              <w:right w:val="single" w:color="auto" w:sz="4" w:space="0"/>
            </w:tcBorders>
            <w:vAlign w:val="center"/>
          </w:tcPr>
          <w:p w14:paraId="1419EF0A">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1D8912A4">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宽度39.8㎝，单卷重量2316.2克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1D0E7D5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1卷</w:t>
            </w:r>
          </w:p>
        </w:tc>
        <w:tc>
          <w:tcPr>
            <w:tcW w:w="992" w:type="dxa"/>
            <w:tcBorders>
              <w:top w:val="nil"/>
              <w:left w:val="single" w:color="auto" w:sz="4" w:space="0"/>
              <w:bottom w:val="single" w:color="auto" w:sz="4" w:space="0"/>
              <w:right w:val="single" w:color="auto" w:sz="4" w:space="0"/>
            </w:tcBorders>
            <w:shd w:val="clear" w:color="auto" w:fill="auto"/>
            <w:vAlign w:val="center"/>
          </w:tcPr>
          <w:p w14:paraId="465715F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40.00 元</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卷</w:t>
            </w:r>
          </w:p>
        </w:tc>
        <w:tc>
          <w:tcPr>
            <w:tcW w:w="1022" w:type="dxa"/>
          </w:tcPr>
          <w:p w14:paraId="7AA71DEF">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7106A0F1">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0.30 </w:t>
            </w:r>
          </w:p>
        </w:tc>
        <w:tc>
          <w:tcPr>
            <w:tcW w:w="992" w:type="dxa"/>
            <w:vAlign w:val="center"/>
          </w:tcPr>
          <w:p w14:paraId="494A75CD">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47665704">
            <w:pPr>
              <w:spacing w:line="400" w:lineRule="exact"/>
              <w:jc w:val="center"/>
              <w:rPr>
                <w:rFonts w:ascii="仿宋" w:hAnsi="仿宋" w:eastAsia="仿宋"/>
                <w:color w:val="000000" w:themeColor="text1"/>
                <w:sz w:val="18"/>
                <w:szCs w:val="18"/>
                <w14:textFill>
                  <w14:solidFill>
                    <w14:schemeClr w14:val="tx1"/>
                  </w14:solidFill>
                </w14:textFill>
              </w:rPr>
            </w:pPr>
          </w:p>
        </w:tc>
      </w:tr>
      <w:tr w14:paraId="7DC5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0ABE8FE2">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43</w:t>
            </w:r>
          </w:p>
        </w:tc>
        <w:tc>
          <w:tcPr>
            <w:tcW w:w="2126" w:type="dxa"/>
            <w:tcBorders>
              <w:top w:val="nil"/>
              <w:left w:val="single" w:color="auto" w:sz="4" w:space="0"/>
              <w:bottom w:val="single" w:color="auto" w:sz="4" w:space="0"/>
              <w:right w:val="single" w:color="auto" w:sz="4" w:space="0"/>
            </w:tcBorders>
            <w:shd w:val="clear" w:color="auto" w:fill="auto"/>
            <w:vAlign w:val="center"/>
          </w:tcPr>
          <w:p w14:paraId="4E58CFD8">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45食品用保鲜膜</w:t>
            </w:r>
          </w:p>
        </w:tc>
        <w:tc>
          <w:tcPr>
            <w:tcW w:w="3544" w:type="dxa"/>
            <w:vMerge w:val="continue"/>
            <w:tcBorders>
              <w:top w:val="single" w:color="auto" w:sz="4" w:space="0"/>
              <w:left w:val="single" w:color="auto" w:sz="4" w:space="0"/>
              <w:bottom w:val="single" w:color="auto" w:sz="4" w:space="0"/>
              <w:right w:val="single" w:color="auto" w:sz="4" w:space="0"/>
            </w:tcBorders>
            <w:vAlign w:val="center"/>
          </w:tcPr>
          <w:p w14:paraId="40115430">
            <w:pPr>
              <w:spacing w:line="4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2991862C">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宽度45.3㎝，单卷重量2500克</w:t>
            </w:r>
          </w:p>
        </w:tc>
        <w:tc>
          <w:tcPr>
            <w:tcW w:w="816" w:type="dxa"/>
            <w:tcBorders>
              <w:top w:val="nil"/>
              <w:left w:val="single" w:color="auto" w:sz="4" w:space="0"/>
              <w:bottom w:val="single" w:color="auto" w:sz="4" w:space="0"/>
              <w:right w:val="single" w:color="auto" w:sz="4" w:space="0"/>
            </w:tcBorders>
            <w:shd w:val="clear" w:color="auto" w:fill="auto"/>
            <w:vAlign w:val="center"/>
          </w:tcPr>
          <w:p w14:paraId="52866F18">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1卷</w:t>
            </w:r>
          </w:p>
        </w:tc>
        <w:tc>
          <w:tcPr>
            <w:tcW w:w="992" w:type="dxa"/>
            <w:tcBorders>
              <w:top w:val="nil"/>
              <w:left w:val="single" w:color="auto" w:sz="4" w:space="0"/>
              <w:bottom w:val="single" w:color="auto" w:sz="4" w:space="0"/>
              <w:right w:val="single" w:color="auto" w:sz="4" w:space="0"/>
            </w:tcBorders>
            <w:shd w:val="clear" w:color="auto" w:fill="auto"/>
            <w:vAlign w:val="center"/>
          </w:tcPr>
          <w:p w14:paraId="12E8B64A">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45.00元</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 xml:space="preserve">卷 </w:t>
            </w:r>
          </w:p>
        </w:tc>
        <w:tc>
          <w:tcPr>
            <w:tcW w:w="1022" w:type="dxa"/>
          </w:tcPr>
          <w:p w14:paraId="095AF1EA">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81C7F1B">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0.30 </w:t>
            </w:r>
          </w:p>
        </w:tc>
        <w:tc>
          <w:tcPr>
            <w:tcW w:w="992" w:type="dxa"/>
            <w:vAlign w:val="center"/>
          </w:tcPr>
          <w:p w14:paraId="223AB38F">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505C80D1">
            <w:pPr>
              <w:spacing w:line="400" w:lineRule="exact"/>
              <w:jc w:val="center"/>
              <w:rPr>
                <w:rFonts w:ascii="仿宋" w:hAnsi="仿宋" w:eastAsia="仿宋"/>
                <w:color w:val="000000" w:themeColor="text1"/>
                <w:sz w:val="18"/>
                <w:szCs w:val="18"/>
                <w14:textFill>
                  <w14:solidFill>
                    <w14:schemeClr w14:val="tx1"/>
                  </w14:solidFill>
                </w14:textFill>
              </w:rPr>
            </w:pPr>
          </w:p>
        </w:tc>
      </w:tr>
      <w:tr w14:paraId="6100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2CFEAA44">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44</w:t>
            </w:r>
          </w:p>
        </w:tc>
        <w:tc>
          <w:tcPr>
            <w:tcW w:w="2126" w:type="dxa"/>
            <w:vAlign w:val="center"/>
          </w:tcPr>
          <w:p w14:paraId="3B2BBFC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50食品用保鲜膜</w:t>
            </w:r>
          </w:p>
          <w:p w14:paraId="354839B3">
            <w:pPr>
              <w:spacing w:line="240" w:lineRule="exact"/>
              <w:jc w:val="center"/>
              <w:rPr>
                <w:rFonts w:ascii="仿宋" w:hAnsi="仿宋" w:eastAsia="仿宋"/>
                <w:bCs/>
                <w:color w:val="000000" w:themeColor="text1"/>
                <w:sz w:val="18"/>
                <w:szCs w:val="18"/>
                <w14:textFill>
                  <w14:solidFill>
                    <w14:schemeClr w14:val="tx1"/>
                  </w14:solidFill>
                </w14:textFill>
              </w:rPr>
            </w:pPr>
          </w:p>
        </w:tc>
        <w:tc>
          <w:tcPr>
            <w:tcW w:w="3544" w:type="dxa"/>
            <w:vAlign w:val="center"/>
          </w:tcPr>
          <w:p w14:paraId="61D4B289">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①符合食品用塑料自粘保鲜膜GB4806.1-2016、GB4806.7-2023、GB9685-2016、GB/T10457-2021 的相关要求。②每卷长度170米。                                 </w:t>
            </w:r>
          </w:p>
        </w:tc>
        <w:tc>
          <w:tcPr>
            <w:tcW w:w="3436" w:type="dxa"/>
            <w:vAlign w:val="center"/>
          </w:tcPr>
          <w:p w14:paraId="5296FDE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宽度49.7㎝，单卷重量1719.6克</w:t>
            </w:r>
          </w:p>
          <w:p w14:paraId="4E8A4136">
            <w:pPr>
              <w:spacing w:line="200" w:lineRule="exact"/>
              <w:rPr>
                <w:rFonts w:ascii="仿宋" w:hAnsi="仿宋" w:eastAsia="仿宋"/>
                <w:bCs/>
                <w:color w:val="000000" w:themeColor="text1"/>
                <w:sz w:val="18"/>
                <w:szCs w:val="18"/>
                <w14:textFill>
                  <w14:solidFill>
                    <w14:schemeClr w14:val="tx1"/>
                  </w14:solidFill>
                </w14:textFill>
              </w:rPr>
            </w:pPr>
          </w:p>
        </w:tc>
        <w:tc>
          <w:tcPr>
            <w:tcW w:w="816" w:type="dxa"/>
            <w:vAlign w:val="center"/>
          </w:tcPr>
          <w:p w14:paraId="57DABB45">
            <w:pPr>
              <w:spacing w:line="240" w:lineRule="exact"/>
              <w:ind w:firstLine="180" w:firstLineChars="100"/>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1卷</w:t>
            </w:r>
          </w:p>
          <w:p w14:paraId="29357D0D">
            <w:pPr>
              <w:spacing w:line="240" w:lineRule="exact"/>
              <w:rPr>
                <w:rFonts w:ascii="仿宋" w:hAnsi="仿宋" w:eastAsia="仿宋"/>
                <w:bCs/>
                <w:color w:val="000000" w:themeColor="text1"/>
                <w:sz w:val="18"/>
                <w:szCs w:val="18"/>
                <w14:textFill>
                  <w14:solidFill>
                    <w14:schemeClr w14:val="tx1"/>
                  </w14:solidFill>
                </w14:textFill>
              </w:rPr>
            </w:pPr>
          </w:p>
        </w:tc>
        <w:tc>
          <w:tcPr>
            <w:tcW w:w="992" w:type="dxa"/>
            <w:tcBorders>
              <w:top w:val="nil"/>
              <w:left w:val="single" w:color="auto" w:sz="4" w:space="0"/>
              <w:bottom w:val="single" w:color="auto" w:sz="4" w:space="0"/>
              <w:right w:val="single" w:color="auto" w:sz="4" w:space="0"/>
            </w:tcBorders>
            <w:shd w:val="clear" w:color="auto" w:fill="auto"/>
            <w:vAlign w:val="center"/>
          </w:tcPr>
          <w:p w14:paraId="09AEA6B0">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35.00元</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 xml:space="preserve">卷 </w:t>
            </w:r>
          </w:p>
        </w:tc>
        <w:tc>
          <w:tcPr>
            <w:tcW w:w="1022" w:type="dxa"/>
          </w:tcPr>
          <w:p w14:paraId="769588F7">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7461514A">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0.30 </w:t>
            </w:r>
          </w:p>
        </w:tc>
        <w:tc>
          <w:tcPr>
            <w:tcW w:w="992" w:type="dxa"/>
            <w:vAlign w:val="center"/>
          </w:tcPr>
          <w:p w14:paraId="788D3B88">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60EED72D">
            <w:pPr>
              <w:spacing w:line="400" w:lineRule="exact"/>
              <w:jc w:val="center"/>
              <w:rPr>
                <w:rFonts w:ascii="仿宋" w:hAnsi="仿宋" w:eastAsia="仿宋"/>
                <w:color w:val="000000" w:themeColor="text1"/>
                <w:sz w:val="18"/>
                <w:szCs w:val="18"/>
                <w14:textFill>
                  <w14:solidFill>
                    <w14:schemeClr w14:val="tx1"/>
                  </w14:solidFill>
                </w14:textFill>
              </w:rPr>
            </w:pPr>
          </w:p>
        </w:tc>
      </w:tr>
      <w:tr w14:paraId="71AA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5AA6726B">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45</w:t>
            </w:r>
          </w:p>
        </w:tc>
        <w:tc>
          <w:tcPr>
            <w:tcW w:w="2126" w:type="dxa"/>
            <w:vAlign w:val="center"/>
          </w:tcPr>
          <w:p w14:paraId="720C324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封口膜</w:t>
            </w:r>
          </w:p>
          <w:p w14:paraId="0DE0C2F8">
            <w:pPr>
              <w:spacing w:line="240" w:lineRule="exact"/>
              <w:jc w:val="center"/>
              <w:rPr>
                <w:rFonts w:ascii="仿宋" w:hAnsi="仿宋" w:eastAsia="仿宋"/>
                <w:bCs/>
                <w:color w:val="000000" w:themeColor="text1"/>
                <w:sz w:val="18"/>
                <w:szCs w:val="18"/>
                <w14:textFill>
                  <w14:solidFill>
                    <w14:schemeClr w14:val="tx1"/>
                  </w14:solidFill>
                </w14:textFill>
              </w:rPr>
            </w:pPr>
          </w:p>
        </w:tc>
        <w:tc>
          <w:tcPr>
            <w:tcW w:w="3544" w:type="dxa"/>
            <w:vAlign w:val="center"/>
          </w:tcPr>
          <w:p w14:paraId="49B46523">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食品级PE (聚乙烯），12卷/件，符合GB4806.1-2016、GB4806.7-2023、GB9685-2016、GB/T28117-202X的要求。</w:t>
            </w:r>
          </w:p>
        </w:tc>
        <w:tc>
          <w:tcPr>
            <w:tcW w:w="3436" w:type="dxa"/>
            <w:vAlign w:val="center"/>
          </w:tcPr>
          <w:p w14:paraId="3BA21B06">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宽度13.0cm，封膜厚度2.3cm，内部纸环厚约2.0㎝，单卷重量2492.5克。</w:t>
            </w:r>
          </w:p>
          <w:p w14:paraId="24F46E1B">
            <w:pPr>
              <w:spacing w:line="200" w:lineRule="exact"/>
              <w:rPr>
                <w:rFonts w:ascii="仿宋" w:hAnsi="仿宋" w:eastAsia="仿宋"/>
                <w:bCs/>
                <w:color w:val="000000" w:themeColor="text1"/>
                <w:sz w:val="18"/>
                <w:szCs w:val="18"/>
                <w14:textFill>
                  <w14:solidFill>
                    <w14:schemeClr w14:val="tx1"/>
                  </w14:solidFill>
                </w14:textFill>
              </w:rPr>
            </w:pPr>
          </w:p>
        </w:tc>
        <w:tc>
          <w:tcPr>
            <w:tcW w:w="816" w:type="dxa"/>
            <w:vAlign w:val="center"/>
          </w:tcPr>
          <w:p w14:paraId="69DCBFF9">
            <w:pPr>
              <w:spacing w:line="240" w:lineRule="exact"/>
              <w:ind w:firstLine="180" w:firstLineChars="100"/>
              <w:rPr>
                <w:rFonts w:ascii="仿宋" w:hAnsi="仿宋" w:eastAsia="仿宋"/>
                <w:bCs/>
                <w:color w:val="000000" w:themeColor="text1"/>
                <w:sz w:val="18"/>
                <w:szCs w:val="18"/>
                <w14:textFill>
                  <w14:solidFill>
                    <w14:schemeClr w14:val="tx1"/>
                  </w14:solidFill>
                </w14:textFill>
              </w:rPr>
            </w:pPr>
            <w:r>
              <w:rPr>
                <w:rFonts w:ascii="仿宋" w:hAnsi="仿宋" w:eastAsia="仿宋"/>
                <w:bCs/>
                <w:color w:val="000000" w:themeColor="text1"/>
                <w:sz w:val="18"/>
                <w:szCs w:val="18"/>
                <w14:textFill>
                  <w14:solidFill>
                    <w14:schemeClr w14:val="tx1"/>
                  </w14:solidFill>
                </w14:textFill>
              </w:rPr>
              <w:t>1</w:t>
            </w:r>
            <w:r>
              <w:rPr>
                <w:rFonts w:hint="eastAsia" w:ascii="仿宋" w:hAnsi="仿宋" w:eastAsia="仿宋"/>
                <w:bCs/>
                <w:color w:val="000000" w:themeColor="text1"/>
                <w:sz w:val="18"/>
                <w:szCs w:val="18"/>
                <w14:textFill>
                  <w14:solidFill>
                    <w14:schemeClr w14:val="tx1"/>
                  </w14:solidFill>
                </w14:textFill>
              </w:rPr>
              <w:t>卷</w:t>
            </w:r>
          </w:p>
        </w:tc>
        <w:tc>
          <w:tcPr>
            <w:tcW w:w="992" w:type="dxa"/>
            <w:tcBorders>
              <w:top w:val="nil"/>
              <w:left w:val="single" w:color="auto" w:sz="4" w:space="0"/>
              <w:bottom w:val="single" w:color="auto" w:sz="4" w:space="0"/>
              <w:right w:val="single" w:color="auto" w:sz="4" w:space="0"/>
            </w:tcBorders>
            <w:shd w:val="clear" w:color="auto" w:fill="auto"/>
            <w:vAlign w:val="center"/>
          </w:tcPr>
          <w:p w14:paraId="68AA8345">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40.00元/卷 </w:t>
            </w:r>
          </w:p>
        </w:tc>
        <w:tc>
          <w:tcPr>
            <w:tcW w:w="1022" w:type="dxa"/>
          </w:tcPr>
          <w:p w14:paraId="0420BBFE">
            <w:pPr>
              <w:spacing w:line="4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5A26E439">
            <w:pPr>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0.56</w:t>
            </w:r>
          </w:p>
        </w:tc>
        <w:tc>
          <w:tcPr>
            <w:tcW w:w="992" w:type="dxa"/>
            <w:vAlign w:val="center"/>
          </w:tcPr>
          <w:p w14:paraId="0E25209F">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63CF8E7D">
            <w:pPr>
              <w:spacing w:line="400" w:lineRule="exact"/>
              <w:jc w:val="center"/>
              <w:rPr>
                <w:rFonts w:ascii="仿宋" w:hAnsi="仿宋" w:eastAsia="仿宋"/>
                <w:color w:val="000000" w:themeColor="text1"/>
                <w:sz w:val="18"/>
                <w:szCs w:val="18"/>
                <w14:textFill>
                  <w14:solidFill>
                    <w14:schemeClr w14:val="tx1"/>
                  </w14:solidFill>
                </w14:textFill>
              </w:rPr>
            </w:pPr>
          </w:p>
        </w:tc>
      </w:tr>
      <w:tr w14:paraId="7014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34" w:type="dxa"/>
            <w:vAlign w:val="center"/>
          </w:tcPr>
          <w:p w14:paraId="6AD98125">
            <w:pPr>
              <w:spacing w:line="24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46</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468B7175">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塑料豆浆杯</w:t>
            </w:r>
          </w:p>
        </w:tc>
        <w:tc>
          <w:tcPr>
            <w:tcW w:w="3544" w:type="dxa"/>
            <w:tcBorders>
              <w:top w:val="single" w:color="auto" w:sz="4" w:space="0"/>
              <w:left w:val="nil"/>
              <w:bottom w:val="single" w:color="auto" w:sz="4" w:space="0"/>
              <w:right w:val="nil"/>
            </w:tcBorders>
            <w:shd w:val="clear" w:color="auto" w:fill="auto"/>
          </w:tcPr>
          <w:p w14:paraId="1B81070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食品级pp (聚丙烯），符合GB4806.7-2023、GB4806.6-2016、GB/T18006.1-2025的相关要求，无盖。</w:t>
            </w:r>
          </w:p>
        </w:tc>
        <w:tc>
          <w:tcPr>
            <w:tcW w:w="3436" w:type="dxa"/>
            <w:tcBorders>
              <w:top w:val="single" w:color="auto" w:sz="4" w:space="0"/>
              <w:left w:val="single" w:color="auto" w:sz="4" w:space="0"/>
              <w:bottom w:val="single" w:color="auto" w:sz="4" w:space="0"/>
              <w:right w:val="single" w:color="auto" w:sz="4" w:space="0"/>
            </w:tcBorders>
            <w:shd w:val="clear" w:color="auto" w:fill="auto"/>
          </w:tcPr>
          <w:p w14:paraId="6F0075EB">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上口直径9.5，底口直径5.0，高11.9㎝，单杯重量6.0克，不带盖重量。</w:t>
            </w:r>
            <w:r>
              <w:rPr>
                <w:rFonts w:ascii="仿宋" w:hAnsi="仿宋" w:eastAsia="仿宋"/>
                <w:color w:val="000000" w:themeColor="text1"/>
                <w:sz w:val="18"/>
                <w:szCs w:val="18"/>
                <w14:textFill>
                  <w14:solidFill>
                    <w14:schemeClr w14:val="tx1"/>
                  </w14:solidFill>
                </w14:textFill>
              </w:rPr>
              <w:t>容量</w:t>
            </w:r>
            <w:r>
              <w:rPr>
                <w:rFonts w:hint="eastAsia" w:ascii="仿宋" w:hAnsi="仿宋" w:eastAsia="仿宋"/>
                <w:color w:val="000000" w:themeColor="text1"/>
                <w:sz w:val="18"/>
                <w:szCs w:val="18"/>
                <w14:textFill>
                  <w14:solidFill>
                    <w14:schemeClr w14:val="tx1"/>
                  </w14:solidFill>
                </w14:textFill>
              </w:rPr>
              <w:t>380毫升</w:t>
            </w:r>
            <w:r>
              <w:rPr>
                <w:rFonts w:ascii="仿宋" w:hAnsi="仿宋" w:eastAsia="仿宋"/>
                <w:color w:val="000000" w:themeColor="text1"/>
                <w:sz w:val="18"/>
                <w:szCs w:val="18"/>
                <w14:textFill>
                  <w14:solidFill>
                    <w14:schemeClr w14:val="tx1"/>
                  </w14:solidFill>
                </w14:textFill>
              </w:rPr>
              <w:t>左右。</w:t>
            </w:r>
          </w:p>
        </w:tc>
        <w:tc>
          <w:tcPr>
            <w:tcW w:w="816" w:type="dxa"/>
            <w:tcBorders>
              <w:top w:val="single" w:color="auto" w:sz="4" w:space="0"/>
              <w:left w:val="nil"/>
              <w:bottom w:val="single" w:color="auto" w:sz="4" w:space="0"/>
              <w:right w:val="single" w:color="auto" w:sz="4" w:space="0"/>
            </w:tcBorders>
            <w:shd w:val="clear" w:color="auto" w:fill="auto"/>
            <w:vAlign w:val="center"/>
          </w:tcPr>
          <w:p w14:paraId="45F43279">
            <w:pPr>
              <w:spacing w:line="20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100只</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D9ACF02">
            <w:pPr>
              <w:spacing w:line="20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12.00 元/100只</w:t>
            </w:r>
          </w:p>
        </w:tc>
        <w:tc>
          <w:tcPr>
            <w:tcW w:w="1022" w:type="dxa"/>
          </w:tcPr>
          <w:p w14:paraId="7A4F8A84">
            <w:pPr>
              <w:spacing w:line="20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036EC823">
            <w:pPr>
              <w:spacing w:line="20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1.83</w:t>
            </w:r>
          </w:p>
        </w:tc>
        <w:tc>
          <w:tcPr>
            <w:tcW w:w="992" w:type="dxa"/>
            <w:vAlign w:val="center"/>
          </w:tcPr>
          <w:p w14:paraId="5162D682">
            <w:pPr>
              <w:spacing w:line="2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0FC3EBBA">
            <w:pPr>
              <w:spacing w:line="240" w:lineRule="exact"/>
              <w:jc w:val="center"/>
              <w:rPr>
                <w:rFonts w:ascii="仿宋" w:hAnsi="仿宋" w:eastAsia="仿宋"/>
                <w:color w:val="000000" w:themeColor="text1"/>
                <w:sz w:val="18"/>
                <w:szCs w:val="18"/>
                <w14:textFill>
                  <w14:solidFill>
                    <w14:schemeClr w14:val="tx1"/>
                  </w14:solidFill>
                </w14:textFill>
              </w:rPr>
            </w:pPr>
          </w:p>
        </w:tc>
      </w:tr>
      <w:tr w14:paraId="26DE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4" w:type="dxa"/>
            <w:vAlign w:val="center"/>
          </w:tcPr>
          <w:p w14:paraId="2E454A79">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47</w:t>
            </w:r>
          </w:p>
        </w:tc>
        <w:tc>
          <w:tcPr>
            <w:tcW w:w="2126" w:type="dxa"/>
            <w:tcBorders>
              <w:top w:val="single" w:color="auto" w:sz="4" w:space="0"/>
              <w:left w:val="single" w:color="auto" w:sz="4" w:space="0"/>
              <w:right w:val="single" w:color="auto" w:sz="4" w:space="0"/>
            </w:tcBorders>
            <w:shd w:val="clear" w:color="auto" w:fill="auto"/>
            <w:vAlign w:val="center"/>
          </w:tcPr>
          <w:p w14:paraId="58F455C2">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套装塑料豆浆杯</w:t>
            </w:r>
          </w:p>
        </w:tc>
        <w:tc>
          <w:tcPr>
            <w:tcW w:w="3544" w:type="dxa"/>
            <w:tcBorders>
              <w:top w:val="single" w:color="auto" w:sz="4" w:space="0"/>
              <w:left w:val="nil"/>
              <w:right w:val="nil"/>
            </w:tcBorders>
            <w:shd w:val="clear" w:color="auto" w:fill="auto"/>
          </w:tcPr>
          <w:p w14:paraId="1DCBECEE">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食品级pp (聚丙烯），符合GB4806.7-2023、GB4806.6-2016、GB/T18006.1-2025的相关要求，需加杯盖。</w:t>
            </w:r>
          </w:p>
        </w:tc>
        <w:tc>
          <w:tcPr>
            <w:tcW w:w="3436" w:type="dxa"/>
            <w:tcBorders>
              <w:top w:val="single" w:color="auto" w:sz="4" w:space="0"/>
              <w:left w:val="single" w:color="auto" w:sz="4" w:space="0"/>
              <w:right w:val="single" w:color="auto" w:sz="4" w:space="0"/>
            </w:tcBorders>
            <w:shd w:val="clear" w:color="auto" w:fill="auto"/>
          </w:tcPr>
          <w:p w14:paraId="668F15CC">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上口直径9.5，底口直径5.0，高11.9㎝，单杯重量7.7克，含带盖重量。</w:t>
            </w:r>
            <w:r>
              <w:rPr>
                <w:rFonts w:ascii="仿宋" w:hAnsi="仿宋" w:eastAsia="仿宋"/>
                <w:color w:val="000000" w:themeColor="text1"/>
                <w:sz w:val="18"/>
                <w:szCs w:val="18"/>
                <w14:textFill>
                  <w14:solidFill>
                    <w14:schemeClr w14:val="tx1"/>
                  </w14:solidFill>
                </w14:textFill>
              </w:rPr>
              <w:t>容量</w:t>
            </w:r>
            <w:r>
              <w:rPr>
                <w:rFonts w:hint="eastAsia" w:ascii="仿宋" w:hAnsi="仿宋" w:eastAsia="仿宋"/>
                <w:color w:val="000000" w:themeColor="text1"/>
                <w:sz w:val="18"/>
                <w:szCs w:val="18"/>
                <w14:textFill>
                  <w14:solidFill>
                    <w14:schemeClr w14:val="tx1"/>
                  </w14:solidFill>
                </w14:textFill>
              </w:rPr>
              <w:t>380毫升</w:t>
            </w:r>
            <w:r>
              <w:rPr>
                <w:rFonts w:ascii="仿宋" w:hAnsi="仿宋" w:eastAsia="仿宋"/>
                <w:color w:val="000000" w:themeColor="text1"/>
                <w:sz w:val="18"/>
                <w:szCs w:val="18"/>
                <w14:textFill>
                  <w14:solidFill>
                    <w14:schemeClr w14:val="tx1"/>
                  </w14:solidFill>
                </w14:textFill>
              </w:rPr>
              <w:t>左右。</w:t>
            </w:r>
          </w:p>
        </w:tc>
        <w:tc>
          <w:tcPr>
            <w:tcW w:w="816" w:type="dxa"/>
            <w:tcBorders>
              <w:top w:val="single" w:color="auto" w:sz="4" w:space="0"/>
              <w:left w:val="nil"/>
              <w:right w:val="single" w:color="auto" w:sz="4" w:space="0"/>
            </w:tcBorders>
            <w:shd w:val="clear" w:color="auto" w:fill="auto"/>
            <w:vAlign w:val="center"/>
          </w:tcPr>
          <w:p w14:paraId="3384C201">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right w:val="single" w:color="auto" w:sz="4" w:space="0"/>
            </w:tcBorders>
            <w:shd w:val="clear" w:color="auto" w:fill="auto"/>
            <w:vAlign w:val="center"/>
          </w:tcPr>
          <w:p w14:paraId="5F9EBE6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15.00元/100套 </w:t>
            </w:r>
          </w:p>
        </w:tc>
        <w:tc>
          <w:tcPr>
            <w:tcW w:w="1022" w:type="dxa"/>
          </w:tcPr>
          <w:p w14:paraId="20AA96C9">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right w:val="single" w:color="auto" w:sz="4" w:space="0"/>
            </w:tcBorders>
            <w:shd w:val="clear" w:color="auto" w:fill="auto"/>
            <w:vAlign w:val="center"/>
          </w:tcPr>
          <w:p w14:paraId="1B304FE7">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0.61</w:t>
            </w:r>
          </w:p>
        </w:tc>
        <w:tc>
          <w:tcPr>
            <w:tcW w:w="992" w:type="dxa"/>
            <w:vAlign w:val="center"/>
          </w:tcPr>
          <w:p w14:paraId="44A4E3DC">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2EE6A7AB">
            <w:pPr>
              <w:spacing w:line="400" w:lineRule="exact"/>
              <w:jc w:val="center"/>
              <w:rPr>
                <w:rFonts w:ascii="仿宋" w:hAnsi="仿宋" w:eastAsia="仿宋"/>
                <w:color w:val="000000" w:themeColor="text1"/>
                <w:sz w:val="18"/>
                <w:szCs w:val="18"/>
                <w14:textFill>
                  <w14:solidFill>
                    <w14:schemeClr w14:val="tx1"/>
                  </w14:solidFill>
                </w14:textFill>
              </w:rPr>
            </w:pPr>
          </w:p>
        </w:tc>
      </w:tr>
      <w:tr w14:paraId="6328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40F864BA">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48</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D635C6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14A纸质豆浆杯</w:t>
            </w:r>
          </w:p>
        </w:tc>
        <w:tc>
          <w:tcPr>
            <w:tcW w:w="35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BAE66D1">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符合GB4806.8-2022、GB4806.7-2023、GB9685-2016、GB/T27590-2022的相关要求，</w:t>
            </w:r>
            <w:r>
              <w:rPr>
                <w:rFonts w:ascii="仿宋" w:hAnsi="仿宋" w:eastAsia="仿宋"/>
                <w:color w:val="000000" w:themeColor="text1"/>
                <w:sz w:val="18"/>
                <w:szCs w:val="18"/>
                <w14:textFill>
                  <w14:solidFill>
                    <w14:schemeClr w14:val="tx1"/>
                  </w14:solidFill>
                </w14:textFill>
              </w:rPr>
              <w:t>需加杯盖。</w:t>
            </w:r>
          </w:p>
        </w:tc>
        <w:tc>
          <w:tcPr>
            <w:tcW w:w="3436" w:type="dxa"/>
            <w:tcBorders>
              <w:top w:val="single" w:color="auto" w:sz="4" w:space="0"/>
              <w:left w:val="single" w:color="auto" w:sz="4" w:space="0"/>
              <w:bottom w:val="single" w:color="auto" w:sz="4" w:space="0"/>
              <w:right w:val="single" w:color="auto" w:sz="4" w:space="0"/>
            </w:tcBorders>
            <w:shd w:val="clear" w:color="auto" w:fill="auto"/>
            <w:vAlign w:val="center"/>
          </w:tcPr>
          <w:p w14:paraId="316CE320">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上口直径8.8，底口直径5.9，高11.0㎝，单杯重量6.5克，不带盖重量。</w:t>
            </w:r>
            <w:r>
              <w:rPr>
                <w:rFonts w:ascii="仿宋" w:hAnsi="仿宋" w:eastAsia="仿宋"/>
                <w:color w:val="000000" w:themeColor="text1"/>
                <w:sz w:val="18"/>
                <w:szCs w:val="18"/>
                <w14:textFill>
                  <w14:solidFill>
                    <w14:schemeClr w14:val="tx1"/>
                  </w14:solidFill>
                </w14:textFill>
              </w:rPr>
              <w:t>容量</w:t>
            </w:r>
            <w:r>
              <w:rPr>
                <w:rFonts w:hint="eastAsia" w:ascii="仿宋" w:hAnsi="仿宋" w:eastAsia="仿宋"/>
                <w:color w:val="000000" w:themeColor="text1"/>
                <w:sz w:val="18"/>
                <w:szCs w:val="18"/>
                <w14:textFill>
                  <w14:solidFill>
                    <w14:schemeClr w14:val="tx1"/>
                  </w14:solidFill>
                </w14:textFill>
              </w:rPr>
              <w:t>360毫升</w:t>
            </w:r>
            <w:r>
              <w:rPr>
                <w:rFonts w:ascii="仿宋" w:hAnsi="仿宋" w:eastAsia="仿宋"/>
                <w:color w:val="000000" w:themeColor="text1"/>
                <w:sz w:val="18"/>
                <w:szCs w:val="18"/>
                <w14:textFill>
                  <w14:solidFill>
                    <w14:schemeClr w14:val="tx1"/>
                  </w14:solidFill>
                </w14:textFill>
              </w:rPr>
              <w:t>左右。</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4BEA69E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63663D24">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12.00元/100套 </w:t>
            </w:r>
          </w:p>
        </w:tc>
        <w:tc>
          <w:tcPr>
            <w:tcW w:w="1022" w:type="dxa"/>
          </w:tcPr>
          <w:p w14:paraId="428830C6">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5CD11814">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07FC0A41">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9A91BCB">
            <w:pPr>
              <w:spacing w:line="400" w:lineRule="exact"/>
              <w:jc w:val="center"/>
              <w:rPr>
                <w:rFonts w:ascii="仿宋" w:hAnsi="仿宋" w:eastAsia="仿宋"/>
                <w:color w:val="000000" w:themeColor="text1"/>
                <w:sz w:val="18"/>
                <w:szCs w:val="18"/>
                <w14:textFill>
                  <w14:solidFill>
                    <w14:schemeClr w14:val="tx1"/>
                  </w14:solidFill>
                </w14:textFill>
              </w:rPr>
            </w:pPr>
          </w:p>
        </w:tc>
      </w:tr>
      <w:tr w14:paraId="3B21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1E69C684">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49</w:t>
            </w:r>
          </w:p>
        </w:tc>
        <w:tc>
          <w:tcPr>
            <w:tcW w:w="2126" w:type="dxa"/>
            <w:tcBorders>
              <w:top w:val="nil"/>
              <w:left w:val="single" w:color="auto" w:sz="4" w:space="0"/>
              <w:bottom w:val="single" w:color="auto" w:sz="4" w:space="0"/>
              <w:right w:val="single" w:color="auto" w:sz="4" w:space="0"/>
            </w:tcBorders>
            <w:shd w:val="clear" w:color="auto" w:fill="auto"/>
            <w:vAlign w:val="center"/>
          </w:tcPr>
          <w:p w14:paraId="77680B6B">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16A纸质豆浆杯</w:t>
            </w:r>
          </w:p>
        </w:tc>
        <w:tc>
          <w:tcPr>
            <w:tcW w:w="3544" w:type="dxa"/>
            <w:vMerge w:val="continue"/>
            <w:vAlign w:val="center"/>
          </w:tcPr>
          <w:p w14:paraId="1DE5D45F">
            <w:pPr>
              <w:spacing w:line="20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bottom w:val="single" w:color="auto" w:sz="4" w:space="0"/>
              <w:right w:val="single" w:color="auto" w:sz="4" w:space="0"/>
            </w:tcBorders>
            <w:shd w:val="clear" w:color="auto" w:fill="auto"/>
            <w:vAlign w:val="center"/>
          </w:tcPr>
          <w:p w14:paraId="3F40C195">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上口直径8.8，底口直径5.9，高12.7㎝   单杯重量9.6克，不带盖重量。</w:t>
            </w:r>
            <w:r>
              <w:rPr>
                <w:rFonts w:ascii="仿宋" w:hAnsi="仿宋" w:eastAsia="仿宋"/>
                <w:color w:val="000000" w:themeColor="text1"/>
                <w:sz w:val="18"/>
                <w:szCs w:val="18"/>
                <w14:textFill>
                  <w14:solidFill>
                    <w14:schemeClr w14:val="tx1"/>
                  </w14:solidFill>
                </w14:textFill>
              </w:rPr>
              <w:t>容量</w:t>
            </w:r>
            <w:r>
              <w:rPr>
                <w:rFonts w:hint="eastAsia" w:ascii="仿宋" w:hAnsi="仿宋" w:eastAsia="仿宋"/>
                <w:color w:val="000000" w:themeColor="text1"/>
                <w:sz w:val="18"/>
                <w:szCs w:val="18"/>
                <w14:textFill>
                  <w14:solidFill>
                    <w14:schemeClr w14:val="tx1"/>
                  </w14:solidFill>
                </w14:textFill>
              </w:rPr>
              <w:t>470毫升</w:t>
            </w:r>
            <w:r>
              <w:rPr>
                <w:rFonts w:ascii="仿宋" w:hAnsi="仿宋" w:eastAsia="仿宋"/>
                <w:color w:val="000000" w:themeColor="text1"/>
                <w:sz w:val="18"/>
                <w:szCs w:val="18"/>
                <w14:textFill>
                  <w14:solidFill>
                    <w14:schemeClr w14:val="tx1"/>
                  </w14:solidFill>
                </w14:textFill>
              </w:rPr>
              <w:t>左右。</w:t>
            </w:r>
          </w:p>
        </w:tc>
        <w:tc>
          <w:tcPr>
            <w:tcW w:w="816" w:type="dxa"/>
            <w:tcBorders>
              <w:top w:val="nil"/>
              <w:left w:val="single" w:color="auto" w:sz="4" w:space="0"/>
              <w:bottom w:val="single" w:color="auto" w:sz="4" w:space="0"/>
              <w:right w:val="single" w:color="auto" w:sz="4" w:space="0"/>
            </w:tcBorders>
            <w:shd w:val="clear" w:color="auto" w:fill="auto"/>
            <w:vAlign w:val="center"/>
          </w:tcPr>
          <w:p w14:paraId="13D6A4E4">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100套</w:t>
            </w:r>
          </w:p>
        </w:tc>
        <w:tc>
          <w:tcPr>
            <w:tcW w:w="992" w:type="dxa"/>
            <w:tcBorders>
              <w:top w:val="nil"/>
              <w:left w:val="single" w:color="auto" w:sz="4" w:space="0"/>
              <w:bottom w:val="single" w:color="auto" w:sz="4" w:space="0"/>
              <w:right w:val="single" w:color="auto" w:sz="4" w:space="0"/>
            </w:tcBorders>
            <w:shd w:val="clear" w:color="auto" w:fill="auto"/>
            <w:vAlign w:val="center"/>
          </w:tcPr>
          <w:p w14:paraId="27A7CD16">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15.00 元/100套</w:t>
            </w:r>
          </w:p>
        </w:tc>
        <w:tc>
          <w:tcPr>
            <w:tcW w:w="1022" w:type="dxa"/>
          </w:tcPr>
          <w:p w14:paraId="022C6CFE">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5F9B7A9C">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58AC7D1D">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2751B814">
            <w:pPr>
              <w:spacing w:line="400" w:lineRule="exact"/>
              <w:jc w:val="center"/>
              <w:rPr>
                <w:rFonts w:ascii="仿宋" w:hAnsi="仿宋" w:eastAsia="仿宋"/>
                <w:color w:val="000000" w:themeColor="text1"/>
                <w:sz w:val="18"/>
                <w:szCs w:val="18"/>
                <w14:textFill>
                  <w14:solidFill>
                    <w14:schemeClr w14:val="tx1"/>
                  </w14:solidFill>
                </w14:textFill>
              </w:rPr>
            </w:pPr>
          </w:p>
        </w:tc>
      </w:tr>
      <w:tr w14:paraId="3B3C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741873C9">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50</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7627E8C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独立包装塑料粗吸管-1</w:t>
            </w:r>
          </w:p>
        </w:tc>
        <w:tc>
          <w:tcPr>
            <w:tcW w:w="3544" w:type="dxa"/>
            <w:tcBorders>
              <w:top w:val="single" w:color="auto" w:sz="4" w:space="0"/>
              <w:left w:val="nil"/>
              <w:bottom w:val="single" w:color="auto" w:sz="4" w:space="0"/>
              <w:right w:val="single" w:color="auto" w:sz="4" w:space="0"/>
            </w:tcBorders>
            <w:shd w:val="clear" w:color="auto" w:fill="auto"/>
            <w:vAlign w:val="center"/>
          </w:tcPr>
          <w:p w14:paraId="2C678AB2">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食品级pp (聚丙烯），90根/包，符合GB4806.7-2023、GB/T24693-2009、GB/T18006.1-2025的相关要求。</w:t>
            </w:r>
          </w:p>
        </w:tc>
        <w:tc>
          <w:tcPr>
            <w:tcW w:w="3436" w:type="dxa"/>
            <w:tcBorders>
              <w:top w:val="single" w:color="auto" w:sz="4" w:space="0"/>
              <w:left w:val="nil"/>
              <w:bottom w:val="single" w:color="auto" w:sz="4" w:space="0"/>
              <w:right w:val="single" w:color="auto" w:sz="4" w:space="0"/>
            </w:tcBorders>
            <w:shd w:val="clear" w:color="auto" w:fill="auto"/>
            <w:vAlign w:val="center"/>
          </w:tcPr>
          <w:p w14:paraId="10C1AAB3">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粗直径1.0㎝，长19.4㎝，                    每包重量126.0克。</w:t>
            </w:r>
          </w:p>
        </w:tc>
        <w:tc>
          <w:tcPr>
            <w:tcW w:w="816" w:type="dxa"/>
            <w:tcBorders>
              <w:top w:val="single" w:color="auto" w:sz="4" w:space="0"/>
              <w:left w:val="nil"/>
              <w:bottom w:val="single" w:color="auto" w:sz="4" w:space="0"/>
              <w:right w:val="single" w:color="auto" w:sz="4" w:space="0"/>
            </w:tcBorders>
            <w:shd w:val="clear" w:color="auto" w:fill="auto"/>
            <w:vAlign w:val="center"/>
          </w:tcPr>
          <w:p w14:paraId="29054042">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1包</w:t>
            </w:r>
          </w:p>
        </w:tc>
        <w:tc>
          <w:tcPr>
            <w:tcW w:w="992" w:type="dxa"/>
            <w:tcBorders>
              <w:top w:val="nil"/>
              <w:left w:val="single" w:color="auto" w:sz="4" w:space="0"/>
              <w:bottom w:val="single" w:color="auto" w:sz="4" w:space="0"/>
              <w:right w:val="single" w:color="auto" w:sz="4" w:space="0"/>
            </w:tcBorders>
            <w:shd w:val="clear" w:color="auto" w:fill="auto"/>
            <w:vAlign w:val="center"/>
          </w:tcPr>
          <w:p w14:paraId="5CE27281">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2.50 元/包</w:t>
            </w:r>
          </w:p>
        </w:tc>
        <w:tc>
          <w:tcPr>
            <w:tcW w:w="1022" w:type="dxa"/>
          </w:tcPr>
          <w:p w14:paraId="547542C8">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105B8FD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1820F61A">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2F6DBE95">
            <w:pPr>
              <w:spacing w:line="400" w:lineRule="exact"/>
              <w:jc w:val="center"/>
              <w:rPr>
                <w:rFonts w:ascii="仿宋" w:hAnsi="仿宋" w:eastAsia="仿宋"/>
                <w:color w:val="000000" w:themeColor="text1"/>
                <w:sz w:val="18"/>
                <w:szCs w:val="18"/>
                <w14:textFill>
                  <w14:solidFill>
                    <w14:schemeClr w14:val="tx1"/>
                  </w14:solidFill>
                </w14:textFill>
              </w:rPr>
            </w:pPr>
          </w:p>
        </w:tc>
      </w:tr>
      <w:tr w14:paraId="41DF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10BA5AAA">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51</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A7B4ECD">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独立包装塑料细吸管-2</w:t>
            </w:r>
          </w:p>
        </w:tc>
        <w:tc>
          <w:tcPr>
            <w:tcW w:w="3544" w:type="dxa"/>
            <w:tcBorders>
              <w:top w:val="nil"/>
              <w:left w:val="nil"/>
              <w:bottom w:val="single" w:color="auto" w:sz="4" w:space="0"/>
              <w:right w:val="single" w:color="auto" w:sz="4" w:space="0"/>
            </w:tcBorders>
            <w:shd w:val="clear" w:color="auto" w:fill="auto"/>
            <w:vAlign w:val="center"/>
          </w:tcPr>
          <w:p w14:paraId="5DF6BF88">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食品级pp (聚丙烯），200根/包，符合GB4806.7-2023、GB/T24693-2009、GB/T18006.1-2025的相关要求。</w:t>
            </w:r>
          </w:p>
        </w:tc>
        <w:tc>
          <w:tcPr>
            <w:tcW w:w="3436" w:type="dxa"/>
            <w:tcBorders>
              <w:top w:val="single" w:color="auto" w:sz="4" w:space="0"/>
              <w:left w:val="nil"/>
              <w:bottom w:val="single" w:color="auto" w:sz="4" w:space="0"/>
              <w:right w:val="single" w:color="auto" w:sz="4" w:space="0"/>
            </w:tcBorders>
            <w:shd w:val="clear" w:color="auto" w:fill="auto"/>
            <w:vAlign w:val="center"/>
          </w:tcPr>
          <w:p w14:paraId="6A0EEFAE">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粗直径0.5㎝，长18.7㎝，                    每包重量140.0克。</w:t>
            </w:r>
          </w:p>
        </w:tc>
        <w:tc>
          <w:tcPr>
            <w:tcW w:w="816" w:type="dxa"/>
            <w:tcBorders>
              <w:top w:val="single" w:color="auto" w:sz="4" w:space="0"/>
              <w:left w:val="nil"/>
              <w:bottom w:val="single" w:color="auto" w:sz="4" w:space="0"/>
              <w:right w:val="single" w:color="auto" w:sz="4" w:space="0"/>
            </w:tcBorders>
            <w:shd w:val="clear" w:color="auto" w:fill="auto"/>
            <w:vAlign w:val="center"/>
          </w:tcPr>
          <w:p w14:paraId="7FA83DF9">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1包</w:t>
            </w:r>
          </w:p>
        </w:tc>
        <w:tc>
          <w:tcPr>
            <w:tcW w:w="992" w:type="dxa"/>
            <w:tcBorders>
              <w:top w:val="nil"/>
              <w:left w:val="single" w:color="auto" w:sz="4" w:space="0"/>
              <w:bottom w:val="single" w:color="auto" w:sz="4" w:space="0"/>
              <w:right w:val="single" w:color="auto" w:sz="4" w:space="0"/>
            </w:tcBorders>
            <w:shd w:val="clear" w:color="auto" w:fill="auto"/>
            <w:vAlign w:val="center"/>
          </w:tcPr>
          <w:p w14:paraId="39C699C3">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2.50 元/包</w:t>
            </w:r>
          </w:p>
        </w:tc>
        <w:tc>
          <w:tcPr>
            <w:tcW w:w="1022" w:type="dxa"/>
          </w:tcPr>
          <w:p w14:paraId="73C40D46">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653C4281">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1.22</w:t>
            </w:r>
          </w:p>
        </w:tc>
        <w:tc>
          <w:tcPr>
            <w:tcW w:w="992" w:type="dxa"/>
            <w:vAlign w:val="center"/>
          </w:tcPr>
          <w:p w14:paraId="22CA5BFD">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12C8C295">
            <w:pPr>
              <w:spacing w:line="400" w:lineRule="exact"/>
              <w:jc w:val="center"/>
              <w:rPr>
                <w:rFonts w:ascii="仿宋" w:hAnsi="仿宋" w:eastAsia="仿宋"/>
                <w:color w:val="000000" w:themeColor="text1"/>
                <w:sz w:val="18"/>
                <w:szCs w:val="18"/>
                <w14:textFill>
                  <w14:solidFill>
                    <w14:schemeClr w14:val="tx1"/>
                  </w14:solidFill>
                </w14:textFill>
              </w:rPr>
            </w:pPr>
          </w:p>
        </w:tc>
      </w:tr>
      <w:tr w14:paraId="1E8D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74527588">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52</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08BDD29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保温打包袋</w:t>
            </w:r>
          </w:p>
        </w:tc>
        <w:tc>
          <w:tcPr>
            <w:tcW w:w="3544" w:type="dxa"/>
            <w:tcBorders>
              <w:top w:val="nil"/>
              <w:left w:val="nil"/>
              <w:bottom w:val="nil"/>
              <w:right w:val="nil"/>
            </w:tcBorders>
            <w:shd w:val="clear" w:color="auto" w:fill="auto"/>
            <w:vAlign w:val="center"/>
          </w:tcPr>
          <w:p w14:paraId="259368F3">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铝箔纸内衬</w:t>
            </w:r>
          </w:p>
        </w:tc>
        <w:tc>
          <w:tcPr>
            <w:tcW w:w="3436" w:type="dxa"/>
            <w:tcBorders>
              <w:top w:val="single" w:color="auto" w:sz="4" w:space="0"/>
              <w:left w:val="single" w:color="auto" w:sz="4" w:space="0"/>
              <w:bottom w:val="single" w:color="auto" w:sz="4" w:space="0"/>
              <w:right w:val="single" w:color="auto" w:sz="4" w:space="0"/>
            </w:tcBorders>
            <w:shd w:val="clear" w:color="auto" w:fill="auto"/>
            <w:vAlign w:val="center"/>
          </w:tcPr>
          <w:p w14:paraId="545AE795">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长23.8㎝，宽24.0㎝，侧面宽14.9㎝，          单个重量27.8克</w:t>
            </w:r>
          </w:p>
        </w:tc>
        <w:tc>
          <w:tcPr>
            <w:tcW w:w="816" w:type="dxa"/>
            <w:tcBorders>
              <w:top w:val="single" w:color="auto" w:sz="4" w:space="0"/>
              <w:left w:val="nil"/>
              <w:bottom w:val="single" w:color="auto" w:sz="4" w:space="0"/>
              <w:right w:val="single" w:color="auto" w:sz="4" w:space="0"/>
            </w:tcBorders>
            <w:shd w:val="clear" w:color="auto" w:fill="auto"/>
            <w:vAlign w:val="center"/>
          </w:tcPr>
          <w:p w14:paraId="11034F16">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10个</w:t>
            </w:r>
          </w:p>
        </w:tc>
        <w:tc>
          <w:tcPr>
            <w:tcW w:w="992" w:type="dxa"/>
            <w:tcBorders>
              <w:top w:val="nil"/>
              <w:left w:val="single" w:color="auto" w:sz="4" w:space="0"/>
              <w:bottom w:val="single" w:color="auto" w:sz="4" w:space="0"/>
              <w:right w:val="single" w:color="auto" w:sz="4" w:space="0"/>
            </w:tcBorders>
            <w:shd w:val="clear" w:color="auto" w:fill="auto"/>
            <w:vAlign w:val="center"/>
          </w:tcPr>
          <w:p w14:paraId="3C1FCD34">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7.50 元/10个</w:t>
            </w:r>
          </w:p>
        </w:tc>
        <w:tc>
          <w:tcPr>
            <w:tcW w:w="1022" w:type="dxa"/>
          </w:tcPr>
          <w:p w14:paraId="45A61D50">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18E41D19">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1.53</w:t>
            </w:r>
          </w:p>
        </w:tc>
        <w:tc>
          <w:tcPr>
            <w:tcW w:w="992" w:type="dxa"/>
            <w:vAlign w:val="center"/>
          </w:tcPr>
          <w:p w14:paraId="0D648905">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50E9DF21">
            <w:pPr>
              <w:spacing w:line="400" w:lineRule="exact"/>
              <w:jc w:val="center"/>
              <w:rPr>
                <w:rFonts w:ascii="仿宋" w:hAnsi="仿宋" w:eastAsia="仿宋"/>
                <w:color w:val="000000" w:themeColor="text1"/>
                <w:sz w:val="18"/>
                <w:szCs w:val="18"/>
                <w14:textFill>
                  <w14:solidFill>
                    <w14:schemeClr w14:val="tx1"/>
                  </w14:solidFill>
                </w14:textFill>
              </w:rPr>
            </w:pPr>
          </w:p>
        </w:tc>
      </w:tr>
      <w:tr w14:paraId="4AC0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35BD64EA">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53</w:t>
            </w:r>
          </w:p>
        </w:tc>
        <w:tc>
          <w:tcPr>
            <w:tcW w:w="2126" w:type="dxa"/>
            <w:tcBorders>
              <w:top w:val="single" w:color="auto" w:sz="4" w:space="0"/>
              <w:left w:val="single" w:color="auto" w:sz="4" w:space="0"/>
              <w:right w:val="single" w:color="auto" w:sz="4" w:space="0"/>
            </w:tcBorders>
            <w:shd w:val="clear" w:color="auto" w:fill="auto"/>
            <w:vAlign w:val="center"/>
          </w:tcPr>
          <w:p w14:paraId="5910D90E">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抽纸</w:t>
            </w:r>
          </w:p>
        </w:tc>
        <w:tc>
          <w:tcPr>
            <w:tcW w:w="3544" w:type="dxa"/>
            <w:vMerge w:val="restart"/>
            <w:tcBorders>
              <w:top w:val="single" w:color="auto" w:sz="4" w:space="0"/>
              <w:left w:val="single" w:color="auto" w:sz="4" w:space="0"/>
              <w:bottom w:val="single" w:color="000000" w:sz="4" w:space="0"/>
              <w:right w:val="nil"/>
            </w:tcBorders>
            <w:shd w:val="clear" w:color="auto" w:fill="auto"/>
          </w:tcPr>
          <w:p w14:paraId="689470C7">
            <w:pPr>
              <w:spacing w:line="20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①普通型优等品纸巾，质量、包装及标识均须符合 GB/T 20808-2022。          </w:t>
            </w:r>
            <w:r>
              <w:rPr>
                <w:rFonts w:ascii="仿宋" w:hAnsi="仿宋" w:eastAsia="仿宋"/>
                <w:color w:val="000000" w:themeColor="text1"/>
                <w:sz w:val="18"/>
                <w:szCs w:val="18"/>
                <w14:textFill>
                  <w14:solidFill>
                    <w14:schemeClr w14:val="tx1"/>
                  </w14:solidFill>
                </w14:textFill>
              </w:rPr>
              <w:t xml:space="preserve"> </w:t>
            </w:r>
            <w:r>
              <w:rPr>
                <w:rFonts w:hint="eastAsia" w:ascii="仿宋" w:hAnsi="仿宋" w:eastAsia="仿宋"/>
                <w:color w:val="000000" w:themeColor="text1"/>
                <w:sz w:val="18"/>
                <w:szCs w:val="18"/>
                <w14:textFill>
                  <w14:solidFill>
                    <w14:schemeClr w14:val="tx1"/>
                  </w14:solidFill>
                </w14:textFill>
              </w:rPr>
              <w:t>②100%原生木浆或竹浆。</w:t>
            </w:r>
            <w:r>
              <w:rPr>
                <w:rFonts w:hint="eastAsia" w:ascii="仿宋" w:hAnsi="仿宋" w:eastAsia="仿宋"/>
                <w:color w:val="000000" w:themeColor="text1"/>
                <w:sz w:val="18"/>
                <w:szCs w:val="18"/>
                <w14:textFill>
                  <w14:solidFill>
                    <w14:schemeClr w14:val="tx1"/>
                  </w14:solidFill>
                </w14:textFill>
              </w:rPr>
              <w:br w:type="textWrapping"/>
            </w:r>
            <w:r>
              <w:rPr>
                <w:rFonts w:hint="eastAsia" w:ascii="仿宋" w:hAnsi="仿宋" w:eastAsia="仿宋"/>
                <w:color w:val="000000" w:themeColor="text1"/>
                <w:sz w:val="18"/>
                <w:szCs w:val="18"/>
                <w14:textFill>
                  <w14:solidFill>
                    <w14:schemeClr w14:val="tx1"/>
                  </w14:solidFill>
                </w14:textFill>
              </w:rPr>
              <w:t>③“抽纸”每包的包装上必须有符合国标的标识，否则为不合格。                       ④方纸”大包装上必须有符合标准的各种标识，小包装上可以没有标识。</w:t>
            </w:r>
          </w:p>
        </w:tc>
        <w:tc>
          <w:tcPr>
            <w:tcW w:w="3436" w:type="dxa"/>
            <w:tcBorders>
              <w:top w:val="nil"/>
              <w:left w:val="single" w:color="auto" w:sz="4" w:space="0"/>
              <w:bottom w:val="single" w:color="auto" w:sz="4" w:space="0"/>
              <w:right w:val="single" w:color="auto" w:sz="4" w:space="0"/>
            </w:tcBorders>
            <w:shd w:val="clear" w:color="auto" w:fill="auto"/>
            <w:vAlign w:val="center"/>
          </w:tcPr>
          <w:p w14:paraId="67498034">
            <w:pPr>
              <w:spacing w:line="24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长不低于13.0㎝，宽不低于9.0㎝， 4层/抽，不低于85抽/包，单包重量不低于100克。</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384A694A">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10包</w:t>
            </w:r>
          </w:p>
        </w:tc>
        <w:tc>
          <w:tcPr>
            <w:tcW w:w="992" w:type="dxa"/>
            <w:tcBorders>
              <w:top w:val="nil"/>
              <w:left w:val="single" w:color="auto" w:sz="4" w:space="0"/>
              <w:bottom w:val="single" w:color="auto" w:sz="4" w:space="0"/>
              <w:right w:val="single" w:color="auto" w:sz="4" w:space="0"/>
            </w:tcBorders>
            <w:shd w:val="clear" w:color="auto" w:fill="auto"/>
            <w:vAlign w:val="center"/>
          </w:tcPr>
          <w:p w14:paraId="6EE1D960">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10.00元/10包 </w:t>
            </w:r>
          </w:p>
        </w:tc>
        <w:tc>
          <w:tcPr>
            <w:tcW w:w="1022" w:type="dxa"/>
          </w:tcPr>
          <w:p w14:paraId="0046B8E7">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nil"/>
              <w:left w:val="single" w:color="auto" w:sz="4" w:space="0"/>
              <w:bottom w:val="single" w:color="auto" w:sz="4" w:space="0"/>
              <w:right w:val="single" w:color="auto" w:sz="4" w:space="0"/>
            </w:tcBorders>
            <w:shd w:val="clear" w:color="auto" w:fill="auto"/>
            <w:vAlign w:val="center"/>
          </w:tcPr>
          <w:p w14:paraId="32E817C3">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0.61</w:t>
            </w:r>
          </w:p>
        </w:tc>
        <w:tc>
          <w:tcPr>
            <w:tcW w:w="992" w:type="dxa"/>
            <w:vAlign w:val="center"/>
          </w:tcPr>
          <w:p w14:paraId="6E188A78">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4675BFFF">
            <w:pPr>
              <w:spacing w:line="400" w:lineRule="exact"/>
              <w:jc w:val="center"/>
              <w:rPr>
                <w:rFonts w:ascii="仿宋" w:hAnsi="仿宋" w:eastAsia="仿宋"/>
                <w:color w:val="000000" w:themeColor="text1"/>
                <w:sz w:val="18"/>
                <w:szCs w:val="18"/>
                <w14:textFill>
                  <w14:solidFill>
                    <w14:schemeClr w14:val="tx1"/>
                  </w14:solidFill>
                </w14:textFill>
              </w:rPr>
            </w:pPr>
          </w:p>
        </w:tc>
      </w:tr>
      <w:tr w14:paraId="677F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1F5D1B6D">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54</w:t>
            </w:r>
          </w:p>
        </w:tc>
        <w:tc>
          <w:tcPr>
            <w:tcW w:w="2126" w:type="dxa"/>
            <w:tcBorders>
              <w:left w:val="single" w:color="auto" w:sz="4" w:space="0"/>
              <w:right w:val="single" w:color="auto" w:sz="4" w:space="0"/>
            </w:tcBorders>
            <w:shd w:val="clear" w:color="auto" w:fill="auto"/>
            <w:vAlign w:val="center"/>
          </w:tcPr>
          <w:p w14:paraId="663B6F74">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方</w:t>
            </w:r>
            <w:r>
              <w:rPr>
                <w:rFonts w:ascii="仿宋" w:hAnsi="仿宋" w:eastAsia="仿宋"/>
                <w:color w:val="000000" w:themeColor="text1"/>
                <w:sz w:val="18"/>
                <w:szCs w:val="18"/>
                <w14:textFill>
                  <w14:solidFill>
                    <w14:schemeClr w14:val="tx1"/>
                  </w14:solidFill>
                </w14:textFill>
              </w:rPr>
              <w:t>纸</w:t>
            </w:r>
          </w:p>
        </w:tc>
        <w:tc>
          <w:tcPr>
            <w:tcW w:w="3544" w:type="dxa"/>
            <w:vMerge w:val="continue"/>
            <w:tcBorders>
              <w:top w:val="single" w:color="auto" w:sz="4" w:space="0"/>
              <w:left w:val="single" w:color="auto" w:sz="4" w:space="0"/>
              <w:bottom w:val="single" w:color="auto" w:sz="4" w:space="0"/>
              <w:right w:val="nil"/>
            </w:tcBorders>
            <w:vAlign w:val="center"/>
          </w:tcPr>
          <w:p w14:paraId="65B219FE">
            <w:pPr>
              <w:spacing w:line="240" w:lineRule="exact"/>
              <w:rPr>
                <w:rFonts w:ascii="仿宋" w:hAnsi="仿宋" w:eastAsia="仿宋"/>
                <w:bCs/>
                <w:color w:val="000000" w:themeColor="text1"/>
                <w:sz w:val="18"/>
                <w:szCs w:val="18"/>
                <w14:textFill>
                  <w14:solidFill>
                    <w14:schemeClr w14:val="tx1"/>
                  </w14:solidFill>
                </w14:textFill>
              </w:rPr>
            </w:pPr>
          </w:p>
        </w:tc>
        <w:tc>
          <w:tcPr>
            <w:tcW w:w="3436" w:type="dxa"/>
            <w:tcBorders>
              <w:top w:val="nil"/>
              <w:left w:val="single" w:color="auto" w:sz="4" w:space="0"/>
              <w:right w:val="single" w:color="auto" w:sz="4" w:space="0"/>
            </w:tcBorders>
            <w:shd w:val="clear" w:color="auto" w:fill="auto"/>
            <w:vAlign w:val="center"/>
          </w:tcPr>
          <w:p w14:paraId="67D25707">
            <w:pPr>
              <w:spacing w:line="240" w:lineRule="exact"/>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边长不低于11.0㎝ ，高不低于3.0㎝，单层，不低于45张/包，单包重量不低于60.0克</w:t>
            </w:r>
          </w:p>
        </w:tc>
        <w:tc>
          <w:tcPr>
            <w:tcW w:w="816" w:type="dxa"/>
            <w:tcBorders>
              <w:top w:val="nil"/>
              <w:left w:val="single" w:color="auto" w:sz="4" w:space="0"/>
              <w:right w:val="single" w:color="auto" w:sz="4" w:space="0"/>
            </w:tcBorders>
            <w:shd w:val="clear" w:color="auto" w:fill="auto"/>
            <w:vAlign w:val="center"/>
          </w:tcPr>
          <w:p w14:paraId="1E2160FA">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10包</w:t>
            </w:r>
          </w:p>
        </w:tc>
        <w:tc>
          <w:tcPr>
            <w:tcW w:w="992" w:type="dxa"/>
            <w:tcBorders>
              <w:top w:val="nil"/>
              <w:left w:val="single" w:color="auto" w:sz="4" w:space="0"/>
              <w:right w:val="single" w:color="auto" w:sz="4" w:space="0"/>
            </w:tcBorders>
            <w:shd w:val="clear" w:color="auto" w:fill="auto"/>
            <w:vAlign w:val="center"/>
          </w:tcPr>
          <w:p w14:paraId="3084C2A8">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13.00元/10包 </w:t>
            </w:r>
          </w:p>
        </w:tc>
        <w:tc>
          <w:tcPr>
            <w:tcW w:w="1022" w:type="dxa"/>
          </w:tcPr>
          <w:p w14:paraId="733A048E">
            <w:pPr>
              <w:spacing w:line="240" w:lineRule="exact"/>
              <w:jc w:val="center"/>
              <w:rPr>
                <w:rFonts w:ascii="仿宋" w:hAnsi="仿宋" w:eastAsia="仿宋"/>
                <w:color w:val="000000" w:themeColor="text1"/>
                <w:sz w:val="18"/>
                <w:szCs w:val="18"/>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14:paraId="2ED803DF">
            <w:pPr>
              <w:spacing w:line="240" w:lineRule="exact"/>
              <w:jc w:val="center"/>
              <w:rPr>
                <w:rFonts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0.61</w:t>
            </w:r>
          </w:p>
        </w:tc>
        <w:tc>
          <w:tcPr>
            <w:tcW w:w="992" w:type="dxa"/>
            <w:vAlign w:val="center"/>
          </w:tcPr>
          <w:p w14:paraId="061ED89D">
            <w:pPr>
              <w:spacing w:line="400" w:lineRule="exact"/>
              <w:jc w:val="center"/>
              <w:rPr>
                <w:rFonts w:ascii="仿宋" w:hAnsi="仿宋" w:eastAsia="仿宋"/>
                <w:color w:val="000000" w:themeColor="text1"/>
                <w:sz w:val="18"/>
                <w:szCs w:val="18"/>
                <w14:textFill>
                  <w14:solidFill>
                    <w14:schemeClr w14:val="tx1"/>
                  </w14:solidFill>
                </w14:textFill>
              </w:rPr>
            </w:pPr>
          </w:p>
        </w:tc>
        <w:tc>
          <w:tcPr>
            <w:tcW w:w="1169" w:type="dxa"/>
            <w:vAlign w:val="center"/>
          </w:tcPr>
          <w:p w14:paraId="38CD7EFA">
            <w:pPr>
              <w:spacing w:line="400" w:lineRule="exact"/>
              <w:jc w:val="center"/>
              <w:rPr>
                <w:rFonts w:ascii="仿宋" w:hAnsi="仿宋" w:eastAsia="仿宋"/>
                <w:color w:val="000000" w:themeColor="text1"/>
                <w:sz w:val="18"/>
                <w:szCs w:val="18"/>
                <w14:textFill>
                  <w14:solidFill>
                    <w14:schemeClr w14:val="tx1"/>
                  </w14:solidFill>
                </w14:textFill>
              </w:rPr>
            </w:pPr>
          </w:p>
        </w:tc>
      </w:tr>
      <w:tr w14:paraId="3AA2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4" w:type="dxa"/>
            <w:vAlign w:val="center"/>
          </w:tcPr>
          <w:p w14:paraId="43224F3B">
            <w:pPr>
              <w:spacing w:line="400" w:lineRule="exact"/>
              <w:jc w:val="center"/>
              <w:rPr>
                <w:rFonts w:ascii="仿宋" w:hAnsi="仿宋" w:eastAsia="仿宋"/>
                <w:bCs/>
                <w:color w:val="000000" w:themeColor="text1"/>
                <w:sz w:val="18"/>
                <w:szCs w:val="18"/>
                <w14:textFill>
                  <w14:solidFill>
                    <w14:schemeClr w14:val="tx1"/>
                  </w14:solidFill>
                </w14:textFill>
              </w:rPr>
            </w:pPr>
            <w:r>
              <w:rPr>
                <w:rFonts w:hint="eastAsia" w:ascii="仿宋" w:hAnsi="仿宋" w:eastAsia="仿宋"/>
                <w:bCs/>
                <w:color w:val="000000" w:themeColor="text1"/>
                <w:sz w:val="18"/>
                <w:szCs w:val="18"/>
                <w14:textFill>
                  <w14:solidFill>
                    <w14:schemeClr w14:val="tx1"/>
                  </w14:solidFill>
                </w14:textFill>
              </w:rPr>
              <w:t>备注</w:t>
            </w:r>
          </w:p>
        </w:tc>
        <w:tc>
          <w:tcPr>
            <w:tcW w:w="14918" w:type="dxa"/>
            <w:gridSpan w:val="9"/>
            <w:tcBorders>
              <w:left w:val="single" w:color="auto" w:sz="4" w:space="0"/>
              <w:bottom w:val="single" w:color="auto" w:sz="4" w:space="0"/>
            </w:tcBorders>
            <w:shd w:val="clear" w:color="auto" w:fill="auto"/>
            <w:vAlign w:val="center"/>
          </w:tcPr>
          <w:p w14:paraId="65476EC2">
            <w:pPr>
              <w:ind w:firstLine="400" w:firstLineChars="200"/>
              <w:rPr>
                <w:rFonts w:ascii="仿宋" w:hAnsi="仿宋" w:eastAsia="仿宋"/>
                <w:color w:val="000000" w:themeColor="text1"/>
                <w:szCs w:val="18"/>
                <w14:textFill>
                  <w14:solidFill>
                    <w14:schemeClr w14:val="tx1"/>
                  </w14:solidFill>
                </w14:textFill>
              </w:rPr>
            </w:pPr>
            <w:r>
              <w:rPr>
                <w:rFonts w:hint="eastAsia" w:ascii="仿宋" w:hAnsi="仿宋" w:eastAsia="仿宋"/>
                <w:color w:val="000000" w:themeColor="text1"/>
                <w:szCs w:val="18"/>
                <w14:textFill>
                  <w14:solidFill>
                    <w14:schemeClr w14:val="tx1"/>
                  </w14:solidFill>
                </w14:textFill>
              </w:rPr>
              <w:t>1</w:t>
            </w:r>
            <w:r>
              <w:rPr>
                <w:rFonts w:ascii="仿宋" w:hAnsi="仿宋" w:eastAsia="仿宋"/>
                <w:color w:val="000000" w:themeColor="text1"/>
                <w:szCs w:val="18"/>
                <w14:textFill>
                  <w14:solidFill>
                    <w14:schemeClr w14:val="tx1"/>
                  </w14:solidFill>
                </w14:textFill>
              </w:rPr>
              <w:t>.“</w:t>
            </w:r>
            <w:r>
              <w:rPr>
                <w:rFonts w:hint="eastAsia" w:ascii="仿宋" w:hAnsi="仿宋" w:eastAsia="仿宋"/>
                <w:color w:val="000000" w:themeColor="text1"/>
                <w:szCs w:val="18"/>
                <w14:textFill>
                  <w14:solidFill>
                    <w14:schemeClr w14:val="tx1"/>
                  </w14:solidFill>
                </w14:textFill>
              </w:rPr>
              <w:t>占比系数</w:t>
            </w:r>
            <w:r>
              <w:rPr>
                <w:rFonts w:ascii="仿宋" w:hAnsi="仿宋" w:eastAsia="仿宋"/>
                <w:color w:val="000000" w:themeColor="text1"/>
                <w:szCs w:val="18"/>
                <w14:textFill>
                  <w14:solidFill>
                    <w14:schemeClr w14:val="tx1"/>
                  </w14:solidFill>
                </w14:textFill>
              </w:rPr>
              <w:t>”</w:t>
            </w:r>
            <w:r>
              <w:rPr>
                <w:rFonts w:hint="eastAsia" w:ascii="仿宋" w:hAnsi="仿宋" w:eastAsia="仿宋"/>
                <w:color w:val="000000" w:themeColor="text1"/>
                <w:szCs w:val="18"/>
                <w14:textFill>
                  <w14:solidFill>
                    <w14:schemeClr w14:val="tx1"/>
                  </w14:solidFill>
                </w14:textFill>
              </w:rPr>
              <w:t>是</w:t>
            </w:r>
            <w:r>
              <w:rPr>
                <w:rFonts w:ascii="仿宋" w:hAnsi="仿宋" w:eastAsia="仿宋"/>
                <w:color w:val="000000" w:themeColor="text1"/>
                <w:szCs w:val="18"/>
                <w14:textFill>
                  <w14:solidFill>
                    <w14:schemeClr w14:val="tx1"/>
                  </w14:solidFill>
                </w14:textFill>
              </w:rPr>
              <w:t>采购人根据使用量多少确定的，使用量大，其值就大。设定</w:t>
            </w:r>
            <w:r>
              <w:rPr>
                <w:rFonts w:hint="eastAsia" w:ascii="仿宋" w:hAnsi="仿宋" w:eastAsia="仿宋"/>
                <w:color w:val="000000" w:themeColor="text1"/>
                <w:szCs w:val="18"/>
                <w14:textFill>
                  <w14:solidFill>
                    <w14:schemeClr w14:val="tx1"/>
                  </w14:solidFill>
                </w14:textFill>
              </w:rPr>
              <w:t>此系数</w:t>
            </w:r>
            <w:r>
              <w:rPr>
                <w:rFonts w:ascii="仿宋" w:hAnsi="仿宋" w:eastAsia="仿宋"/>
                <w:color w:val="000000" w:themeColor="text1"/>
                <w:szCs w:val="18"/>
                <w14:textFill>
                  <w14:solidFill>
                    <w14:schemeClr w14:val="tx1"/>
                  </w14:solidFill>
                </w14:textFill>
              </w:rPr>
              <w:t>主要是用于计算评审价，便于比较报价的高低。</w:t>
            </w:r>
            <w:r>
              <w:rPr>
                <w:rFonts w:hint="eastAsia" w:ascii="仿宋" w:hAnsi="仿宋" w:eastAsia="仿宋"/>
                <w:color w:val="000000" w:themeColor="text1"/>
                <w:szCs w:val="18"/>
                <w14:textFill>
                  <w14:solidFill>
                    <w14:schemeClr w14:val="tx1"/>
                  </w14:solidFill>
                </w14:textFill>
              </w:rPr>
              <w:t>签订单价合同，成交</w:t>
            </w:r>
            <w:r>
              <w:rPr>
                <w:rFonts w:ascii="仿宋" w:hAnsi="仿宋" w:eastAsia="仿宋"/>
                <w:color w:val="000000" w:themeColor="text1"/>
                <w:szCs w:val="18"/>
                <w14:textFill>
                  <w14:solidFill>
                    <w14:schemeClr w14:val="tx1"/>
                  </w14:solidFill>
                </w14:textFill>
              </w:rPr>
              <w:t>金额以响应单价与实际供货量之积为准。</w:t>
            </w:r>
          </w:p>
          <w:p w14:paraId="2523BF34">
            <w:pPr>
              <w:ind w:firstLine="400" w:firstLineChars="200"/>
              <w:rPr>
                <w:rFonts w:ascii="仿宋" w:hAnsi="仿宋" w:eastAsia="仿宋"/>
                <w:color w:val="000000" w:themeColor="text1"/>
                <w:szCs w:val="18"/>
                <w14:textFill>
                  <w14:solidFill>
                    <w14:schemeClr w14:val="tx1"/>
                  </w14:solidFill>
                </w14:textFill>
              </w:rPr>
            </w:pPr>
            <w:r>
              <w:rPr>
                <w:rFonts w:ascii="仿宋" w:hAnsi="仿宋" w:eastAsia="仿宋"/>
                <w:color w:val="000000" w:themeColor="text1"/>
                <w:szCs w:val="18"/>
                <w14:textFill>
                  <w14:solidFill>
                    <w14:schemeClr w14:val="tx1"/>
                  </w14:solidFill>
                </w14:textFill>
              </w:rPr>
              <w:t>2.</w:t>
            </w:r>
            <w:r>
              <w:rPr>
                <w:rFonts w:hint="eastAsia" w:ascii="仿宋" w:hAnsi="仿宋" w:eastAsia="仿宋"/>
                <w:color w:val="000000" w:themeColor="text1"/>
                <w:szCs w:val="18"/>
                <w14:textFill>
                  <w14:solidFill>
                    <w14:schemeClr w14:val="tx1"/>
                  </w14:solidFill>
                </w14:textFill>
              </w:rPr>
              <w:t>上表</w:t>
            </w:r>
            <w:r>
              <w:rPr>
                <w:rFonts w:ascii="仿宋" w:hAnsi="仿宋" w:eastAsia="仿宋"/>
                <w:color w:val="000000" w:themeColor="text1"/>
                <w:szCs w:val="18"/>
                <w14:textFill>
                  <w14:solidFill>
                    <w14:schemeClr w14:val="tx1"/>
                  </w14:solidFill>
                </w14:textFill>
              </w:rPr>
              <w:t>中所要求的“</w:t>
            </w:r>
            <w:r>
              <w:rPr>
                <w:rFonts w:hint="eastAsia" w:ascii="仿宋" w:hAnsi="仿宋" w:eastAsia="仿宋"/>
                <w:color w:val="000000" w:themeColor="text1"/>
                <w:szCs w:val="18"/>
                <w14:textFill>
                  <w14:solidFill>
                    <w14:schemeClr w14:val="tx1"/>
                  </w14:solidFill>
                </w14:textFill>
              </w:rPr>
              <w:t>型号/尺寸</w:t>
            </w:r>
            <w:r>
              <w:rPr>
                <w:rFonts w:ascii="仿宋" w:hAnsi="仿宋" w:eastAsia="仿宋"/>
                <w:color w:val="000000" w:themeColor="text1"/>
                <w:szCs w:val="18"/>
                <w14:textFill>
                  <w14:solidFill>
                    <w14:schemeClr w14:val="tx1"/>
                  </w14:solidFill>
                </w14:textFill>
              </w:rPr>
              <w:t>”</w:t>
            </w:r>
            <w:r>
              <w:rPr>
                <w:rFonts w:hint="eastAsia" w:ascii="仿宋" w:hAnsi="仿宋" w:eastAsia="仿宋"/>
                <w:color w:val="000000" w:themeColor="text1"/>
                <w:szCs w:val="18"/>
                <w14:textFill>
                  <w14:solidFill>
                    <w14:schemeClr w14:val="tx1"/>
                  </w14:solidFill>
                </w14:textFill>
              </w:rPr>
              <w:t>之中</w:t>
            </w:r>
            <w:r>
              <w:rPr>
                <w:rFonts w:ascii="仿宋" w:hAnsi="仿宋" w:eastAsia="仿宋"/>
                <w:color w:val="000000" w:themeColor="text1"/>
                <w:szCs w:val="18"/>
                <w14:textFill>
                  <w14:solidFill>
                    <w14:schemeClr w14:val="tx1"/>
                  </w14:solidFill>
                </w14:textFill>
              </w:rPr>
              <w:t>的尺寸为采购人手工测量，响应时允许</w:t>
            </w:r>
            <w:r>
              <w:rPr>
                <w:rFonts w:hint="eastAsia" w:ascii="仿宋" w:hAnsi="仿宋" w:eastAsia="仿宋"/>
                <w:color w:val="000000" w:themeColor="text1"/>
                <w:szCs w:val="18"/>
                <w14:textFill>
                  <w14:solidFill>
                    <w14:schemeClr w14:val="tx1"/>
                  </w14:solidFill>
                </w14:textFill>
              </w:rPr>
              <w:t>偏</w:t>
            </w:r>
            <w:r>
              <w:rPr>
                <w:rFonts w:ascii="仿宋" w:hAnsi="仿宋" w:eastAsia="仿宋"/>
                <w:color w:val="000000" w:themeColor="text1"/>
                <w:szCs w:val="18"/>
                <w14:textFill>
                  <w14:solidFill>
                    <w14:schemeClr w14:val="tx1"/>
                  </w14:solidFill>
                </w14:textFill>
              </w:rPr>
              <w:t>差</w:t>
            </w:r>
            <w:r>
              <w:rPr>
                <w:rFonts w:hint="eastAsia" w:ascii="仿宋" w:hAnsi="仿宋" w:eastAsia="仿宋"/>
                <w:color w:val="000000" w:themeColor="text1"/>
                <w:szCs w:val="18"/>
                <w14:textFill>
                  <w14:solidFill>
                    <w14:schemeClr w14:val="tx1"/>
                  </w14:solidFill>
                </w14:textFill>
              </w:rPr>
              <w:t>±0.3㎝，重量误差</w:t>
            </w:r>
            <w:r>
              <w:rPr>
                <w:rFonts w:ascii="仿宋" w:hAnsi="仿宋" w:eastAsia="仿宋"/>
                <w:color w:val="000000" w:themeColor="text1"/>
                <w:szCs w:val="18"/>
                <w14:textFill>
                  <w14:solidFill>
                    <w14:schemeClr w14:val="tx1"/>
                  </w14:solidFill>
                </w14:textFill>
              </w:rPr>
              <w:t>允许</w:t>
            </w:r>
            <w:r>
              <w:rPr>
                <w:rFonts w:hint="eastAsia" w:ascii="仿宋" w:hAnsi="仿宋" w:eastAsia="仿宋"/>
                <w:color w:val="000000" w:themeColor="text1"/>
                <w:szCs w:val="18"/>
                <w14:textFill>
                  <w14:solidFill>
                    <w14:schemeClr w14:val="tx1"/>
                  </w14:solidFill>
                </w14:textFill>
              </w:rPr>
              <w:t>范围（-5</w:t>
            </w:r>
            <w:r>
              <w:rPr>
                <w:rFonts w:ascii="仿宋" w:hAnsi="仿宋" w:eastAsia="仿宋"/>
                <w:color w:val="000000" w:themeColor="text1"/>
                <w:szCs w:val="18"/>
                <w14:textFill>
                  <w14:solidFill>
                    <w14:schemeClr w14:val="tx1"/>
                  </w14:solidFill>
                </w14:textFill>
              </w:rPr>
              <w:t>% -- +10%</w:t>
            </w:r>
            <w:r>
              <w:rPr>
                <w:rFonts w:hint="eastAsia" w:ascii="仿宋" w:hAnsi="仿宋" w:eastAsia="仿宋"/>
                <w:color w:val="000000" w:themeColor="text1"/>
                <w:szCs w:val="18"/>
                <w14:textFill>
                  <w14:solidFill>
                    <w14:schemeClr w14:val="tx1"/>
                  </w14:solidFill>
                </w14:textFill>
              </w:rPr>
              <w:t>）。</w:t>
            </w:r>
          </w:p>
          <w:p w14:paraId="35B12DE0">
            <w:pPr>
              <w:ind w:firstLine="400" w:firstLineChars="200"/>
              <w:rPr>
                <w:rFonts w:ascii="仿宋" w:hAnsi="仿宋" w:eastAsia="仿宋"/>
                <w:color w:val="000000" w:themeColor="text1"/>
                <w:szCs w:val="18"/>
                <w14:textFill>
                  <w14:solidFill>
                    <w14:schemeClr w14:val="tx1"/>
                  </w14:solidFill>
                </w14:textFill>
              </w:rPr>
            </w:pPr>
            <w:r>
              <w:rPr>
                <w:rFonts w:ascii="仿宋" w:hAnsi="仿宋" w:eastAsia="仿宋"/>
                <w:color w:val="000000" w:themeColor="text1"/>
                <w:szCs w:val="18"/>
                <w14:textFill>
                  <w14:solidFill>
                    <w14:schemeClr w14:val="tx1"/>
                  </w14:solidFill>
                </w14:textFill>
              </w:rPr>
              <w:t>3.响应人报价不能超过“最高限价”，否则，将作为无效响应。</w:t>
            </w:r>
          </w:p>
          <w:p w14:paraId="22CAB33B">
            <w:pPr>
              <w:ind w:firstLine="400" w:firstLineChars="200"/>
              <w:rPr>
                <w:rFonts w:ascii="仿宋" w:hAnsi="仿宋" w:eastAsia="仿宋"/>
                <w:color w:val="000000" w:themeColor="text1"/>
                <w:szCs w:val="18"/>
                <w14:textFill>
                  <w14:solidFill>
                    <w14:schemeClr w14:val="tx1"/>
                  </w14:solidFill>
                </w14:textFill>
              </w:rPr>
            </w:pPr>
            <w:r>
              <w:rPr>
                <w:rFonts w:ascii="仿宋" w:hAnsi="仿宋" w:eastAsia="仿宋"/>
                <w:color w:val="000000" w:themeColor="text1"/>
                <w:szCs w:val="18"/>
                <w14:textFill>
                  <w14:solidFill>
                    <w14:schemeClr w14:val="tx1"/>
                  </w14:solidFill>
                </w14:textFill>
              </w:rPr>
              <w:t>4.响应人必须按报价单位进行报价</w:t>
            </w:r>
            <w:r>
              <w:rPr>
                <w:rFonts w:hint="eastAsia" w:ascii="仿宋" w:hAnsi="仿宋" w:eastAsia="仿宋"/>
                <w:color w:val="000000" w:themeColor="text1"/>
                <w:szCs w:val="18"/>
                <w14:textFill>
                  <w14:solidFill>
                    <w14:schemeClr w14:val="tx1"/>
                  </w14:solidFill>
                </w14:textFill>
              </w:rPr>
              <w:t>（单价）</w:t>
            </w:r>
            <w:r>
              <w:rPr>
                <w:rFonts w:ascii="仿宋" w:hAnsi="仿宋" w:eastAsia="仿宋"/>
                <w:color w:val="000000" w:themeColor="text1"/>
                <w:szCs w:val="18"/>
                <w14:textFill>
                  <w14:solidFill>
                    <w14:schemeClr w14:val="tx1"/>
                  </w14:solidFill>
                </w14:textFill>
              </w:rPr>
              <w:t>，所</w:t>
            </w:r>
            <w:r>
              <w:rPr>
                <w:rFonts w:hint="eastAsia" w:ascii="仿宋" w:hAnsi="仿宋" w:eastAsia="仿宋"/>
                <w:color w:val="000000" w:themeColor="text1"/>
                <w:szCs w:val="18"/>
                <w14:textFill>
                  <w14:solidFill>
                    <w14:schemeClr w14:val="tx1"/>
                  </w14:solidFill>
                </w14:textFill>
              </w:rPr>
              <w:t>有</w:t>
            </w:r>
            <w:r>
              <w:rPr>
                <w:rFonts w:ascii="仿宋" w:hAnsi="仿宋" w:eastAsia="仿宋"/>
                <w:color w:val="000000" w:themeColor="text1"/>
                <w:szCs w:val="18"/>
                <w14:textFill>
                  <w14:solidFill>
                    <w14:schemeClr w14:val="tx1"/>
                  </w14:solidFill>
                </w14:textFill>
              </w:rPr>
              <w:t>品种必须全部报价，否则，将作为无效响应。</w:t>
            </w:r>
            <w:r>
              <w:rPr>
                <w:rFonts w:hint="eastAsia" w:ascii="仿宋" w:hAnsi="仿宋" w:eastAsia="仿宋"/>
                <w:color w:val="000000" w:themeColor="text1"/>
                <w:szCs w:val="18"/>
                <w14:textFill>
                  <w14:solidFill>
                    <w14:schemeClr w14:val="tx1"/>
                  </w14:solidFill>
                </w14:textFill>
              </w:rPr>
              <w:t>每个</w:t>
            </w:r>
            <w:r>
              <w:rPr>
                <w:rFonts w:ascii="仿宋" w:hAnsi="仿宋" w:eastAsia="仿宋"/>
                <w:color w:val="000000" w:themeColor="text1"/>
                <w:szCs w:val="18"/>
                <w14:textFill>
                  <w14:solidFill>
                    <w14:schemeClr w14:val="tx1"/>
                  </w14:solidFill>
                </w14:textFill>
              </w:rPr>
              <w:t>品种的报价</w:t>
            </w:r>
            <w:r>
              <w:rPr>
                <w:rFonts w:hint="eastAsia" w:ascii="仿宋" w:hAnsi="仿宋" w:eastAsia="仿宋"/>
                <w:color w:val="000000" w:themeColor="text1"/>
                <w:szCs w:val="18"/>
                <w14:textFill>
                  <w14:solidFill>
                    <w14:schemeClr w14:val="tx1"/>
                  </w14:solidFill>
                </w14:textFill>
              </w:rPr>
              <w:t>（单价）应</w:t>
            </w:r>
            <w:r>
              <w:rPr>
                <w:rFonts w:ascii="仿宋" w:hAnsi="仿宋" w:eastAsia="仿宋"/>
                <w:color w:val="000000" w:themeColor="text1"/>
                <w:szCs w:val="18"/>
                <w14:textFill>
                  <w14:solidFill>
                    <w14:schemeClr w14:val="tx1"/>
                  </w14:solidFill>
                </w14:textFill>
              </w:rPr>
              <w:t>以“</w:t>
            </w:r>
            <w:r>
              <w:rPr>
                <w:rFonts w:hint="eastAsia" w:ascii="仿宋" w:hAnsi="仿宋" w:eastAsia="仿宋"/>
                <w:color w:val="000000" w:themeColor="text1"/>
                <w:szCs w:val="18"/>
                <w14:textFill>
                  <w14:solidFill>
                    <w14:schemeClr w14:val="tx1"/>
                  </w14:solidFill>
                </w14:textFill>
              </w:rPr>
              <w:t>元</w:t>
            </w:r>
            <w:r>
              <w:rPr>
                <w:rFonts w:ascii="仿宋" w:hAnsi="仿宋" w:eastAsia="仿宋"/>
                <w:color w:val="000000" w:themeColor="text1"/>
                <w:szCs w:val="18"/>
                <w14:textFill>
                  <w14:solidFill>
                    <w14:schemeClr w14:val="tx1"/>
                  </w14:solidFill>
                </w14:textFill>
              </w:rPr>
              <w:t>”</w:t>
            </w:r>
            <w:r>
              <w:rPr>
                <w:rFonts w:hint="eastAsia" w:ascii="仿宋" w:hAnsi="仿宋" w:eastAsia="仿宋"/>
                <w:color w:val="000000" w:themeColor="text1"/>
                <w:szCs w:val="18"/>
                <w14:textFill>
                  <w14:solidFill>
                    <w14:schemeClr w14:val="tx1"/>
                  </w14:solidFill>
                </w14:textFill>
              </w:rPr>
              <w:t>为单位</w:t>
            </w:r>
            <w:r>
              <w:rPr>
                <w:rFonts w:ascii="仿宋" w:hAnsi="仿宋" w:eastAsia="仿宋"/>
                <w:color w:val="000000" w:themeColor="text1"/>
                <w:szCs w:val="18"/>
                <w14:textFill>
                  <w14:solidFill>
                    <w14:schemeClr w14:val="tx1"/>
                  </w14:solidFill>
                </w14:textFill>
              </w:rPr>
              <w:t>，并尽量精确到小数点后</w:t>
            </w:r>
            <w:r>
              <w:rPr>
                <w:rFonts w:hint="eastAsia" w:ascii="仿宋" w:hAnsi="仿宋" w:eastAsia="仿宋"/>
                <w:color w:val="000000" w:themeColor="text1"/>
                <w:szCs w:val="18"/>
                <w14:textFill>
                  <w14:solidFill>
                    <w14:schemeClr w14:val="tx1"/>
                  </w14:solidFill>
                </w14:textFill>
              </w:rPr>
              <w:t>两位</w:t>
            </w:r>
            <w:r>
              <w:rPr>
                <w:rFonts w:ascii="仿宋" w:hAnsi="仿宋" w:eastAsia="仿宋"/>
                <w:color w:val="000000" w:themeColor="text1"/>
                <w:szCs w:val="18"/>
                <w14:textFill>
                  <w14:solidFill>
                    <w14:schemeClr w14:val="tx1"/>
                  </w14:solidFill>
                </w14:textFill>
              </w:rPr>
              <w:t>，以免出现价格雷</w:t>
            </w:r>
            <w:r>
              <w:rPr>
                <w:rFonts w:hint="eastAsia" w:ascii="仿宋" w:hAnsi="仿宋" w:eastAsia="仿宋"/>
                <w:color w:val="000000" w:themeColor="text1"/>
                <w:szCs w:val="18"/>
                <w14:textFill>
                  <w14:solidFill>
                    <w14:schemeClr w14:val="tx1"/>
                  </w14:solidFill>
                </w14:textFill>
              </w:rPr>
              <w:t>同</w:t>
            </w:r>
            <w:r>
              <w:rPr>
                <w:rFonts w:ascii="仿宋" w:hAnsi="仿宋" w:eastAsia="仿宋"/>
                <w:color w:val="000000" w:themeColor="text1"/>
                <w:szCs w:val="18"/>
                <w14:textFill>
                  <w14:solidFill>
                    <w14:schemeClr w14:val="tx1"/>
                  </w14:solidFill>
                </w14:textFill>
              </w:rPr>
              <w:t>的现象。</w:t>
            </w:r>
          </w:p>
          <w:p w14:paraId="26946932">
            <w:pPr>
              <w:pStyle w:val="8"/>
              <w:ind w:left="400"/>
              <w:rPr>
                <w:rFonts w:ascii="仿宋" w:hAnsi="仿宋" w:eastAsia="仿宋"/>
                <w:b/>
                <w:color w:val="000000" w:themeColor="text1"/>
                <w:sz w:val="20"/>
                <w:szCs w:val="18"/>
                <w14:textFill>
                  <w14:solidFill>
                    <w14:schemeClr w14:val="tx1"/>
                  </w14:solidFill>
                </w14:textFill>
              </w:rPr>
            </w:pPr>
            <w:r>
              <w:rPr>
                <w:rFonts w:hint="eastAsia" w:ascii="仿宋" w:hAnsi="仿宋" w:eastAsia="仿宋"/>
                <w:color w:val="000000" w:themeColor="text1"/>
                <w:sz w:val="20"/>
                <w:szCs w:val="18"/>
                <w14:textFill>
                  <w14:solidFill>
                    <w14:schemeClr w14:val="tx1"/>
                  </w14:solidFill>
                </w14:textFill>
              </w:rPr>
              <w:t xml:space="preserve">5. </w:t>
            </w:r>
            <w:r>
              <w:rPr>
                <w:rFonts w:hint="eastAsia" w:ascii="仿宋" w:hAnsi="仿宋" w:eastAsia="仿宋"/>
                <w:b/>
                <w:color w:val="000000" w:themeColor="text1"/>
                <w:sz w:val="20"/>
                <w:szCs w:val="18"/>
                <w14:textFill>
                  <w14:solidFill>
                    <w14:schemeClr w14:val="tx1"/>
                  </w14:solidFill>
                </w14:textFill>
              </w:rPr>
              <w:t>响应时，需要提供样品的一次性用品的“序号”分别是：1、7、</w:t>
            </w:r>
            <w:r>
              <w:rPr>
                <w:rFonts w:ascii="仿宋" w:hAnsi="仿宋" w:eastAsia="仿宋"/>
                <w:b/>
                <w:color w:val="000000" w:themeColor="text1"/>
                <w:sz w:val="20"/>
                <w:szCs w:val="18"/>
                <w14:textFill>
                  <w14:solidFill>
                    <w14:schemeClr w14:val="tx1"/>
                  </w14:solidFill>
                </w14:textFill>
              </w:rPr>
              <w:t>11</w:t>
            </w:r>
            <w:r>
              <w:rPr>
                <w:rFonts w:hint="eastAsia" w:ascii="仿宋" w:hAnsi="仿宋" w:eastAsia="仿宋"/>
                <w:b/>
                <w:color w:val="000000" w:themeColor="text1"/>
                <w:sz w:val="20"/>
                <w:szCs w:val="18"/>
                <w14:textFill>
                  <w14:solidFill>
                    <w14:schemeClr w14:val="tx1"/>
                  </w14:solidFill>
                </w14:textFill>
              </w:rPr>
              <w:t>、1</w:t>
            </w:r>
            <w:r>
              <w:rPr>
                <w:rFonts w:ascii="仿宋" w:hAnsi="仿宋" w:eastAsia="仿宋"/>
                <w:b/>
                <w:color w:val="000000" w:themeColor="text1"/>
                <w:sz w:val="20"/>
                <w:szCs w:val="18"/>
                <w14:textFill>
                  <w14:solidFill>
                    <w14:schemeClr w14:val="tx1"/>
                  </w14:solidFill>
                </w14:textFill>
              </w:rPr>
              <w:t>2</w:t>
            </w:r>
            <w:r>
              <w:rPr>
                <w:rFonts w:hint="eastAsia" w:ascii="仿宋" w:hAnsi="仿宋" w:eastAsia="仿宋"/>
                <w:b/>
                <w:color w:val="000000" w:themeColor="text1"/>
                <w:sz w:val="20"/>
                <w:szCs w:val="18"/>
                <w14:textFill>
                  <w14:solidFill>
                    <w14:schemeClr w14:val="tx1"/>
                  </w14:solidFill>
                </w14:textFill>
              </w:rPr>
              <w:t>、1</w:t>
            </w:r>
            <w:r>
              <w:rPr>
                <w:rFonts w:ascii="仿宋" w:hAnsi="仿宋" w:eastAsia="仿宋"/>
                <w:b/>
                <w:color w:val="000000" w:themeColor="text1"/>
                <w:sz w:val="20"/>
                <w:szCs w:val="18"/>
                <w14:textFill>
                  <w14:solidFill>
                    <w14:schemeClr w14:val="tx1"/>
                  </w14:solidFill>
                </w14:textFill>
              </w:rPr>
              <w:t>3</w:t>
            </w:r>
            <w:r>
              <w:rPr>
                <w:rFonts w:hint="eastAsia" w:ascii="仿宋" w:hAnsi="仿宋" w:eastAsia="仿宋"/>
                <w:b/>
                <w:color w:val="000000" w:themeColor="text1"/>
                <w:sz w:val="20"/>
                <w:szCs w:val="18"/>
                <w14:textFill>
                  <w14:solidFill>
                    <w14:schemeClr w14:val="tx1"/>
                  </w14:solidFill>
                </w14:textFill>
              </w:rPr>
              <w:t>、1</w:t>
            </w:r>
            <w:r>
              <w:rPr>
                <w:rFonts w:ascii="仿宋" w:hAnsi="仿宋" w:eastAsia="仿宋"/>
                <w:b/>
                <w:color w:val="000000" w:themeColor="text1"/>
                <w:sz w:val="20"/>
                <w:szCs w:val="18"/>
                <w14:textFill>
                  <w14:solidFill>
                    <w14:schemeClr w14:val="tx1"/>
                  </w14:solidFill>
                </w14:textFill>
              </w:rPr>
              <w:t>6</w:t>
            </w:r>
            <w:r>
              <w:rPr>
                <w:rFonts w:hint="eastAsia" w:ascii="仿宋" w:hAnsi="仿宋" w:eastAsia="仿宋"/>
                <w:b/>
                <w:color w:val="000000" w:themeColor="text1"/>
                <w:sz w:val="20"/>
                <w:szCs w:val="18"/>
                <w14:textFill>
                  <w14:solidFill>
                    <w14:schemeClr w14:val="tx1"/>
                  </w14:solidFill>
                </w14:textFill>
              </w:rPr>
              <w:t>、1</w:t>
            </w:r>
            <w:r>
              <w:rPr>
                <w:rFonts w:ascii="仿宋" w:hAnsi="仿宋" w:eastAsia="仿宋"/>
                <w:b/>
                <w:color w:val="000000" w:themeColor="text1"/>
                <w:sz w:val="20"/>
                <w:szCs w:val="18"/>
                <w14:textFill>
                  <w14:solidFill>
                    <w14:schemeClr w14:val="tx1"/>
                  </w14:solidFill>
                </w14:textFill>
              </w:rPr>
              <w:t>8</w:t>
            </w:r>
            <w:r>
              <w:rPr>
                <w:rFonts w:hint="eastAsia" w:ascii="仿宋" w:hAnsi="仿宋" w:eastAsia="仿宋"/>
                <w:b/>
                <w:color w:val="000000" w:themeColor="text1"/>
                <w:sz w:val="20"/>
                <w:szCs w:val="18"/>
                <w14:textFill>
                  <w14:solidFill>
                    <w14:schemeClr w14:val="tx1"/>
                  </w14:solidFill>
                </w14:textFill>
              </w:rPr>
              <w:t>、1</w:t>
            </w:r>
            <w:r>
              <w:rPr>
                <w:rFonts w:ascii="仿宋" w:hAnsi="仿宋" w:eastAsia="仿宋"/>
                <w:b/>
                <w:color w:val="000000" w:themeColor="text1"/>
                <w:sz w:val="20"/>
                <w:szCs w:val="18"/>
                <w14:textFill>
                  <w14:solidFill>
                    <w14:schemeClr w14:val="tx1"/>
                  </w14:solidFill>
                </w14:textFill>
              </w:rPr>
              <w:t>9</w:t>
            </w:r>
            <w:r>
              <w:rPr>
                <w:rFonts w:hint="eastAsia" w:ascii="仿宋" w:hAnsi="仿宋" w:eastAsia="仿宋"/>
                <w:b/>
                <w:color w:val="000000" w:themeColor="text1"/>
                <w:sz w:val="20"/>
                <w:szCs w:val="18"/>
                <w14:textFill>
                  <w14:solidFill>
                    <w14:schemeClr w14:val="tx1"/>
                  </w14:solidFill>
                </w14:textFill>
              </w:rPr>
              <w:t>、20、21、23、2</w:t>
            </w:r>
            <w:r>
              <w:rPr>
                <w:rFonts w:ascii="仿宋" w:hAnsi="仿宋" w:eastAsia="仿宋"/>
                <w:b/>
                <w:color w:val="000000" w:themeColor="text1"/>
                <w:sz w:val="20"/>
                <w:szCs w:val="18"/>
                <w14:textFill>
                  <w14:solidFill>
                    <w14:schemeClr w14:val="tx1"/>
                  </w14:solidFill>
                </w14:textFill>
              </w:rPr>
              <w:t>6</w:t>
            </w:r>
            <w:r>
              <w:rPr>
                <w:rFonts w:hint="eastAsia" w:ascii="仿宋" w:hAnsi="仿宋" w:eastAsia="仿宋"/>
                <w:b/>
                <w:color w:val="000000" w:themeColor="text1"/>
                <w:sz w:val="20"/>
                <w:szCs w:val="18"/>
                <w14:textFill>
                  <w14:solidFill>
                    <w14:schemeClr w14:val="tx1"/>
                  </w14:solidFill>
                </w14:textFill>
              </w:rPr>
              <w:t>、27、3</w:t>
            </w:r>
            <w:r>
              <w:rPr>
                <w:rFonts w:ascii="仿宋" w:hAnsi="仿宋" w:eastAsia="仿宋"/>
                <w:b/>
                <w:color w:val="000000" w:themeColor="text1"/>
                <w:sz w:val="20"/>
                <w:szCs w:val="18"/>
                <w14:textFill>
                  <w14:solidFill>
                    <w14:schemeClr w14:val="tx1"/>
                  </w14:solidFill>
                </w14:textFill>
              </w:rPr>
              <w:t>8</w:t>
            </w:r>
            <w:r>
              <w:rPr>
                <w:rFonts w:hint="eastAsia" w:ascii="仿宋" w:hAnsi="仿宋" w:eastAsia="仿宋"/>
                <w:b/>
                <w:color w:val="000000" w:themeColor="text1"/>
                <w:sz w:val="20"/>
                <w:szCs w:val="18"/>
                <w14:textFill>
                  <w14:solidFill>
                    <w14:schemeClr w14:val="tx1"/>
                  </w14:solidFill>
                </w14:textFill>
              </w:rPr>
              <w:t>共1</w:t>
            </w:r>
            <w:r>
              <w:rPr>
                <w:rFonts w:ascii="仿宋" w:hAnsi="仿宋" w:eastAsia="仿宋"/>
                <w:b/>
                <w:color w:val="000000" w:themeColor="text1"/>
                <w:sz w:val="20"/>
                <w:szCs w:val="18"/>
                <w14:textFill>
                  <w14:solidFill>
                    <w14:schemeClr w14:val="tx1"/>
                  </w14:solidFill>
                </w14:textFill>
              </w:rPr>
              <w:t>4</w:t>
            </w:r>
            <w:r>
              <w:rPr>
                <w:rFonts w:hint="eastAsia" w:ascii="仿宋" w:hAnsi="仿宋" w:eastAsia="仿宋"/>
                <w:b/>
                <w:color w:val="000000" w:themeColor="text1"/>
                <w:sz w:val="20"/>
                <w:szCs w:val="18"/>
                <w14:textFill>
                  <w14:solidFill>
                    <w14:schemeClr w14:val="tx1"/>
                  </w14:solidFill>
                </w14:textFill>
              </w:rPr>
              <w:t>个品种。样品仅需提供适量小包装，</w:t>
            </w:r>
          </w:p>
          <w:p w14:paraId="0E18B557">
            <w:pPr>
              <w:pStyle w:val="8"/>
              <w:rPr>
                <w:rFonts w:ascii="仿宋" w:hAnsi="仿宋" w:eastAsia="仿宋"/>
                <w:b/>
                <w:color w:val="000000" w:themeColor="text1"/>
                <w:sz w:val="20"/>
                <w:szCs w:val="18"/>
                <w14:textFill>
                  <w14:solidFill>
                    <w14:schemeClr w14:val="tx1"/>
                  </w14:solidFill>
                </w14:textFill>
              </w:rPr>
            </w:pPr>
            <w:r>
              <w:rPr>
                <w:rFonts w:hint="eastAsia" w:ascii="仿宋" w:hAnsi="仿宋" w:eastAsia="仿宋"/>
                <w:b/>
                <w:color w:val="000000" w:themeColor="text1"/>
                <w:sz w:val="20"/>
                <w:szCs w:val="18"/>
                <w14:textFill>
                  <w14:solidFill>
                    <w14:schemeClr w14:val="tx1"/>
                  </w14:solidFill>
                </w14:textFill>
              </w:rPr>
              <w:t>如食品袋5个、筷子5双、餐盒3个等。格按照要求的尺寸、品质提供样品，并在每个样品上标上它的“编号”，即“品名”前一列“序号”。编号如有错误，责任自负。</w:t>
            </w:r>
            <w:r>
              <w:rPr>
                <w:rFonts w:hint="eastAsia" w:ascii="仿宋" w:hAnsi="仿宋" w:eastAsia="仿宋" w:cs="宋体"/>
                <w:b/>
                <w:snapToGrid w:val="0"/>
                <w:color w:val="000000" w:themeColor="text1"/>
                <w:spacing w:val="-2"/>
                <w:kern w:val="0"/>
                <w:sz w:val="20"/>
                <w:szCs w:val="18"/>
                <w14:textFill>
                  <w14:solidFill>
                    <w14:schemeClr w14:val="tx1"/>
                  </w14:solidFill>
                </w14:textFill>
              </w:rPr>
              <w:t>成交人</w:t>
            </w:r>
            <w:r>
              <w:rPr>
                <w:rFonts w:ascii="仿宋" w:hAnsi="仿宋" w:eastAsia="仿宋" w:cs="宋体"/>
                <w:b/>
                <w:snapToGrid w:val="0"/>
                <w:color w:val="000000" w:themeColor="text1"/>
                <w:spacing w:val="-2"/>
                <w:kern w:val="0"/>
                <w:sz w:val="20"/>
                <w:szCs w:val="18"/>
                <w14:textFill>
                  <w14:solidFill>
                    <w14:schemeClr w14:val="tx1"/>
                  </w14:solidFill>
                </w14:textFill>
              </w:rPr>
              <w:t>提供的样品，采购人将进行保管、封存，并作为履约验</w:t>
            </w:r>
            <w:r>
              <w:rPr>
                <w:rFonts w:ascii="仿宋" w:hAnsi="仿宋" w:eastAsia="仿宋" w:cs="宋体"/>
                <w:b/>
                <w:snapToGrid w:val="0"/>
                <w:color w:val="000000" w:themeColor="text1"/>
                <w:spacing w:val="-4"/>
                <w:kern w:val="0"/>
                <w:sz w:val="20"/>
                <w:szCs w:val="18"/>
                <w14:textFill>
                  <w14:solidFill>
                    <w14:schemeClr w14:val="tx1"/>
                  </w14:solidFill>
                </w14:textFill>
              </w:rPr>
              <w:t>收的参考。</w:t>
            </w:r>
            <w:r>
              <w:rPr>
                <w:rFonts w:hint="eastAsia" w:ascii="仿宋" w:hAnsi="仿宋" w:eastAsia="仿宋"/>
                <w:b/>
                <w:color w:val="000000" w:themeColor="text1"/>
                <w:sz w:val="20"/>
                <w:szCs w:val="18"/>
                <w14:textFill>
                  <w14:solidFill>
                    <w14:schemeClr w14:val="tx1"/>
                  </w14:solidFill>
                </w14:textFill>
              </w:rPr>
              <w:t>未成交人的样品可在结果公告发出一周内取回，到期未联系的，作样品放弃取回处理。成交人需在评审结束3日内提供全部符合采购需求且与响应内容一致的一次性用品的样品（具体数量成交后通知），否则责任自负。</w:t>
            </w:r>
          </w:p>
          <w:p w14:paraId="5829F6BA">
            <w:pPr>
              <w:spacing w:line="320" w:lineRule="exact"/>
              <w:ind w:firstLine="402" w:firstLineChars="200"/>
              <w:rPr>
                <w:rFonts w:ascii="仿宋" w:hAnsi="仿宋" w:eastAsia="仿宋"/>
                <w:color w:val="000000" w:themeColor="text1"/>
                <w:sz w:val="18"/>
                <w:szCs w:val="18"/>
                <w14:textFill>
                  <w14:solidFill>
                    <w14:schemeClr w14:val="tx1"/>
                  </w14:solidFill>
                </w14:textFill>
              </w:rPr>
            </w:pPr>
            <w:r>
              <w:rPr>
                <w:rFonts w:hint="eastAsia" w:ascii="仿宋" w:hAnsi="仿宋" w:eastAsia="仿宋" w:cs="宋体"/>
                <w:b/>
                <w:color w:val="000000" w:themeColor="text1"/>
                <w:szCs w:val="18"/>
                <w:u w:val="single"/>
                <w:lang w:val="zh-CN"/>
                <w14:textFill>
                  <w14:solidFill>
                    <w14:schemeClr w14:val="tx1"/>
                  </w14:solidFill>
                </w14:textFill>
              </w:rPr>
              <w:t>★6.响应人的单品种报价明显低于其他通过符合性审查响应人的报价或低于单品种最高</w:t>
            </w:r>
            <w:r>
              <w:rPr>
                <w:rFonts w:ascii="仿宋" w:hAnsi="仿宋" w:eastAsia="仿宋" w:cs="宋体"/>
                <w:b/>
                <w:color w:val="000000" w:themeColor="text1"/>
                <w:szCs w:val="18"/>
                <w:u w:val="single"/>
                <w:lang w:val="zh-CN"/>
                <w14:textFill>
                  <w14:solidFill>
                    <w14:schemeClr w14:val="tx1"/>
                  </w14:solidFill>
                </w14:textFill>
              </w:rPr>
              <w:t>限价的</w:t>
            </w:r>
            <w:r>
              <w:rPr>
                <w:rFonts w:hint="eastAsia" w:ascii="仿宋" w:hAnsi="仿宋" w:eastAsia="仿宋" w:cs="宋体"/>
                <w:b/>
                <w:color w:val="000000" w:themeColor="text1"/>
                <w:szCs w:val="18"/>
                <w:u w:val="single"/>
                <w:lang w:val="zh-CN"/>
                <w14:textFill>
                  <w14:solidFill>
                    <w14:schemeClr w14:val="tx1"/>
                  </w14:solidFill>
                </w14:textFill>
              </w:rPr>
              <w:t>45</w:t>
            </w:r>
            <w:r>
              <w:rPr>
                <w:rFonts w:ascii="仿宋" w:hAnsi="仿宋" w:eastAsia="仿宋" w:cs="宋体"/>
                <w:b/>
                <w:color w:val="000000" w:themeColor="text1"/>
                <w:szCs w:val="18"/>
                <w:u w:val="single"/>
                <w:lang w:val="zh-CN"/>
                <w14:textFill>
                  <w14:solidFill>
                    <w14:schemeClr w14:val="tx1"/>
                  </w14:solidFill>
                </w14:textFill>
              </w:rPr>
              <w:t>%</w:t>
            </w:r>
            <w:r>
              <w:rPr>
                <w:rFonts w:hint="eastAsia" w:ascii="仿宋" w:hAnsi="仿宋" w:eastAsia="仿宋" w:cs="宋体"/>
                <w:b/>
                <w:color w:val="000000" w:themeColor="text1"/>
                <w:szCs w:val="18"/>
                <w:u w:val="single"/>
                <w:lang w:val="zh-CN"/>
                <w14:textFill>
                  <w14:solidFill>
                    <w14:schemeClr w14:val="tx1"/>
                  </w14:solidFill>
                </w14:textFill>
              </w:rPr>
              <w:t>，采购人</w:t>
            </w:r>
            <w:r>
              <w:rPr>
                <w:rFonts w:ascii="仿宋" w:hAnsi="仿宋" w:eastAsia="仿宋" w:cs="宋体"/>
                <w:b/>
                <w:color w:val="000000" w:themeColor="text1"/>
                <w:szCs w:val="18"/>
                <w:u w:val="single"/>
                <w:lang w:val="zh-CN"/>
                <w14:textFill>
                  <w14:solidFill>
                    <w14:schemeClr w14:val="tx1"/>
                  </w14:solidFill>
                </w14:textFill>
              </w:rPr>
              <w:t>认为</w:t>
            </w:r>
            <w:r>
              <w:rPr>
                <w:rFonts w:hint="eastAsia" w:ascii="仿宋" w:hAnsi="仿宋" w:eastAsia="仿宋" w:cs="宋体"/>
                <w:b/>
                <w:color w:val="000000" w:themeColor="text1"/>
                <w:szCs w:val="18"/>
                <w:u w:val="single"/>
                <w:lang w:val="zh-CN"/>
                <w14:textFill>
                  <w14:solidFill>
                    <w14:schemeClr w14:val="tx1"/>
                  </w14:solidFill>
                </w14:textFill>
              </w:rPr>
              <w:t>有可能影响产品质量或者不能诚信履约。响应人需</w:t>
            </w:r>
            <w:r>
              <w:rPr>
                <w:rFonts w:ascii="仿宋" w:hAnsi="仿宋" w:eastAsia="仿宋" w:cs="宋体"/>
                <w:b/>
                <w:color w:val="000000" w:themeColor="text1"/>
                <w:szCs w:val="18"/>
                <w:u w:val="single"/>
                <w:lang w:val="zh-CN"/>
                <w14:textFill>
                  <w14:solidFill>
                    <w14:schemeClr w14:val="tx1"/>
                  </w14:solidFill>
                </w14:textFill>
              </w:rPr>
              <w:t>在报价表后</w:t>
            </w:r>
            <w:r>
              <w:rPr>
                <w:rFonts w:hint="eastAsia" w:ascii="仿宋" w:hAnsi="仿宋" w:eastAsia="仿宋" w:cs="宋体"/>
                <w:b/>
                <w:color w:val="000000" w:themeColor="text1"/>
                <w:szCs w:val="18"/>
                <w:u w:val="single"/>
                <w:lang w:val="zh-CN"/>
                <w14:textFill>
                  <w14:solidFill>
                    <w14:schemeClr w14:val="tx1"/>
                  </w14:solidFill>
                </w14:textFill>
              </w:rPr>
              <w:t>提供相关书面证明材料，</w:t>
            </w:r>
            <w:r>
              <w:rPr>
                <w:rFonts w:ascii="仿宋" w:hAnsi="仿宋" w:eastAsia="仿宋" w:cs="宋体"/>
                <w:b/>
                <w:color w:val="000000" w:themeColor="text1"/>
                <w:szCs w:val="18"/>
                <w:u w:val="single"/>
                <w:lang w:val="zh-CN"/>
                <w14:textFill>
                  <w14:solidFill>
                    <w14:schemeClr w14:val="tx1"/>
                  </w14:solidFill>
                </w14:textFill>
              </w:rPr>
              <w:t>对</w:t>
            </w:r>
            <w:r>
              <w:rPr>
                <w:rFonts w:hint="eastAsia" w:ascii="仿宋" w:hAnsi="仿宋" w:eastAsia="仿宋" w:cs="宋体"/>
                <w:b/>
                <w:color w:val="000000" w:themeColor="text1"/>
                <w:szCs w:val="18"/>
                <w:u w:val="single"/>
                <w:lang w:val="zh-CN"/>
                <w14:textFill>
                  <w14:solidFill>
                    <w14:schemeClr w14:val="tx1"/>
                  </w14:solidFill>
                </w14:textFill>
              </w:rPr>
              <w:t>响应</w:t>
            </w:r>
            <w:r>
              <w:rPr>
                <w:rFonts w:ascii="仿宋" w:hAnsi="仿宋" w:eastAsia="仿宋" w:cs="宋体"/>
                <w:b/>
                <w:color w:val="000000" w:themeColor="text1"/>
                <w:szCs w:val="18"/>
                <w:u w:val="single"/>
                <w:lang w:val="zh-CN"/>
                <w14:textFill>
                  <w14:solidFill>
                    <w14:schemeClr w14:val="tx1"/>
                  </w14:solidFill>
                </w14:textFill>
              </w:rPr>
              <w:t>价格作出解释</w:t>
            </w:r>
            <w:r>
              <w:rPr>
                <w:rFonts w:hint="eastAsia" w:ascii="仿宋" w:hAnsi="仿宋" w:eastAsia="仿宋" w:cs="宋体"/>
                <w:b/>
                <w:color w:val="000000" w:themeColor="text1"/>
                <w:szCs w:val="18"/>
                <w:u w:val="single"/>
                <w:lang w:val="zh-CN"/>
                <w14:textFill>
                  <w14:solidFill>
                    <w14:schemeClr w14:val="tx1"/>
                  </w14:solidFill>
                </w14:textFill>
              </w:rPr>
              <w:t>。如响应人不能证明其报价合理性的，</w:t>
            </w:r>
            <w:r>
              <w:rPr>
                <w:rFonts w:ascii="仿宋" w:hAnsi="仿宋" w:eastAsia="仿宋" w:cs="宋体"/>
                <w:b/>
                <w:color w:val="000000" w:themeColor="text1"/>
                <w:szCs w:val="18"/>
                <w:u w:val="single"/>
                <w:lang w:val="zh-CN"/>
                <w14:textFill>
                  <w14:solidFill>
                    <w14:schemeClr w14:val="tx1"/>
                  </w14:solidFill>
                </w14:textFill>
              </w:rPr>
              <w:t>将作为无效</w:t>
            </w:r>
            <w:r>
              <w:rPr>
                <w:rFonts w:hint="eastAsia" w:ascii="仿宋" w:hAnsi="仿宋" w:eastAsia="仿宋" w:cs="宋体"/>
                <w:b/>
                <w:color w:val="000000" w:themeColor="text1"/>
                <w:szCs w:val="18"/>
                <w:u w:val="single"/>
                <w:lang w:val="zh-CN"/>
                <w14:textFill>
                  <w14:solidFill>
                    <w14:schemeClr w14:val="tx1"/>
                  </w14:solidFill>
                </w14:textFill>
              </w:rPr>
              <w:t>响应。</w:t>
            </w:r>
          </w:p>
        </w:tc>
      </w:tr>
    </w:tbl>
    <w:p w14:paraId="5B6250BF">
      <w:pPr>
        <w:spacing w:line="480" w:lineRule="auto"/>
        <w:ind w:firstLine="5520" w:firstLineChars="2300"/>
        <w:rPr>
          <w:rFonts w:ascii="仿宋" w:hAnsi="仿宋" w:eastAsia="仿宋" w:cs="仿宋"/>
          <w:color w:val="000000" w:themeColor="text1"/>
          <w:sz w:val="24"/>
          <w:szCs w:val="24"/>
          <w14:textFill>
            <w14:solidFill>
              <w14:schemeClr w14:val="tx1"/>
            </w14:solidFill>
          </w14:textFill>
        </w:rPr>
      </w:pPr>
    </w:p>
    <w:p w14:paraId="74C1F20D">
      <w:pPr>
        <w:spacing w:line="480" w:lineRule="auto"/>
        <w:jc w:val="center"/>
        <w:rPr>
          <w:rFonts w:ascii="仿宋" w:hAnsi="仿宋" w:eastAsia="仿宋" w:cs="仿宋"/>
          <w:color w:val="000000" w:themeColor="text1"/>
          <w:sz w:val="24"/>
          <w:szCs w:val="24"/>
          <w:u w:val="singl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响应人全称（公章）：</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ascii="仿宋" w:hAnsi="仿宋" w:eastAsia="仿宋" w:cs="仿宋"/>
          <w:color w:val="000000" w:themeColor="text1"/>
          <w:sz w:val="24"/>
          <w:szCs w:val="24"/>
          <w:u w:val="single"/>
          <w14:textFill>
            <w14:solidFill>
              <w14:schemeClr w14:val="tx1"/>
            </w14:solidFill>
          </w14:textFill>
        </w:rPr>
        <w:t xml:space="preserve">                  </w:t>
      </w:r>
    </w:p>
    <w:p w14:paraId="6263F3C5">
      <w:pPr>
        <w:spacing w:line="480" w:lineRule="auto"/>
        <w:jc w:val="center"/>
        <w:rPr>
          <w:rFonts w:ascii="仿宋" w:hAnsi="仿宋" w:eastAsia="仿宋" w:cs="仿宋"/>
          <w:color w:val="000000" w:themeColor="text1"/>
          <w:sz w:val="24"/>
          <w:szCs w:val="24"/>
          <w:u w:val="singl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法定代表人或委托代理人签字：</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ascii="仿宋" w:hAnsi="仿宋" w:eastAsia="仿宋" w:cs="仿宋"/>
          <w:color w:val="000000" w:themeColor="text1"/>
          <w:sz w:val="24"/>
          <w:szCs w:val="24"/>
          <w:u w:val="single"/>
          <w14:textFill>
            <w14:solidFill>
              <w14:schemeClr w14:val="tx1"/>
            </w14:solidFill>
          </w14:textFill>
        </w:rPr>
        <w:t xml:space="preserve">               </w:t>
      </w:r>
    </w:p>
    <w:p w14:paraId="10531CD7">
      <w:pPr>
        <w:spacing w:line="440" w:lineRule="exact"/>
        <w:ind w:left="200" w:leftChars="100"/>
        <w:jc w:val="center"/>
        <w:rPr>
          <w:rFonts w:ascii="仿宋" w:hAnsi="仿宋" w:eastAsia="仿宋" w:cs="仿宋"/>
          <w:color w:val="000000" w:themeColor="text1"/>
          <w:sz w:val="24"/>
          <w14:textFill>
            <w14:solidFill>
              <w14:schemeClr w14:val="tx1"/>
            </w14:solidFill>
          </w14:textFill>
        </w:rPr>
        <w:sectPr>
          <w:pgSz w:w="16838" w:h="11906" w:orient="landscape"/>
          <w:pgMar w:top="1134" w:right="1134" w:bottom="1134" w:left="1134" w:header="851" w:footer="992" w:gutter="0"/>
          <w:cols w:space="425" w:num="1"/>
          <w:docGrid w:type="lines" w:linePitch="312" w:charSpace="0"/>
        </w:sectPr>
      </w:pPr>
      <w:r>
        <w:rPr>
          <w:rFonts w:hint="eastAsia" w:ascii="仿宋" w:hAnsi="仿宋" w:eastAsia="仿宋" w:cs="仿宋"/>
          <w:color w:val="000000" w:themeColor="text1"/>
          <w:sz w:val="24"/>
          <w:szCs w:val="24"/>
          <w14:textFill>
            <w14:solidFill>
              <w14:schemeClr w14:val="tx1"/>
            </w14:solidFill>
          </w14:textFill>
        </w:rPr>
        <w:t xml:space="preserve"> </w:t>
      </w:r>
      <w:r>
        <w:rPr>
          <w:rFonts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年 </w:t>
      </w:r>
      <w:r>
        <w:rPr>
          <w:rFonts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月 </w:t>
      </w:r>
      <w:r>
        <w:rPr>
          <w:rFonts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日</w:t>
      </w:r>
      <w:bookmarkEnd w:id="35"/>
      <w:bookmarkEnd w:id="36"/>
    </w:p>
    <w:p w14:paraId="4F68A79E">
      <w:pPr>
        <w:jc w:val="center"/>
        <w:rPr>
          <w:rFonts w:ascii="黑体" w:hAnsi="黑体" w:eastAsia="黑体"/>
          <w:color w:val="000000" w:themeColor="text1"/>
          <w:sz w:val="32"/>
          <w14:textFill>
            <w14:solidFill>
              <w14:schemeClr w14:val="tx1"/>
            </w14:solidFill>
          </w14:textFill>
        </w:rPr>
      </w:pPr>
      <w:bookmarkStart w:id="37" w:name="_Toc209961922"/>
      <w:bookmarkStart w:id="38" w:name="_Toc209962117"/>
      <w:r>
        <w:rPr>
          <w:rFonts w:hint="eastAsia" w:ascii="黑体" w:hAnsi="黑体" w:eastAsia="黑体"/>
          <w:color w:val="000000" w:themeColor="text1"/>
          <w:sz w:val="32"/>
          <w14:textFill>
            <w14:solidFill>
              <w14:schemeClr w14:val="tx1"/>
            </w14:solidFill>
          </w14:textFill>
        </w:rPr>
        <w:t>三、资质证明材料</w:t>
      </w:r>
      <w:bookmarkEnd w:id="37"/>
      <w:bookmarkEnd w:id="38"/>
    </w:p>
    <w:p w14:paraId="0456818B">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1</w:t>
      </w:r>
      <w:r>
        <w:rPr>
          <w:rFonts w:ascii="仿宋" w:hAnsi="仿宋" w:eastAsia="仿宋" w:cs="仿宋"/>
          <w:color w:val="000000" w:themeColor="text1"/>
          <w:sz w:val="24"/>
          <w:szCs w:val="28"/>
          <w14:textFill>
            <w14:solidFill>
              <w14:schemeClr w14:val="tx1"/>
            </w14:solidFill>
          </w14:textFill>
        </w:rPr>
        <w:t>.响应人提供下列材料之一：</w:t>
      </w:r>
    </w:p>
    <w:p w14:paraId="771A56F2">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w:t>
      </w:r>
      <w:r>
        <w:rPr>
          <w:rFonts w:hint="eastAsia" w:ascii="仿宋" w:hAnsi="仿宋" w:eastAsia="仿宋" w:cs="仿宋"/>
          <w:color w:val="000000" w:themeColor="text1"/>
          <w:sz w:val="24"/>
          <w:szCs w:val="28"/>
          <w14:textFill>
            <w14:solidFill>
              <w14:schemeClr w14:val="tx1"/>
            </w14:solidFill>
          </w14:textFill>
        </w:rPr>
        <w:t>1</w:t>
      </w:r>
      <w:r>
        <w:rPr>
          <w:rFonts w:ascii="仿宋" w:hAnsi="仿宋" w:eastAsia="仿宋" w:cs="仿宋"/>
          <w:color w:val="000000" w:themeColor="text1"/>
          <w:sz w:val="24"/>
          <w:szCs w:val="28"/>
          <w14:textFill>
            <w14:solidFill>
              <w14:schemeClr w14:val="tx1"/>
            </w14:solidFill>
          </w14:textFill>
        </w:rPr>
        <w:t>）响应人为</w:t>
      </w:r>
      <w:r>
        <w:rPr>
          <w:rFonts w:hint="eastAsia" w:ascii="仿宋" w:hAnsi="仿宋" w:eastAsia="仿宋" w:cs="仿宋"/>
          <w:color w:val="000000" w:themeColor="text1"/>
          <w:sz w:val="24"/>
          <w:szCs w:val="28"/>
          <w14:textFill>
            <w14:solidFill>
              <w14:schemeClr w14:val="tx1"/>
            </w14:solidFill>
          </w14:textFill>
        </w:rPr>
        <w:t>法定代表人的，提供法定代表人资格证明（原件，</w:t>
      </w:r>
      <w:bookmarkStart w:id="39" w:name="OLE_LINK9"/>
      <w:bookmarkStart w:id="40" w:name="OLE_LINK10"/>
      <w:r>
        <w:rPr>
          <w:rFonts w:hint="eastAsia" w:ascii="仿宋" w:hAnsi="仿宋" w:eastAsia="仿宋" w:cs="仿宋"/>
          <w:color w:val="000000" w:themeColor="text1"/>
          <w:sz w:val="24"/>
          <w:szCs w:val="28"/>
          <w14:textFill>
            <w14:solidFill>
              <w14:schemeClr w14:val="tx1"/>
            </w14:solidFill>
          </w14:textFill>
        </w:rPr>
        <w:t>格式详见示范格式一</w:t>
      </w:r>
      <w:bookmarkEnd w:id="39"/>
      <w:bookmarkEnd w:id="40"/>
      <w:r>
        <w:rPr>
          <w:rFonts w:hint="eastAsia" w:ascii="仿宋" w:hAnsi="仿宋" w:eastAsia="仿宋" w:cs="仿宋"/>
          <w:color w:val="000000" w:themeColor="text1"/>
          <w:sz w:val="24"/>
          <w:szCs w:val="28"/>
          <w14:textFill>
            <w14:solidFill>
              <w14:schemeClr w14:val="tx1"/>
            </w14:solidFill>
          </w14:textFill>
        </w:rPr>
        <w:t>）和法定代表人身份证（复印件并加盖响应方公章）；</w:t>
      </w:r>
    </w:p>
    <w:p w14:paraId="3BB82924">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w:t>
      </w:r>
      <w:r>
        <w:rPr>
          <w:rFonts w:hint="eastAsia" w:ascii="仿宋" w:hAnsi="仿宋" w:eastAsia="仿宋" w:cs="仿宋"/>
          <w:color w:val="000000" w:themeColor="text1"/>
          <w:sz w:val="24"/>
          <w:szCs w:val="28"/>
          <w14:textFill>
            <w14:solidFill>
              <w14:schemeClr w14:val="tx1"/>
            </w14:solidFill>
          </w14:textFill>
        </w:rPr>
        <w:t>2</w:t>
      </w:r>
      <w:r>
        <w:rPr>
          <w:rFonts w:ascii="仿宋" w:hAnsi="仿宋" w:eastAsia="仿宋" w:cs="仿宋"/>
          <w:color w:val="000000" w:themeColor="text1"/>
          <w:sz w:val="24"/>
          <w:szCs w:val="28"/>
          <w14:textFill>
            <w14:solidFill>
              <w14:schemeClr w14:val="tx1"/>
            </w14:solidFill>
          </w14:textFill>
        </w:rPr>
        <w:t>）响应人为</w:t>
      </w:r>
      <w:r>
        <w:rPr>
          <w:rFonts w:hint="eastAsia" w:ascii="仿宋" w:hAnsi="仿宋" w:eastAsia="仿宋" w:cs="仿宋"/>
          <w:color w:val="000000" w:themeColor="text1"/>
          <w:sz w:val="24"/>
          <w:szCs w:val="28"/>
          <w14:textFill>
            <w14:solidFill>
              <w14:schemeClr w14:val="tx1"/>
            </w14:solidFill>
          </w14:textFill>
        </w:rPr>
        <w:t>授权委托人的，提供法定代表人授权委托书（原件，格式详见示范格式二）、法定代表人身份证（复印件并加盖响应方公章）和授权委托人身份证（复印件并加盖响应方公章）。</w:t>
      </w:r>
    </w:p>
    <w:p w14:paraId="167E7938">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2</w:t>
      </w:r>
      <w:r>
        <w:rPr>
          <w:rFonts w:ascii="仿宋" w:hAnsi="仿宋" w:eastAsia="仿宋" w:cs="仿宋"/>
          <w:color w:val="000000" w:themeColor="text1"/>
          <w:sz w:val="24"/>
          <w:szCs w:val="28"/>
          <w14:textFill>
            <w14:solidFill>
              <w14:schemeClr w14:val="tx1"/>
            </w14:solidFill>
          </w14:textFill>
        </w:rPr>
        <w:t>.</w:t>
      </w:r>
      <w:r>
        <w:rPr>
          <w:rFonts w:hint="eastAsia" w:ascii="仿宋" w:hAnsi="仿宋" w:eastAsia="仿宋" w:cs="仿宋"/>
          <w:color w:val="000000" w:themeColor="text1"/>
          <w:sz w:val="24"/>
          <w:szCs w:val="28"/>
          <w14:textFill>
            <w14:solidFill>
              <w14:schemeClr w14:val="tx1"/>
            </w14:solidFill>
          </w14:textFill>
        </w:rPr>
        <w:t>提供营业执照（复印件并加盖参加响应的供应商公章，必须提供）。</w:t>
      </w:r>
    </w:p>
    <w:p w14:paraId="5F5C5038">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3.</w:t>
      </w:r>
      <w:r>
        <w:rPr>
          <w:rFonts w:hint="eastAsia" w:ascii="仿宋" w:hAnsi="仿宋" w:eastAsia="仿宋" w:cs="仿宋"/>
          <w:color w:val="000000" w:themeColor="text1"/>
          <w:sz w:val="24"/>
          <w:szCs w:val="28"/>
          <w14:textFill>
            <w14:solidFill>
              <w14:schemeClr w14:val="tx1"/>
            </w14:solidFill>
          </w14:textFill>
        </w:rPr>
        <w:t>具备履行合同所必需的设备和专业技术能力的书面声明（原件，格式参照示范格式三）。</w:t>
      </w:r>
    </w:p>
    <w:p w14:paraId="19D474DE">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4.</w:t>
      </w:r>
      <w:r>
        <w:rPr>
          <w:rFonts w:hint="eastAsia" w:ascii="仿宋" w:hAnsi="仿宋" w:eastAsia="仿宋" w:cs="仿宋"/>
          <w:color w:val="000000" w:themeColor="text1"/>
          <w:sz w:val="24"/>
          <w:szCs w:val="28"/>
          <w14:textFill>
            <w14:solidFill>
              <w14:schemeClr w14:val="tx1"/>
            </w14:solidFill>
          </w14:textFill>
        </w:rPr>
        <w:t>参加采购活动前三年内在经营活动中没有重大违法记录的书面声明（原件，格式参照示范格式三）。</w:t>
      </w:r>
    </w:p>
    <w:p w14:paraId="401CED3D">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5</w:t>
      </w:r>
      <w:r>
        <w:rPr>
          <w:rFonts w:hint="eastAsia" w:ascii="仿宋" w:hAnsi="仿宋" w:eastAsia="仿宋" w:cs="仿宋"/>
          <w:color w:val="000000" w:themeColor="text1"/>
          <w:sz w:val="24"/>
          <w:szCs w:val="28"/>
          <w14:textFill>
            <w14:solidFill>
              <w14:schemeClr w14:val="tx1"/>
            </w14:solidFill>
          </w14:textFill>
        </w:rPr>
        <w:t>.供应商提供符合下列要求的书面承诺（原件，格式参照示范格式三）。</w:t>
      </w:r>
    </w:p>
    <w:p w14:paraId="2BD5756D">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（1）供应商单位负责人为同一人或者存在直接控股、管理关系的不同供应商，不得同时参加同一合同项下的采购活动。</w:t>
      </w:r>
    </w:p>
    <w:p w14:paraId="65BE0AA7">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（2）在响应文件递交截止日，供应商未被“信用中国”网站、“中国政府采购网”列入失信被执行人、重大税收违法案件当事人名单、政府采购严重违法失信行为记录名单。</w:t>
      </w:r>
    </w:p>
    <w:p w14:paraId="50E26EAA">
      <w:pPr>
        <w:pStyle w:val="7"/>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6.</w:t>
      </w:r>
      <w:r>
        <w:rPr>
          <w:rFonts w:hint="eastAsia" w:ascii="仿宋" w:hAnsi="仿宋" w:eastAsia="仿宋" w:cs="仿宋"/>
          <w:color w:val="000000" w:themeColor="text1"/>
          <w:sz w:val="24"/>
          <w:szCs w:val="28"/>
          <w14:textFill>
            <w14:solidFill>
              <w14:schemeClr w14:val="tx1"/>
            </w14:solidFill>
          </w14:textFill>
        </w:rPr>
        <w:t>供应商认为需要提供的其他材料。</w:t>
      </w:r>
    </w:p>
    <w:p w14:paraId="00E2D161">
      <w:pPr>
        <w:spacing w:line="500" w:lineRule="exact"/>
        <w:ind w:firstLine="470" w:firstLineChars="196"/>
        <w:jc w:val="both"/>
        <w:rPr>
          <w:rFonts w:ascii="仿宋" w:hAnsi="仿宋" w:eastAsia="仿宋" w:cs="仿宋"/>
          <w:b/>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w:t>
      </w:r>
      <w:r>
        <w:rPr>
          <w:rFonts w:hint="eastAsia" w:ascii="仿宋" w:hAnsi="仿宋" w:eastAsia="仿宋" w:cs="仿宋"/>
          <w:b/>
          <w:color w:val="000000" w:themeColor="text1"/>
          <w:sz w:val="24"/>
          <w:szCs w:val="28"/>
          <w14:textFill>
            <w14:solidFill>
              <w14:schemeClr w14:val="tx1"/>
            </w14:solidFill>
          </w14:textFill>
        </w:rPr>
        <w:t>特别提醒:请按以上要求将材料装订在响应文件中，否则将导致资格审查不合格。</w:t>
      </w:r>
    </w:p>
    <w:p w14:paraId="670042F5">
      <w:pPr>
        <w:spacing w:line="500" w:lineRule="exact"/>
        <w:ind w:firstLine="470" w:firstLineChars="196"/>
        <w:jc w:val="both"/>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注：</w:t>
      </w:r>
    </w:p>
    <w:p w14:paraId="4D15D8B6">
      <w:pPr>
        <w:spacing w:line="500" w:lineRule="exact"/>
        <w:ind w:left="-34" w:leftChars="-17" w:firstLine="470" w:firstLineChars="196"/>
        <w:jc w:val="both"/>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1.上述相关原件，成交人必须在签订合同时提交采购人审查，成交人未能提供上述所有原件的，则取消其成交资格。</w:t>
      </w:r>
    </w:p>
    <w:p w14:paraId="64B31ADB">
      <w:pPr>
        <w:spacing w:line="500" w:lineRule="exact"/>
        <w:ind w:firstLine="470" w:firstLineChars="196"/>
        <w:jc w:val="both"/>
        <w:rPr>
          <w:rFonts w:ascii="仿宋" w:hAnsi="仿宋" w:eastAsia="仿宋" w:cs="仿宋"/>
          <w:b/>
          <w:color w:val="000000" w:themeColor="text1"/>
          <w:sz w:val="24"/>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2</w:t>
      </w:r>
      <w:r>
        <w:rPr>
          <w:rFonts w:hint="eastAsia" w:ascii="仿宋" w:hAnsi="仿宋" w:eastAsia="仿宋" w:cs="仿宋"/>
          <w:color w:val="000000" w:themeColor="text1"/>
          <w:sz w:val="24"/>
          <w:szCs w:val="28"/>
          <w14:textFill>
            <w14:solidFill>
              <w14:schemeClr w14:val="tx1"/>
            </w14:solidFill>
          </w14:textFill>
        </w:rPr>
        <w:t>.响应人所提供的资格证明材料应真实、有效，采购人及采购人保留对响应人提供的资格证明材料进行核查的权利。</w:t>
      </w:r>
    </w:p>
    <w:p w14:paraId="4D6EEEB3">
      <w:pPr>
        <w:rPr>
          <w:rFonts w:ascii="黑体" w:hAnsi="黑体" w:eastAsia="黑体"/>
          <w:color w:val="000000" w:themeColor="text1"/>
          <w:sz w:val="32"/>
          <w14:textFill>
            <w14:solidFill>
              <w14:schemeClr w14:val="tx1"/>
            </w14:solidFill>
          </w14:textFill>
        </w:rPr>
      </w:pPr>
      <w:r>
        <w:rPr>
          <w:rFonts w:ascii="黑体" w:hAnsi="黑体" w:eastAsia="黑体"/>
          <w:color w:val="000000" w:themeColor="text1"/>
          <w:sz w:val="32"/>
          <w14:textFill>
            <w14:solidFill>
              <w14:schemeClr w14:val="tx1"/>
            </w14:solidFill>
          </w14:textFill>
        </w:rPr>
        <w:br w:type="page"/>
      </w:r>
    </w:p>
    <w:p w14:paraId="67EC6C67">
      <w:pPr>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四</w:t>
      </w:r>
      <w:r>
        <w:rPr>
          <w:rFonts w:ascii="黑体" w:hAnsi="黑体" w:eastAsia="黑体"/>
          <w:color w:val="000000" w:themeColor="text1"/>
          <w:sz w:val="32"/>
          <w14:textFill>
            <w14:solidFill>
              <w14:schemeClr w14:val="tx1"/>
            </w14:solidFill>
          </w14:textFill>
        </w:rPr>
        <w:t>、</w:t>
      </w:r>
      <w:r>
        <w:rPr>
          <w:rFonts w:hint="eastAsia" w:ascii="黑体" w:hAnsi="黑体" w:eastAsia="黑体"/>
          <w:color w:val="000000" w:themeColor="text1"/>
          <w:sz w:val="32"/>
          <w14:textFill>
            <w14:solidFill>
              <w14:schemeClr w14:val="tx1"/>
            </w14:solidFill>
          </w14:textFill>
        </w:rPr>
        <w:t>服务方案</w:t>
      </w:r>
    </w:p>
    <w:p w14:paraId="7F287031">
      <w:pPr>
        <w:jc w:val="center"/>
        <w:rPr>
          <w:rFonts w:ascii="仿宋" w:hAnsi="仿宋" w:eastAsia="仿宋" w:cs="仿宋"/>
          <w:color w:val="000000" w:themeColor="text1"/>
          <w:sz w:val="28"/>
          <w14:textFill>
            <w14:solidFill>
              <w14:schemeClr w14:val="tx1"/>
            </w14:solidFill>
          </w14:textFill>
        </w:rPr>
      </w:pPr>
      <w:r>
        <w:rPr>
          <w:rFonts w:hint="eastAsia" w:ascii="仿宋" w:hAnsi="仿宋" w:eastAsia="仿宋" w:cs="仿宋"/>
          <w:color w:val="000000" w:themeColor="text1"/>
          <w:sz w:val="28"/>
          <w14:textFill>
            <w14:solidFill>
              <w14:schemeClr w14:val="tx1"/>
            </w14:solidFill>
          </w14:textFill>
        </w:rPr>
        <w:t>（供应商根据服务要求自拟）</w:t>
      </w:r>
    </w:p>
    <w:p w14:paraId="78813183">
      <w:pPr>
        <w:jc w:val="center"/>
        <w:rPr>
          <w:rFonts w:ascii="黑体" w:hAnsi="黑体" w:eastAsia="黑体"/>
          <w:color w:val="000000" w:themeColor="text1"/>
          <w:sz w:val="32"/>
          <w14:textFill>
            <w14:solidFill>
              <w14:schemeClr w14:val="tx1"/>
            </w14:solidFill>
          </w14:textFill>
        </w:rPr>
      </w:pPr>
    </w:p>
    <w:p w14:paraId="0C254B3B">
      <w:pPr>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五、其他相关材料</w:t>
      </w:r>
    </w:p>
    <w:p w14:paraId="2E7B912F">
      <w:pPr>
        <w:jc w:val="center"/>
        <w:rPr>
          <w:rFonts w:ascii="仿宋" w:hAnsi="仿宋" w:eastAsia="仿宋" w:cs="仿宋"/>
          <w:color w:val="000000" w:themeColor="text1"/>
          <w:sz w:val="28"/>
          <w14:textFill>
            <w14:solidFill>
              <w14:schemeClr w14:val="tx1"/>
            </w14:solidFill>
          </w14:textFill>
        </w:rPr>
      </w:pPr>
      <w:bookmarkStart w:id="41" w:name="OLE_LINK21"/>
      <w:r>
        <w:rPr>
          <w:rFonts w:hint="eastAsia" w:ascii="仿宋" w:hAnsi="仿宋" w:eastAsia="仿宋" w:cs="仿宋"/>
          <w:color w:val="000000" w:themeColor="text1"/>
          <w:sz w:val="28"/>
          <w14:textFill>
            <w14:solidFill>
              <w14:schemeClr w14:val="tx1"/>
            </w14:solidFill>
          </w14:textFill>
        </w:rPr>
        <w:t>（供应商根据需要自拟）</w:t>
      </w:r>
    </w:p>
    <w:bookmarkEnd w:id="41"/>
    <w:p w14:paraId="1802763B">
      <w:pPr>
        <w:rPr>
          <w:rFonts w:ascii="仿宋" w:hAnsi="仿宋" w:eastAsia="仿宋" w:cs="仿宋"/>
          <w:b/>
          <w:color w:val="000000" w:themeColor="text1"/>
          <w:sz w:val="28"/>
          <w14:textFill>
            <w14:solidFill>
              <w14:schemeClr w14:val="tx1"/>
            </w14:solidFill>
          </w14:textFill>
        </w:rPr>
      </w:pPr>
    </w:p>
    <w:p w14:paraId="6FDEF641">
      <w:pPr>
        <w:rPr>
          <w:rFonts w:ascii="仿宋" w:hAnsi="仿宋" w:eastAsia="仿宋" w:cs="仿宋"/>
          <w:b/>
          <w:color w:val="000000" w:themeColor="text1"/>
          <w:sz w:val="28"/>
          <w14:textFill>
            <w14:solidFill>
              <w14:schemeClr w14:val="tx1"/>
            </w14:solidFill>
          </w14:textFill>
        </w:rPr>
      </w:pPr>
    </w:p>
    <w:p w14:paraId="7115CBBF">
      <w:pPr>
        <w:rPr>
          <w:rFonts w:ascii="仿宋" w:hAnsi="仿宋" w:eastAsia="仿宋" w:cs="仿宋"/>
          <w:b/>
          <w:color w:val="000000" w:themeColor="text1"/>
          <w:sz w:val="28"/>
          <w14:textFill>
            <w14:solidFill>
              <w14:schemeClr w14:val="tx1"/>
            </w14:solidFill>
          </w14:textFill>
        </w:rPr>
      </w:pPr>
    </w:p>
    <w:p w14:paraId="7F9592A3">
      <w:pPr>
        <w:rPr>
          <w:rFonts w:ascii="仿宋" w:hAnsi="仿宋" w:eastAsia="仿宋" w:cs="仿宋"/>
          <w:b/>
          <w:color w:val="000000" w:themeColor="text1"/>
          <w:sz w:val="28"/>
          <w14:textFill>
            <w14:solidFill>
              <w14:schemeClr w14:val="tx1"/>
            </w14:solidFill>
          </w14:textFill>
        </w:rPr>
      </w:pPr>
    </w:p>
    <w:p w14:paraId="5C48769C">
      <w:pPr>
        <w:rPr>
          <w:rFonts w:ascii="仿宋" w:hAnsi="仿宋" w:eastAsia="仿宋" w:cs="仿宋"/>
          <w:b/>
          <w:color w:val="000000" w:themeColor="text1"/>
          <w:sz w:val="28"/>
          <w14:textFill>
            <w14:solidFill>
              <w14:schemeClr w14:val="tx1"/>
            </w14:solidFill>
          </w14:textFill>
        </w:rPr>
      </w:pPr>
      <w:bookmarkStart w:id="42" w:name="_Toc209962118"/>
      <w:bookmarkStart w:id="43" w:name="_Toc209961923"/>
      <w:bookmarkStart w:id="44" w:name="_Toc157775454"/>
      <w:r>
        <w:rPr>
          <w:rFonts w:ascii="仿宋" w:hAnsi="仿宋" w:eastAsia="仿宋" w:cs="仿宋"/>
          <w:b/>
          <w:color w:val="000000" w:themeColor="text1"/>
          <w:sz w:val="28"/>
          <w14:textFill>
            <w14:solidFill>
              <w14:schemeClr w14:val="tx1"/>
            </w14:solidFill>
          </w14:textFill>
        </w:rPr>
        <w:br w:type="page"/>
      </w:r>
    </w:p>
    <w:p w14:paraId="6E43893C">
      <w:pPr>
        <w:jc w:val="center"/>
        <w:rPr>
          <w:rFonts w:ascii="黑体" w:hAnsi="黑体" w:eastAsia="黑体"/>
          <w:color w:val="000000" w:themeColor="text1"/>
          <w:sz w:val="32"/>
          <w14:textFill>
            <w14:solidFill>
              <w14:schemeClr w14:val="tx1"/>
            </w14:solidFill>
          </w14:textFill>
        </w:rPr>
      </w:pPr>
      <w:bookmarkStart w:id="45" w:name="_Toc212727260"/>
      <w:r>
        <w:rPr>
          <w:rFonts w:hint="eastAsia" w:ascii="黑体" w:hAnsi="黑体" w:eastAsia="黑体"/>
          <w:color w:val="000000" w:themeColor="text1"/>
          <w:sz w:val="32"/>
          <w14:textFill>
            <w14:solidFill>
              <w14:schemeClr w14:val="tx1"/>
            </w14:solidFill>
          </w14:textFill>
        </w:rPr>
        <w:t>六、示范格式</w:t>
      </w:r>
      <w:bookmarkEnd w:id="42"/>
      <w:bookmarkEnd w:id="43"/>
      <w:bookmarkEnd w:id="45"/>
    </w:p>
    <w:p w14:paraId="153ABD09">
      <w:pPr>
        <w:spacing w:line="440" w:lineRule="exact"/>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示范格式一</w:t>
      </w:r>
    </w:p>
    <w:bookmarkEnd w:id="44"/>
    <w:p w14:paraId="72903A6E">
      <w:pPr>
        <w:jc w:val="center"/>
        <w:rPr>
          <w:rFonts w:ascii="黑体" w:hAnsi="黑体" w:eastAsia="黑体"/>
          <w:bCs/>
          <w:color w:val="000000" w:themeColor="text1"/>
          <w:spacing w:val="20"/>
          <w:sz w:val="30"/>
          <w:szCs w:val="30"/>
          <w14:textFill>
            <w14:solidFill>
              <w14:schemeClr w14:val="tx1"/>
            </w14:solidFill>
          </w14:textFill>
        </w:rPr>
      </w:pPr>
      <w:r>
        <w:rPr>
          <w:rFonts w:hint="eastAsia" w:ascii="黑体" w:hAnsi="黑体" w:eastAsia="黑体"/>
          <w:bCs/>
          <w:color w:val="000000" w:themeColor="text1"/>
          <w:spacing w:val="20"/>
          <w:sz w:val="30"/>
          <w:szCs w:val="30"/>
          <w14:textFill>
            <w14:solidFill>
              <w14:schemeClr w14:val="tx1"/>
            </w14:solidFill>
          </w14:textFill>
        </w:rPr>
        <w:t>法定代表人资格证明</w:t>
      </w:r>
    </w:p>
    <w:p w14:paraId="25D30922">
      <w:pPr>
        <w:autoSpaceDE w:val="0"/>
        <w:autoSpaceDN w:val="0"/>
        <w:adjustRightInd w:val="0"/>
        <w:spacing w:line="560" w:lineRule="exact"/>
        <w:ind w:firstLine="560" w:firstLineChars="200"/>
        <w:rPr>
          <w:rFonts w:ascii="仿宋" w:hAnsi="仿宋" w:eastAsia="仿宋" w:cs="仿宋"/>
          <w:color w:val="000000" w:themeColor="text1"/>
          <w:sz w:val="28"/>
          <w:szCs w:val="28"/>
          <w:u w:val="single"/>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单位名称</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p>
    <w:p w14:paraId="36A54FF5">
      <w:pPr>
        <w:autoSpaceDE w:val="0"/>
        <w:autoSpaceDN w:val="0"/>
        <w:adjustRightInd w:val="0"/>
        <w:spacing w:line="560" w:lineRule="exact"/>
        <w:ind w:firstLine="560" w:firstLineChars="200"/>
        <w:rPr>
          <w:rFonts w:ascii="仿宋" w:hAnsi="仿宋" w:eastAsia="仿宋" w:cs="仿宋"/>
          <w:color w:val="000000" w:themeColor="text1"/>
          <w:sz w:val="28"/>
          <w:szCs w:val="28"/>
          <w:u w:val="single"/>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地址</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p>
    <w:p w14:paraId="2FD35946">
      <w:pPr>
        <w:autoSpaceDE w:val="0"/>
        <w:autoSpaceDN w:val="0"/>
        <w:adjustRightInd w:val="0"/>
        <w:spacing w:line="560" w:lineRule="exact"/>
        <w:ind w:firstLine="560" w:firstLineChars="200"/>
        <w:rPr>
          <w:rFonts w:ascii="仿宋" w:hAnsi="仿宋" w:eastAsia="仿宋" w:cs="仿宋"/>
          <w:color w:val="000000" w:themeColor="text1"/>
          <w:sz w:val="28"/>
          <w:szCs w:val="28"/>
          <w:u w:val="single"/>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姓名</w:t>
      </w: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性别</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 xml:space="preserve">  职务</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 xml:space="preserve"> 联系方式（手机）</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p>
    <w:p w14:paraId="3CD552C3">
      <w:pPr>
        <w:spacing w:line="560" w:lineRule="exact"/>
        <w:ind w:left="1"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系</w:t>
      </w:r>
      <w:r>
        <w:rPr>
          <w:rFonts w:hint="eastAsia" w:ascii="仿宋" w:hAnsi="仿宋" w:eastAsia="仿宋" w:cs="仿宋"/>
          <w:color w:val="000000" w:themeColor="text1"/>
          <w:sz w:val="28"/>
          <w:szCs w:val="28"/>
          <w:u w:val="single"/>
          <w:lang w:val="zh-CN"/>
          <w14:textFill>
            <w14:solidFill>
              <w14:schemeClr w14:val="tx1"/>
            </w14:solidFill>
          </w14:textFill>
        </w:rPr>
        <w:t xml:space="preserve">（响应人单位名称） </w:t>
      </w:r>
      <w:r>
        <w:rPr>
          <w:rFonts w:hint="eastAsia" w:ascii="仿宋" w:hAnsi="仿宋" w:eastAsia="仿宋" w:cs="仿宋"/>
          <w:color w:val="000000" w:themeColor="text1"/>
          <w:sz w:val="28"/>
          <w:szCs w:val="28"/>
          <w:lang w:val="zh-CN"/>
          <w14:textFill>
            <w14:solidFill>
              <w14:schemeClr w14:val="tx1"/>
            </w14:solidFill>
          </w14:textFill>
        </w:rPr>
        <w:t>的法定代表人。</w:t>
      </w:r>
      <w:r>
        <w:rPr>
          <w:rFonts w:hint="eastAsia" w:ascii="仿宋" w:hAnsi="仿宋" w:eastAsia="仿宋" w:cs="仿宋"/>
          <w:color w:val="000000" w:themeColor="text1"/>
          <w:sz w:val="28"/>
          <w:szCs w:val="28"/>
          <w14:textFill>
            <w14:solidFill>
              <w14:schemeClr w14:val="tx1"/>
            </w14:solidFill>
          </w14:textFill>
        </w:rPr>
        <w:t>为参与</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项目，签署上述项目的采购文件、进行响应、签署合同和处理与之有关的一切事务。</w:t>
      </w:r>
    </w:p>
    <w:p w14:paraId="7B89E5FF">
      <w:pPr>
        <w:autoSpaceDE w:val="0"/>
        <w:autoSpaceDN w:val="0"/>
        <w:adjustRightInd w:val="0"/>
        <w:spacing w:line="560" w:lineRule="exact"/>
        <w:outlineLvl w:val="0"/>
        <w:rPr>
          <w:rFonts w:ascii="仿宋" w:hAnsi="仿宋" w:eastAsia="仿宋" w:cs="仿宋"/>
          <w:color w:val="000000" w:themeColor="text1"/>
          <w:sz w:val="28"/>
          <w:szCs w:val="28"/>
          <w:lang w:val="zh-CN"/>
          <w14:textFill>
            <w14:solidFill>
              <w14:schemeClr w14:val="tx1"/>
            </w14:solidFill>
          </w14:textFill>
        </w:rPr>
      </w:pPr>
    </w:p>
    <w:p w14:paraId="1F5D0894">
      <w:pPr>
        <w:autoSpaceDE w:val="0"/>
        <w:autoSpaceDN w:val="0"/>
        <w:adjustRightInd w:val="0"/>
        <w:spacing w:line="560" w:lineRule="exact"/>
        <w:ind w:firstLine="280"/>
        <w:outlineLvl w:val="0"/>
        <w:rPr>
          <w:rFonts w:ascii="仿宋" w:hAnsi="仿宋" w:eastAsia="仿宋" w:cs="仿宋"/>
          <w:color w:val="000000" w:themeColor="text1"/>
          <w:sz w:val="28"/>
          <w:szCs w:val="28"/>
          <w:lang w:val="zh-CN"/>
          <w14:textFill>
            <w14:solidFill>
              <w14:schemeClr w14:val="tx1"/>
            </w14:solidFill>
          </w14:textFill>
        </w:rPr>
      </w:pPr>
      <w:bookmarkStart w:id="46" w:name="_Toc212727375"/>
      <w:bookmarkStart w:id="47" w:name="_Toc212727261"/>
      <w:bookmarkStart w:id="48" w:name="_Toc209961924"/>
      <w:bookmarkStart w:id="49" w:name="_Toc209962119"/>
      <w:r>
        <w:rPr>
          <w:rFonts w:hint="eastAsia" w:ascii="仿宋" w:hAnsi="仿宋" w:eastAsia="仿宋" w:cs="仿宋"/>
          <w:color w:val="000000" w:themeColor="text1"/>
          <w:sz w:val="28"/>
          <w:szCs w:val="28"/>
          <w:lang w:val="zh-CN"/>
          <w14:textFill>
            <w14:solidFill>
              <w14:schemeClr w14:val="tx1"/>
            </w14:solidFill>
          </w14:textFill>
        </w:rPr>
        <w:t>特此证明。</w:t>
      </w:r>
      <w:bookmarkEnd w:id="46"/>
      <w:bookmarkEnd w:id="47"/>
      <w:bookmarkEnd w:id="48"/>
      <w:bookmarkEnd w:id="49"/>
    </w:p>
    <w:p w14:paraId="7E2F4698">
      <w:pPr>
        <w:autoSpaceDE w:val="0"/>
        <w:autoSpaceDN w:val="0"/>
        <w:adjustRightInd w:val="0"/>
        <w:spacing w:line="560" w:lineRule="exact"/>
        <w:ind w:firstLine="5952" w:firstLineChars="2126"/>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响应人：</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lang w:val="zh-CN"/>
          <w14:textFill>
            <w14:solidFill>
              <w14:schemeClr w14:val="tx1"/>
            </w14:solidFill>
          </w14:textFill>
        </w:rPr>
        <w:t xml:space="preserve">   (盖章)</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44A2F813">
      <w:pPr>
        <w:autoSpaceDE w:val="0"/>
        <w:autoSpaceDN w:val="0"/>
        <w:adjustRightInd w:val="0"/>
        <w:spacing w:line="560" w:lineRule="exact"/>
        <w:ind w:firstLine="5952" w:firstLineChars="2126"/>
        <w:rPr>
          <w:rFonts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 xml:space="preserve">日 </w:t>
      </w:r>
      <w:r>
        <w:rPr>
          <w:rFonts w:ascii="仿宋" w:hAnsi="仿宋" w:eastAsia="仿宋" w:cs="仿宋"/>
          <w:color w:val="000000" w:themeColor="text1"/>
          <w:sz w:val="28"/>
          <w:szCs w:val="28"/>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期：</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 xml:space="preserve">年 </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月</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日</w:t>
      </w:r>
    </w:p>
    <w:p w14:paraId="3C7CE0F0">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r>
        <w:rPr>
          <w:rFonts w:ascii="宋体" w:hAnsi="宋体" w:cs="宋体"/>
          <w:color w:val="000000" w:themeColor="text1"/>
          <w:sz w:val="24"/>
          <w:szCs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1489710</wp:posOffset>
                </wp:positionH>
                <wp:positionV relativeFrom="paragraph">
                  <wp:posOffset>245110</wp:posOffset>
                </wp:positionV>
                <wp:extent cx="3733800" cy="2232660"/>
                <wp:effectExtent l="0" t="0" r="19050" b="1524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3733800" cy="2232660"/>
                        </a:xfrm>
                        <a:prstGeom prst="rect">
                          <a:avLst/>
                        </a:prstGeom>
                        <a:solidFill>
                          <a:srgbClr val="FFFFFF"/>
                        </a:solidFill>
                        <a:ln w="9525">
                          <a:solidFill>
                            <a:srgbClr val="000000"/>
                          </a:solidFill>
                          <a:miter lim="800000"/>
                        </a:ln>
                        <a:effectLst/>
                      </wps:spPr>
                      <wps:txbx>
                        <w:txbxContent>
                          <w:p w14:paraId="64090BA7"/>
                          <w:p w14:paraId="50E4A346"/>
                          <w:p w14:paraId="37684DAE"/>
                          <w:p w14:paraId="1B976AD0">
                            <w:pPr>
                              <w:rPr>
                                <w:b/>
                              </w:rPr>
                            </w:pPr>
                          </w:p>
                          <w:p w14:paraId="3FCA2103">
                            <w:pPr>
                              <w:jc w:val="center"/>
                              <w:rPr>
                                <w:rFonts w:ascii="仿宋" w:hAnsi="仿宋" w:eastAsia="仿宋"/>
                                <w:b/>
                              </w:rPr>
                            </w:pPr>
                            <w:r>
                              <w:rPr>
                                <w:rFonts w:hint="eastAsia" w:ascii="仿宋" w:hAnsi="仿宋" w:eastAsia="仿宋"/>
                                <w:b/>
                                <w:sz w:val="24"/>
                              </w:rPr>
                              <w:t>法定代表人身份证复印件粘贴处</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117.3pt;margin-top:19.3pt;height:175.8pt;width:294pt;z-index:251660288;mso-width-relative:page;mso-height-relative:page;" fillcolor="#FFFFFF" filled="t" stroked="t" coordsize="21600,21600" o:gfxdata="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h4q232AAAAAoBAAAPAAAAAAAAAAEAIAAAACIAAABkcnMvZG93&#10;bnJldi54bWxQSwECFAAUAAAACACHTuJAQ+IjYDkCAACVBAAADgAAAAAAAAABACAAAAAnAQAAZHJz&#10;L2Uyb0RvYy54bWxQSwUGAAAAAAYABgBZAQAA0gUAAAAA&#10;">
                <v:fill on="t" focussize="0,0"/>
                <v:stroke color="#000000" miterlimit="8" joinstyle="miter"/>
                <v:imagedata o:title=""/>
                <o:lock v:ext="edit" aspectratio="f"/>
                <v:textbox>
                  <w:txbxContent>
                    <w:p w14:paraId="64090BA7"/>
                    <w:p w14:paraId="50E4A346"/>
                    <w:p w14:paraId="37684DAE"/>
                    <w:p w14:paraId="1B976AD0">
                      <w:pPr>
                        <w:rPr>
                          <w:b/>
                        </w:rPr>
                      </w:pPr>
                    </w:p>
                    <w:p w14:paraId="3FCA2103">
                      <w:pPr>
                        <w:jc w:val="center"/>
                        <w:rPr>
                          <w:rFonts w:ascii="仿宋" w:hAnsi="仿宋" w:eastAsia="仿宋"/>
                          <w:b/>
                        </w:rPr>
                      </w:pPr>
                      <w:r>
                        <w:rPr>
                          <w:rFonts w:hint="eastAsia" w:ascii="仿宋" w:hAnsi="仿宋" w:eastAsia="仿宋"/>
                          <w:b/>
                          <w:sz w:val="24"/>
                        </w:rPr>
                        <w:t>法定代表人身份证复印件粘贴处</w:t>
                      </w:r>
                    </w:p>
                  </w:txbxContent>
                </v:textbox>
              </v:shape>
            </w:pict>
          </mc:Fallback>
        </mc:AlternateContent>
      </w:r>
    </w:p>
    <w:p w14:paraId="7C602A4A">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07C7E304">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41C82397">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39EF3918">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5C0FF71E">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48788E04">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528D545D">
      <w:pPr>
        <w:snapToGrid w:val="0"/>
        <w:spacing w:line="440" w:lineRule="exact"/>
        <w:ind w:left="-342" w:leftChars="-171" w:firstLine="472" w:firstLineChars="196"/>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注：供应商法定代表人参加报价的，响应文件必须附法定代表人身份证复印件并加盖供应商公章。法定代表人授权其他人参加响应的，仅需填写“授权委托书”</w:t>
      </w:r>
      <w:r>
        <w:rPr>
          <w:rFonts w:hint="eastAsia" w:ascii="仿宋" w:hAnsi="仿宋" w:eastAsia="仿宋" w:cs="仿宋"/>
          <w:color w:val="000000" w:themeColor="text1"/>
          <w:sz w:val="24"/>
          <w:szCs w:val="24"/>
          <w14:textFill>
            <w14:solidFill>
              <w14:schemeClr w14:val="tx1"/>
            </w14:solidFill>
          </w14:textFill>
        </w:rPr>
        <w:t>。</w:t>
      </w:r>
    </w:p>
    <w:p w14:paraId="773C8BEC">
      <w:pPr>
        <w:rPr>
          <w:rFonts w:eastAsia="Adobe 仿宋 Std R"/>
          <w:color w:val="000000" w:themeColor="text1"/>
          <w:kern w:val="2"/>
          <w:sz w:val="21"/>
          <w14:textFill>
            <w14:solidFill>
              <w14:schemeClr w14:val="tx1"/>
            </w14:solidFill>
          </w14:textFill>
        </w:rPr>
      </w:pPr>
      <w:r>
        <w:rPr>
          <w:color w:val="000000" w:themeColor="text1"/>
          <w14:textFill>
            <w14:solidFill>
              <w14:schemeClr w14:val="tx1"/>
            </w14:solidFill>
          </w14:textFill>
        </w:rPr>
        <w:br w:type="page"/>
      </w:r>
    </w:p>
    <w:p w14:paraId="2B700313">
      <w:pPr>
        <w:snapToGrid w:val="0"/>
        <w:spacing w:line="640" w:lineRule="exact"/>
        <w:ind w:left="-342" w:leftChars="-171" w:firstLine="357" w:firstLineChars="111"/>
        <w:rPr>
          <w:rFonts w:ascii="仿宋" w:hAnsi="仿宋" w:eastAsia="仿宋" w:cs="仿宋"/>
          <w:b/>
          <w:color w:val="000000" w:themeColor="text1"/>
          <w:sz w:val="28"/>
          <w14:textFill>
            <w14:solidFill>
              <w14:schemeClr w14:val="tx1"/>
            </w14:solidFill>
          </w14:textFill>
        </w:rPr>
      </w:pPr>
      <w:r>
        <w:rPr>
          <w:rFonts w:hint="eastAsia" w:ascii="仿宋" w:hAnsi="仿宋" w:eastAsia="仿宋" w:cs="仿宋"/>
          <w:b/>
          <w:color w:val="000000" w:themeColor="text1"/>
          <w:sz w:val="32"/>
          <w14:textFill>
            <w14:solidFill>
              <w14:schemeClr w14:val="tx1"/>
            </w14:solidFill>
          </w14:textFill>
        </w:rPr>
        <w:t>示范格式二</w:t>
      </w:r>
    </w:p>
    <w:p w14:paraId="160DCCEB">
      <w:pPr>
        <w:jc w:val="center"/>
        <w:rPr>
          <w:rFonts w:ascii="黑体" w:hAnsi="黑体" w:eastAsia="黑体"/>
          <w:bCs/>
          <w:color w:val="000000" w:themeColor="text1"/>
          <w:spacing w:val="20"/>
          <w:sz w:val="30"/>
          <w:szCs w:val="30"/>
          <w14:textFill>
            <w14:solidFill>
              <w14:schemeClr w14:val="tx1"/>
            </w14:solidFill>
          </w14:textFill>
        </w:rPr>
      </w:pPr>
      <w:r>
        <w:rPr>
          <w:rFonts w:hint="eastAsia" w:ascii="黑体" w:hAnsi="黑体" w:eastAsia="黑体"/>
          <w:bCs/>
          <w:color w:val="000000" w:themeColor="text1"/>
          <w:spacing w:val="20"/>
          <w:sz w:val="30"/>
          <w:szCs w:val="30"/>
          <w14:textFill>
            <w14:solidFill>
              <w14:schemeClr w14:val="tx1"/>
            </w14:solidFill>
          </w14:textFill>
        </w:rPr>
        <w:t>授权委托书</w:t>
      </w:r>
    </w:p>
    <w:p w14:paraId="7D7C4C1B">
      <w:pPr>
        <w:spacing w:line="500" w:lineRule="exact"/>
        <w:jc w:val="both"/>
        <w:rPr>
          <w:rFonts w:ascii="仿宋" w:hAnsi="仿宋" w:eastAsia="仿宋" w:cs="仿宋"/>
          <w:b/>
          <w:color w:val="000000" w:themeColor="text1"/>
          <w:sz w:val="28"/>
          <w:szCs w:val="24"/>
          <w14:textFill>
            <w14:solidFill>
              <w14:schemeClr w14:val="tx1"/>
            </w14:solidFill>
          </w14:textFill>
        </w:rPr>
      </w:pPr>
      <w:r>
        <w:rPr>
          <w:rFonts w:hint="eastAsia" w:ascii="仿宋" w:hAnsi="仿宋" w:eastAsia="仿宋" w:cs="仿宋"/>
          <w:b/>
          <w:color w:val="000000" w:themeColor="text1"/>
          <w:sz w:val="28"/>
          <w:szCs w:val="24"/>
          <w14:textFill>
            <w14:solidFill>
              <w14:schemeClr w14:val="tx1"/>
            </w14:solidFill>
          </w14:textFill>
        </w:rPr>
        <w:t>淮阴师范学院：</w:t>
      </w:r>
    </w:p>
    <w:p w14:paraId="1468B683">
      <w:pPr>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本授权书宣告：</w:t>
      </w:r>
    </w:p>
    <w:p w14:paraId="00F5EA4A">
      <w:pPr>
        <w:snapToGrid w:val="0"/>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 xml:space="preserve">委托方：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地址：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u w:val="single"/>
          <w14:textFill>
            <w14:solidFill>
              <w14:schemeClr w14:val="tx1"/>
            </w14:solidFill>
          </w14:textFill>
        </w:rPr>
        <w:t xml:space="preserve">      </w:t>
      </w:r>
    </w:p>
    <w:p w14:paraId="0DE12D71">
      <w:pPr>
        <w:snapToGrid w:val="0"/>
        <w:spacing w:line="500" w:lineRule="exact"/>
        <w:ind w:firstLine="560" w:firstLineChars="200"/>
        <w:jc w:val="both"/>
        <w:rPr>
          <w:rFonts w:ascii="仿宋" w:hAnsi="仿宋" w:eastAsia="仿宋" w:cs="仿宋"/>
          <w:color w:val="000000" w:themeColor="text1"/>
          <w:sz w:val="28"/>
          <w:szCs w:val="24"/>
          <w:u w:val="single"/>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 xml:space="preserve">法定代表人： </w:t>
      </w:r>
      <w:r>
        <w:rPr>
          <w:rFonts w:hint="eastAsia" w:ascii="仿宋" w:hAnsi="仿宋" w:eastAsia="仿宋" w:cs="仿宋"/>
          <w:color w:val="000000" w:themeColor="text1"/>
          <w:sz w:val="28"/>
          <w:szCs w:val="24"/>
          <w:u w:val="single"/>
          <w14:textFill>
            <w14:solidFill>
              <w14:schemeClr w14:val="tx1"/>
            </w14:solidFill>
          </w14:textFill>
        </w:rPr>
        <w:t xml:space="preserve">          </w:t>
      </w:r>
    </w:p>
    <w:p w14:paraId="379F97F3">
      <w:pPr>
        <w:snapToGrid w:val="0"/>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受托人：姓名</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 性别：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 出生日期：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年</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月</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日</w:t>
      </w:r>
    </w:p>
    <w:p w14:paraId="49435039">
      <w:pPr>
        <w:snapToGrid w:val="0"/>
        <w:spacing w:line="500" w:lineRule="exact"/>
        <w:ind w:firstLine="1680" w:firstLineChars="600"/>
        <w:jc w:val="both"/>
        <w:rPr>
          <w:rFonts w:ascii="仿宋" w:hAnsi="仿宋" w:eastAsia="仿宋" w:cs="仿宋"/>
          <w:color w:val="000000" w:themeColor="text1"/>
          <w:sz w:val="28"/>
          <w:szCs w:val="24"/>
          <w:u w:val="single"/>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 xml:space="preserve">所在单位：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职务： </w:t>
      </w:r>
      <w:r>
        <w:rPr>
          <w:rFonts w:hint="eastAsia" w:ascii="仿宋" w:hAnsi="仿宋" w:eastAsia="仿宋" w:cs="仿宋"/>
          <w:color w:val="000000" w:themeColor="text1"/>
          <w:sz w:val="28"/>
          <w:szCs w:val="24"/>
          <w:u w:val="single"/>
          <w14:textFill>
            <w14:solidFill>
              <w14:schemeClr w14:val="tx1"/>
            </w14:solidFill>
          </w14:textFill>
        </w:rPr>
        <w:t xml:space="preserve">           </w:t>
      </w:r>
    </w:p>
    <w:p w14:paraId="04F80004">
      <w:pPr>
        <w:snapToGrid w:val="0"/>
        <w:spacing w:line="500" w:lineRule="exact"/>
        <w:ind w:firstLine="1680" w:firstLineChars="600"/>
        <w:jc w:val="both"/>
        <w:rPr>
          <w:rFonts w:ascii="仿宋" w:hAnsi="仿宋" w:eastAsia="仿宋" w:cs="仿宋"/>
          <w:color w:val="000000" w:themeColor="text1"/>
          <w:sz w:val="28"/>
          <w:szCs w:val="24"/>
          <w:u w:val="single"/>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 xml:space="preserve">身 份 证：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联系方式： </w:t>
      </w:r>
      <w:r>
        <w:rPr>
          <w:rFonts w:hint="eastAsia" w:ascii="仿宋" w:hAnsi="仿宋" w:eastAsia="仿宋" w:cs="仿宋"/>
          <w:color w:val="000000" w:themeColor="text1"/>
          <w:sz w:val="28"/>
          <w:szCs w:val="24"/>
          <w:u w:val="single"/>
          <w14:textFill>
            <w14:solidFill>
              <w14:schemeClr w14:val="tx1"/>
            </w14:solidFill>
          </w14:textFill>
        </w:rPr>
        <w:t xml:space="preserve">       </w:t>
      </w:r>
    </w:p>
    <w:p w14:paraId="34201AA2">
      <w:pPr>
        <w:snapToGrid w:val="0"/>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兹委托受托人</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代表我公司参加采购人组织的</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u w:val="single"/>
          <w14:textFill>
            <w14:solidFill>
              <w14:schemeClr w14:val="tx1"/>
            </w14:solidFill>
          </w14:textFill>
        </w:rPr>
        <w:t>（项目编号：HNU202</w:t>
      </w:r>
      <w:r>
        <w:rPr>
          <w:rFonts w:ascii="仿宋" w:hAnsi="仿宋" w:eastAsia="仿宋" w:cs="仿宋"/>
          <w:color w:val="000000" w:themeColor="text1"/>
          <w:sz w:val="28"/>
          <w:szCs w:val="24"/>
          <w:u w:val="single"/>
          <w14:textFill>
            <w14:solidFill>
              <w14:schemeClr w14:val="tx1"/>
            </w14:solidFill>
          </w14:textFill>
        </w:rPr>
        <w:t>6036</w:t>
      </w:r>
      <w:r>
        <w:rPr>
          <w:rFonts w:hint="eastAsia" w:ascii="仿宋" w:hAnsi="仿宋" w:eastAsia="仿宋" w:cs="仿宋"/>
          <w:color w:val="000000" w:themeColor="text1"/>
          <w:sz w:val="28"/>
          <w:szCs w:val="24"/>
          <w:u w:val="single"/>
          <w14:textFill>
            <w14:solidFill>
              <w14:schemeClr w14:val="tx1"/>
            </w14:solidFill>
          </w14:textFill>
        </w:rPr>
        <w:t>）</w:t>
      </w:r>
      <w:r>
        <w:rPr>
          <w:rFonts w:hint="eastAsia" w:ascii="仿宋" w:hAnsi="仿宋" w:eastAsia="仿宋" w:cs="仿宋"/>
          <w:color w:val="000000" w:themeColor="text1"/>
          <w:sz w:val="28"/>
          <w:szCs w:val="24"/>
          <w14:textFill>
            <w14:solidFill>
              <w14:schemeClr w14:val="tx1"/>
            </w14:solidFill>
          </w14:textFill>
        </w:rPr>
        <w:t>的采购活动，受托人有权在该采购活动中，以我单位的名义签署响应函和响应文件，与采购人协商、澄清、解释，签订合同书并执行一切与此有关的事项。</w:t>
      </w:r>
    </w:p>
    <w:p w14:paraId="64834B08">
      <w:pPr>
        <w:snapToGrid w:val="0"/>
        <w:spacing w:line="500" w:lineRule="exact"/>
        <w:ind w:firstLine="576"/>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受托人在办理上述事宜过程中以其自己的名义所签署的所有文件我公司均予以承认。受托人无转委托权。</w:t>
      </w:r>
    </w:p>
    <w:p w14:paraId="680F503F">
      <w:pPr>
        <w:snapToGrid w:val="0"/>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委托期限：至上述事宜处理完毕止。</w:t>
      </w:r>
    </w:p>
    <w:p w14:paraId="7F64F5A1">
      <w:pPr>
        <w:snapToGrid w:val="0"/>
        <w:spacing w:line="500" w:lineRule="exact"/>
        <w:jc w:val="both"/>
        <w:rPr>
          <w:rFonts w:ascii="仿宋" w:hAnsi="仿宋" w:eastAsia="仿宋" w:cs="仿宋"/>
          <w:color w:val="000000" w:themeColor="text1"/>
          <w:sz w:val="28"/>
          <w:szCs w:val="24"/>
          <w14:textFill>
            <w14:solidFill>
              <w14:schemeClr w14:val="tx1"/>
            </w14:solidFill>
          </w14:textFill>
        </w:rPr>
      </w:pPr>
    </w:p>
    <w:p w14:paraId="31924665">
      <w:pPr>
        <w:snapToGrid w:val="0"/>
        <w:spacing w:line="500" w:lineRule="exact"/>
        <w:ind w:firstLine="4499" w:firstLineChars="1607"/>
        <w:jc w:val="both"/>
        <w:rPr>
          <w:rFonts w:ascii="仿宋" w:hAnsi="仿宋" w:eastAsia="仿宋" w:cs="仿宋"/>
          <w:color w:val="000000" w:themeColor="text1"/>
          <w:sz w:val="28"/>
          <w:szCs w:val="24"/>
          <w:u w:val="single"/>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委托单位：</w:t>
      </w:r>
      <w:r>
        <w:rPr>
          <w:rFonts w:hint="eastAsia" w:ascii="仿宋" w:hAnsi="仿宋" w:eastAsia="仿宋" w:cs="仿宋"/>
          <w:color w:val="000000" w:themeColor="text1"/>
          <w:sz w:val="28"/>
          <w:szCs w:val="24"/>
          <w:u w:val="single"/>
          <w14:textFill>
            <w14:solidFill>
              <w14:schemeClr w14:val="tx1"/>
            </w14:solidFill>
          </w14:textFill>
        </w:rPr>
        <w:t xml:space="preserve">       （公章）    </w:t>
      </w:r>
    </w:p>
    <w:p w14:paraId="157BFBF1">
      <w:pPr>
        <w:snapToGrid w:val="0"/>
        <w:spacing w:line="500" w:lineRule="exact"/>
        <w:ind w:firstLine="4480" w:firstLineChars="1600"/>
        <w:jc w:val="both"/>
        <w:rPr>
          <w:rFonts w:ascii="仿宋" w:hAnsi="仿宋" w:eastAsia="仿宋" w:cs="仿宋"/>
          <w:color w:val="000000" w:themeColor="text1"/>
          <w:sz w:val="28"/>
          <w:szCs w:val="24"/>
          <w:lang w:val="zh-CN"/>
          <w14:textFill>
            <w14:solidFill>
              <w14:schemeClr w14:val="tx1"/>
            </w14:solidFill>
          </w14:textFill>
        </w:rPr>
      </w:pPr>
      <w:r>
        <w:rPr>
          <w:rFonts w:hint="eastAsia" w:ascii="仿宋" w:hAnsi="仿宋" w:eastAsia="仿宋" w:cs="仿宋"/>
          <w:color w:val="000000" w:themeColor="text1"/>
          <w:sz w:val="28"/>
          <w:szCs w:val="24"/>
          <w:lang w:val="zh-CN"/>
          <w14:textFill>
            <w14:solidFill>
              <w14:schemeClr w14:val="tx1"/>
            </w14:solidFill>
          </w14:textFill>
        </w:rPr>
        <w:t>日期：</w:t>
      </w:r>
      <w:r>
        <w:rPr>
          <w:rFonts w:hint="eastAsia" w:ascii="仿宋" w:hAnsi="仿宋" w:eastAsia="仿宋" w:cs="仿宋"/>
          <w:color w:val="000000" w:themeColor="text1"/>
          <w:sz w:val="28"/>
          <w:szCs w:val="24"/>
          <w:u w:val="single"/>
          <w:lang w:val="zh-CN"/>
          <w14:textFill>
            <w14:solidFill>
              <w14:schemeClr w14:val="tx1"/>
            </w14:solidFill>
          </w14:textFill>
        </w:rPr>
        <w:t xml:space="preserve">      </w:t>
      </w:r>
      <w:r>
        <w:rPr>
          <w:rFonts w:hint="eastAsia" w:ascii="仿宋" w:hAnsi="仿宋" w:eastAsia="仿宋" w:cs="仿宋"/>
          <w:color w:val="000000" w:themeColor="text1"/>
          <w:sz w:val="28"/>
          <w:szCs w:val="24"/>
          <w:lang w:val="zh-CN"/>
          <w14:textFill>
            <w14:solidFill>
              <w14:schemeClr w14:val="tx1"/>
            </w14:solidFill>
          </w14:textFill>
        </w:rPr>
        <w:t xml:space="preserve">年 </w:t>
      </w:r>
      <w:r>
        <w:rPr>
          <w:rFonts w:hint="eastAsia" w:ascii="仿宋" w:hAnsi="仿宋" w:eastAsia="仿宋" w:cs="仿宋"/>
          <w:color w:val="000000" w:themeColor="text1"/>
          <w:sz w:val="28"/>
          <w:szCs w:val="24"/>
          <w:u w:val="single"/>
          <w:lang w:val="zh-CN"/>
          <w14:textFill>
            <w14:solidFill>
              <w14:schemeClr w14:val="tx1"/>
            </w14:solidFill>
          </w14:textFill>
        </w:rPr>
        <w:t xml:space="preserve">     </w:t>
      </w:r>
      <w:r>
        <w:rPr>
          <w:rFonts w:hint="eastAsia" w:ascii="仿宋" w:hAnsi="仿宋" w:eastAsia="仿宋" w:cs="仿宋"/>
          <w:color w:val="000000" w:themeColor="text1"/>
          <w:sz w:val="28"/>
          <w:szCs w:val="24"/>
          <w:lang w:val="zh-CN"/>
          <w14:textFill>
            <w14:solidFill>
              <w14:schemeClr w14:val="tx1"/>
            </w14:solidFill>
          </w14:textFill>
        </w:rPr>
        <w:t>月</w:t>
      </w:r>
      <w:r>
        <w:rPr>
          <w:rFonts w:hint="eastAsia" w:ascii="仿宋" w:hAnsi="仿宋" w:eastAsia="仿宋" w:cs="仿宋"/>
          <w:color w:val="000000" w:themeColor="text1"/>
          <w:sz w:val="28"/>
          <w:szCs w:val="24"/>
          <w:u w:val="single"/>
          <w:lang w:val="zh-CN"/>
          <w14:textFill>
            <w14:solidFill>
              <w14:schemeClr w14:val="tx1"/>
            </w14:solidFill>
          </w14:textFill>
        </w:rPr>
        <w:t xml:space="preserve">    </w:t>
      </w:r>
      <w:r>
        <w:rPr>
          <w:rFonts w:hint="eastAsia" w:ascii="仿宋" w:hAnsi="仿宋" w:eastAsia="仿宋" w:cs="仿宋"/>
          <w:color w:val="000000" w:themeColor="text1"/>
          <w:sz w:val="28"/>
          <w:szCs w:val="24"/>
          <w:lang w:val="zh-CN"/>
          <w14:textFill>
            <w14:solidFill>
              <w14:schemeClr w14:val="tx1"/>
            </w14:solidFill>
          </w14:textFill>
        </w:rPr>
        <w:t>日</w:t>
      </w:r>
    </w:p>
    <w:p w14:paraId="781D523E">
      <w:pPr>
        <w:snapToGrid w:val="0"/>
        <w:spacing w:line="520" w:lineRule="exact"/>
        <w:rPr>
          <w:rFonts w:ascii="仿宋" w:hAnsi="仿宋" w:eastAsia="仿宋" w:cs="仿宋"/>
          <w:b/>
          <w:color w:val="000000" w:themeColor="text1"/>
          <w:sz w:val="28"/>
          <w:szCs w:val="28"/>
          <w14:textFill>
            <w14:solidFill>
              <w14:schemeClr w14:val="tx1"/>
            </w14:solidFill>
          </w14:textFill>
        </w:rPr>
      </w:pPr>
      <w:r>
        <w:rPr>
          <w:rFonts w:ascii="宋体" w:hAnsi="宋体" w:cs="宋体"/>
          <w:color w:val="000000" w:themeColor="text1"/>
          <w:sz w:val="24"/>
          <w:szCs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3265170</wp:posOffset>
                </wp:positionH>
                <wp:positionV relativeFrom="paragraph">
                  <wp:posOffset>234950</wp:posOffset>
                </wp:positionV>
                <wp:extent cx="3017520" cy="2110740"/>
                <wp:effectExtent l="0" t="0" r="11430" b="22860"/>
                <wp:wrapNone/>
                <wp:docPr id="5" name="Text Box 3"/>
                <wp:cNvGraphicFramePr/>
                <a:graphic xmlns:a="http://schemas.openxmlformats.org/drawingml/2006/main">
                  <a:graphicData uri="http://schemas.microsoft.com/office/word/2010/wordprocessingShape">
                    <wps:wsp>
                      <wps:cNvSpPr txBox="1">
                        <a:spLocks noChangeArrowheads="1"/>
                      </wps:cNvSpPr>
                      <wps:spPr bwMode="auto">
                        <a:xfrm>
                          <a:off x="0" y="0"/>
                          <a:ext cx="3017520" cy="2110740"/>
                        </a:xfrm>
                        <a:prstGeom prst="rect">
                          <a:avLst/>
                        </a:prstGeom>
                        <a:solidFill>
                          <a:srgbClr val="FFFFFF"/>
                        </a:solidFill>
                        <a:ln w="9525">
                          <a:solidFill>
                            <a:srgbClr val="000000"/>
                          </a:solidFill>
                          <a:miter lim="800000"/>
                        </a:ln>
                        <a:effectLst/>
                      </wps:spPr>
                      <wps:txbx>
                        <w:txbxContent>
                          <w:p w14:paraId="542A6395"/>
                          <w:p w14:paraId="20744BC0"/>
                          <w:p w14:paraId="10214FBF"/>
                          <w:p w14:paraId="71158CD1">
                            <w:pPr>
                              <w:jc w:val="center"/>
                              <w:rPr>
                                <w:rFonts w:ascii="仿宋" w:hAnsi="仿宋" w:eastAsia="仿宋"/>
                                <w:b/>
                              </w:rPr>
                            </w:pPr>
                            <w:r>
                              <w:rPr>
                                <w:rFonts w:hint="eastAsia" w:ascii="仿宋" w:hAnsi="仿宋" w:eastAsia="仿宋"/>
                                <w:b/>
                                <w:sz w:val="24"/>
                              </w:rPr>
                              <w:t>授权委托人身份证复印件粘贴处</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257.1pt;margin-top:18.5pt;height:166.2pt;width:237.6pt;z-index:251662336;mso-width-relative:page;mso-height-relative:page;" fillcolor="#FFFFFF" filled="t" stroked="t" coordsize="21600,21600" o:gfxdata="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ut4EzZAAAACgEAAA8AAAAAAAAAAQAgAAAAIgAAAGRycy9kb3du&#10;cmV2LnhtbFBLAQIUABQAAAAIAIdO4kAsvoR6NwIAAJUEAAAOAAAAAAAAAAEAIAAAACgBAABkcnMv&#10;ZTJvRG9jLnhtbFBLBQYAAAAABgAGAFkBAADRBQAAAAA=&#10;">
                <v:fill on="t" focussize="0,0"/>
                <v:stroke color="#000000" miterlimit="8" joinstyle="miter"/>
                <v:imagedata o:title=""/>
                <o:lock v:ext="edit" aspectratio="f"/>
                <v:textbox>
                  <w:txbxContent>
                    <w:p w14:paraId="542A6395"/>
                    <w:p w14:paraId="20744BC0"/>
                    <w:p w14:paraId="10214FBF"/>
                    <w:p w14:paraId="71158CD1">
                      <w:pPr>
                        <w:jc w:val="center"/>
                        <w:rPr>
                          <w:rFonts w:ascii="仿宋" w:hAnsi="仿宋" w:eastAsia="仿宋"/>
                          <w:b/>
                        </w:rPr>
                      </w:pPr>
                      <w:r>
                        <w:rPr>
                          <w:rFonts w:hint="eastAsia" w:ascii="仿宋" w:hAnsi="仿宋" w:eastAsia="仿宋"/>
                          <w:b/>
                          <w:sz w:val="24"/>
                        </w:rPr>
                        <w:t>授权委托人身份证复印件粘贴处</w:t>
                      </w:r>
                    </w:p>
                  </w:txbxContent>
                </v:textbox>
              </v:shape>
            </w:pict>
          </mc:Fallback>
        </mc:AlternateContent>
      </w:r>
      <w:r>
        <w:rPr>
          <w:rFonts w:ascii="宋体" w:hAnsi="宋体" w:cs="宋体"/>
          <w:color w:val="000000" w:themeColor="text1"/>
          <w:sz w:val="24"/>
          <w:szCs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49530</wp:posOffset>
                </wp:positionH>
                <wp:positionV relativeFrom="paragraph">
                  <wp:posOffset>234950</wp:posOffset>
                </wp:positionV>
                <wp:extent cx="3070860" cy="2110740"/>
                <wp:effectExtent l="0" t="0" r="15240" b="2286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3070860" cy="2110740"/>
                        </a:xfrm>
                        <a:prstGeom prst="rect">
                          <a:avLst/>
                        </a:prstGeom>
                        <a:solidFill>
                          <a:srgbClr val="FFFFFF"/>
                        </a:solidFill>
                        <a:ln w="9525">
                          <a:solidFill>
                            <a:srgbClr val="000000"/>
                          </a:solidFill>
                          <a:miter lim="800000"/>
                        </a:ln>
                        <a:effectLst/>
                      </wps:spPr>
                      <wps:txbx>
                        <w:txbxContent>
                          <w:p w14:paraId="60F7791B"/>
                          <w:p w14:paraId="3ACC1669"/>
                          <w:p w14:paraId="1A2A7532"/>
                          <w:p w14:paraId="7E32BD2F">
                            <w:pPr>
                              <w:jc w:val="center"/>
                              <w:rPr>
                                <w:rFonts w:ascii="仿宋" w:hAnsi="仿宋" w:eastAsia="仿宋"/>
                                <w:b/>
                              </w:rPr>
                            </w:pPr>
                            <w:r>
                              <w:rPr>
                                <w:rFonts w:hint="eastAsia" w:ascii="仿宋" w:hAnsi="仿宋" w:eastAsia="仿宋"/>
                                <w:b/>
                                <w:sz w:val="24"/>
                              </w:rPr>
                              <w:t>法定代表人身份证复印件粘贴处</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3.9pt;margin-top:18.5pt;height:166.2pt;width:241.8pt;z-index:251661312;mso-width-relative:page;mso-height-relative:page;" fillcolor="#FFFFFF" filled="t" stroked="t" coordsize="21600,21600" o:gfxdata="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kEIdzYAAAACAEAAA8AAAAAAAAAAQAgAAAAIgAAAGRycy9kb3du&#10;cmV2LnhtbFBLAQIUABQAAAAIAIdO4kDVKMrVOAIAAJUEAAAOAAAAAAAAAAEAIAAAACcBAABkcnMv&#10;ZTJvRG9jLnhtbFBLBQYAAAAABgAGAFkBAADRBQAAAAA=&#10;">
                <v:fill on="t" focussize="0,0"/>
                <v:stroke color="#000000" miterlimit="8" joinstyle="miter"/>
                <v:imagedata o:title=""/>
                <o:lock v:ext="edit" aspectratio="f"/>
                <v:textbox>
                  <w:txbxContent>
                    <w:p w14:paraId="60F7791B"/>
                    <w:p w14:paraId="3ACC1669"/>
                    <w:p w14:paraId="1A2A7532"/>
                    <w:p w14:paraId="7E32BD2F">
                      <w:pPr>
                        <w:jc w:val="center"/>
                        <w:rPr>
                          <w:rFonts w:ascii="仿宋" w:hAnsi="仿宋" w:eastAsia="仿宋"/>
                          <w:b/>
                        </w:rPr>
                      </w:pPr>
                      <w:r>
                        <w:rPr>
                          <w:rFonts w:hint="eastAsia" w:ascii="仿宋" w:hAnsi="仿宋" w:eastAsia="仿宋"/>
                          <w:b/>
                          <w:sz w:val="24"/>
                        </w:rPr>
                        <w:t>法定代表人身份证复印件粘贴处</w:t>
                      </w:r>
                    </w:p>
                  </w:txbxContent>
                </v:textbox>
              </v:shape>
            </w:pict>
          </mc:Fallback>
        </mc:AlternateContent>
      </w:r>
    </w:p>
    <w:p w14:paraId="5790D9D7">
      <w:pPr>
        <w:snapToGrid w:val="0"/>
        <w:spacing w:line="520" w:lineRule="exact"/>
        <w:rPr>
          <w:rFonts w:ascii="仿宋" w:hAnsi="仿宋" w:eastAsia="仿宋" w:cs="仿宋"/>
          <w:b/>
          <w:color w:val="000000" w:themeColor="text1"/>
          <w:sz w:val="28"/>
          <w:szCs w:val="28"/>
          <w14:textFill>
            <w14:solidFill>
              <w14:schemeClr w14:val="tx1"/>
            </w14:solidFill>
          </w14:textFill>
        </w:rPr>
      </w:pPr>
    </w:p>
    <w:p w14:paraId="55B5F0E1">
      <w:pPr>
        <w:snapToGrid w:val="0"/>
        <w:spacing w:line="640" w:lineRule="exact"/>
        <w:ind w:left="-342" w:leftChars="-171" w:firstLine="310" w:firstLineChars="111"/>
        <w:rPr>
          <w:rFonts w:ascii="仿宋" w:hAnsi="仿宋" w:eastAsia="仿宋" w:cs="仿宋"/>
          <w:color w:val="000000" w:themeColor="text1"/>
          <w:sz w:val="28"/>
          <w:szCs w:val="28"/>
          <w14:textFill>
            <w14:solidFill>
              <w14:schemeClr w14:val="tx1"/>
            </w14:solidFill>
          </w14:textFill>
        </w:rPr>
      </w:pPr>
    </w:p>
    <w:p w14:paraId="6996D94C">
      <w:pPr>
        <w:snapToGrid w:val="0"/>
        <w:spacing w:line="640" w:lineRule="exact"/>
        <w:ind w:left="-342" w:leftChars="-171" w:firstLine="310" w:firstLineChars="111"/>
        <w:rPr>
          <w:rFonts w:ascii="仿宋" w:hAnsi="仿宋" w:eastAsia="仿宋" w:cs="仿宋"/>
          <w:color w:val="000000" w:themeColor="text1"/>
          <w:sz w:val="28"/>
          <w:szCs w:val="28"/>
          <w14:textFill>
            <w14:solidFill>
              <w14:schemeClr w14:val="tx1"/>
            </w14:solidFill>
          </w14:textFill>
        </w:rPr>
      </w:pPr>
    </w:p>
    <w:p w14:paraId="41941D63">
      <w:pPr>
        <w:snapToGrid w:val="0"/>
        <w:spacing w:line="640" w:lineRule="exact"/>
        <w:ind w:left="-342" w:leftChars="-171" w:firstLine="310" w:firstLineChars="111"/>
        <w:rPr>
          <w:rFonts w:ascii="仿宋" w:hAnsi="仿宋" w:eastAsia="仿宋" w:cs="仿宋"/>
          <w:color w:val="000000" w:themeColor="text1"/>
          <w:sz w:val="28"/>
          <w:szCs w:val="28"/>
          <w14:textFill>
            <w14:solidFill>
              <w14:schemeClr w14:val="tx1"/>
            </w14:solidFill>
          </w14:textFill>
        </w:rPr>
      </w:pPr>
    </w:p>
    <w:p w14:paraId="75ECEE62">
      <w:pPr>
        <w:snapToGrid w:val="0"/>
        <w:spacing w:line="640" w:lineRule="exact"/>
        <w:ind w:left="-342" w:leftChars="-171" w:firstLine="310" w:firstLineChars="111"/>
        <w:rPr>
          <w:rFonts w:ascii="仿宋" w:hAnsi="仿宋" w:eastAsia="仿宋" w:cs="仿宋"/>
          <w:color w:val="000000" w:themeColor="text1"/>
          <w:sz w:val="28"/>
          <w:szCs w:val="28"/>
          <w14:textFill>
            <w14:solidFill>
              <w14:schemeClr w14:val="tx1"/>
            </w14:solidFill>
          </w14:textFill>
        </w:rPr>
      </w:pPr>
    </w:p>
    <w:p w14:paraId="42933A8B">
      <w:pPr>
        <w:rPr>
          <w:rFonts w:ascii="仿宋" w:hAnsi="仿宋" w:eastAsia="仿宋" w:cs="仿宋"/>
          <w:b/>
          <w:color w:val="000000" w:themeColor="text1"/>
          <w:sz w:val="32"/>
          <w14:textFill>
            <w14:solidFill>
              <w14:schemeClr w14:val="tx1"/>
            </w14:solidFill>
          </w14:textFill>
        </w:rPr>
      </w:pPr>
      <w:r>
        <w:rPr>
          <w:rFonts w:ascii="仿宋" w:hAnsi="仿宋" w:eastAsia="仿宋" w:cs="仿宋"/>
          <w:b/>
          <w:color w:val="000000" w:themeColor="text1"/>
          <w:sz w:val="32"/>
          <w14:textFill>
            <w14:solidFill>
              <w14:schemeClr w14:val="tx1"/>
            </w14:solidFill>
          </w14:textFill>
        </w:rPr>
        <w:br w:type="page"/>
      </w:r>
    </w:p>
    <w:p w14:paraId="3725DF85">
      <w:pPr>
        <w:snapToGrid w:val="0"/>
        <w:spacing w:line="640" w:lineRule="exact"/>
        <w:ind w:left="-342" w:leftChars="-171" w:firstLine="357" w:firstLineChars="111"/>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32"/>
          <w14:textFill>
            <w14:solidFill>
              <w14:schemeClr w14:val="tx1"/>
            </w14:solidFill>
          </w14:textFill>
        </w:rPr>
        <w:t>示范格式三</w:t>
      </w:r>
    </w:p>
    <w:p w14:paraId="298ABE03">
      <w:pPr>
        <w:jc w:val="center"/>
        <w:rPr>
          <w:rFonts w:ascii="黑体" w:hAnsi="黑体" w:eastAsia="黑体"/>
          <w:bCs/>
          <w:color w:val="000000" w:themeColor="text1"/>
          <w:spacing w:val="20"/>
          <w:sz w:val="30"/>
          <w:szCs w:val="30"/>
          <w14:textFill>
            <w14:solidFill>
              <w14:schemeClr w14:val="tx1"/>
            </w14:solidFill>
          </w14:textFill>
        </w:rPr>
      </w:pPr>
      <w:r>
        <w:rPr>
          <w:rFonts w:hint="eastAsia" w:ascii="黑体" w:hAnsi="黑体" w:eastAsia="黑体"/>
          <w:bCs/>
          <w:color w:val="000000" w:themeColor="text1"/>
          <w:spacing w:val="20"/>
          <w:sz w:val="30"/>
          <w:szCs w:val="30"/>
          <w14:textFill>
            <w14:solidFill>
              <w14:schemeClr w14:val="tx1"/>
            </w14:solidFill>
          </w14:textFill>
        </w:rPr>
        <w:t>承 诺 书</w:t>
      </w:r>
    </w:p>
    <w:p w14:paraId="19AEC57B">
      <w:pPr>
        <w:widowControl w:val="0"/>
        <w:autoSpaceDE w:val="0"/>
        <w:autoSpaceDN w:val="0"/>
        <w:adjustRightInd w:val="0"/>
        <w:spacing w:line="500" w:lineRule="exact"/>
        <w:jc w:val="both"/>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淮阴师范学院：</w:t>
      </w:r>
    </w:p>
    <w:p w14:paraId="7FE9C830">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我公司在</w:t>
      </w:r>
      <w:r>
        <w:rPr>
          <w:rFonts w:hint="eastAsia" w:ascii="仿宋" w:hAnsi="仿宋" w:eastAsia="仿宋" w:cs="仿宋"/>
          <w:color w:val="000000" w:themeColor="text1"/>
          <w:sz w:val="28"/>
          <w:szCs w:val="28"/>
          <w:u w:val="single"/>
          <w14:textFill>
            <w14:solidFill>
              <w14:schemeClr w14:val="tx1"/>
            </w14:solidFill>
          </w14:textFill>
        </w:rPr>
        <w:t xml:space="preserve">  （项目名称、项目编号）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的采购过程中承诺如下：</w:t>
      </w:r>
    </w:p>
    <w:p w14:paraId="2173601A">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我公司符合《中华人民共和国政府采购法》第二十二条的规定。</w:t>
      </w:r>
    </w:p>
    <w:p w14:paraId="3DA1210A">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我公司完全具备履行合同所必须的设备和专业技术能力；具有良好的经营行为和经营业绩，在本次采购活动前三年内在经营活动中无不良记录。</w:t>
      </w:r>
    </w:p>
    <w:p w14:paraId="1CB63968">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不存在以下情形：参加响应的供应商单位负责人为同一人或者存在直接控股、管理关系的不同参加响应的供应商，同时参加同一合同项下的采购活动；凡为采购项目提供整体设计、规范编制或者项目管理、监理、检测等服务的参加响应的供应商，再参加本项目的采购活动；近三年内（本项目截止期前）参加响应的供应商被“信用中国”网站（www.creditchina.gov.cn）列入失信被执行人和重大税收违法案件当事人名单的、被“中国政府采购网”网站（www.ccgp.gov.cn）列入政府采购严重违法失信行为记录名单。</w:t>
      </w:r>
    </w:p>
    <w:p w14:paraId="6BD0658D">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我公司承诺完全响应</w:t>
      </w:r>
      <w:r>
        <w:rPr>
          <w:rFonts w:hint="eastAsia" w:ascii="仿宋" w:hAnsi="仿宋" w:eastAsia="仿宋" w:cs="仿宋"/>
          <w:b/>
          <w:color w:val="000000" w:themeColor="text1"/>
          <w:sz w:val="28"/>
          <w:szCs w:val="28"/>
          <w:u w:val="single"/>
          <w14:textFill>
            <w14:solidFill>
              <w14:schemeClr w14:val="tx1"/>
            </w14:solidFill>
          </w14:textFill>
        </w:rPr>
        <w:t>第四部分项目采购需求</w:t>
      </w:r>
      <w:r>
        <w:rPr>
          <w:rFonts w:hint="eastAsia" w:ascii="仿宋" w:hAnsi="仿宋" w:eastAsia="仿宋" w:cs="仿宋"/>
          <w:color w:val="000000" w:themeColor="text1"/>
          <w:sz w:val="28"/>
          <w:szCs w:val="28"/>
          <w:u w:val="single"/>
          <w14:textFill>
            <w14:solidFill>
              <w14:schemeClr w14:val="tx1"/>
            </w14:solidFill>
          </w14:textFill>
        </w:rPr>
        <w:t>。保证提供的一次性用品质量符合要求。</w:t>
      </w:r>
    </w:p>
    <w:p w14:paraId="48B14AC8">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我公司保证上述信息的真实和准确，并愿意承担因我公司就此弄虚作假所引起的一切法律后果，并自愿接受相关监管部门作出的任何处罚。</w:t>
      </w:r>
    </w:p>
    <w:p w14:paraId="12CA415C">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特此承诺！</w:t>
      </w:r>
    </w:p>
    <w:p w14:paraId="7C3CE5A3">
      <w:pPr>
        <w:widowControl w:val="0"/>
        <w:autoSpaceDE w:val="0"/>
        <w:autoSpaceDN w:val="0"/>
        <w:adjustRightInd w:val="0"/>
        <w:spacing w:line="500" w:lineRule="exact"/>
        <w:ind w:firstLine="3360" w:firstLineChars="1200"/>
        <w:jc w:val="both"/>
        <w:rPr>
          <w:rFonts w:ascii="仿宋" w:hAnsi="仿宋" w:eastAsia="仿宋" w:cs="仿宋"/>
          <w:color w:val="000000" w:themeColor="text1"/>
          <w:sz w:val="28"/>
          <w:szCs w:val="28"/>
          <w:u w:val="single"/>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响应人：</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盖章</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p>
    <w:p w14:paraId="5E4EDE61">
      <w:pPr>
        <w:widowControl w:val="0"/>
        <w:autoSpaceDE w:val="0"/>
        <w:autoSpaceDN w:val="0"/>
        <w:adjustRightInd w:val="0"/>
        <w:spacing w:line="500" w:lineRule="exact"/>
        <w:ind w:firstLine="3360" w:firstLineChars="1200"/>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法定代表人或授权委托人（签章）</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p>
    <w:p w14:paraId="57E1BD9A">
      <w:pPr>
        <w:widowControl w:val="0"/>
        <w:autoSpaceDE w:val="0"/>
        <w:autoSpaceDN w:val="0"/>
        <w:adjustRightInd w:val="0"/>
        <w:spacing w:line="500" w:lineRule="exact"/>
        <w:ind w:firstLine="3360" w:firstLineChars="1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日期</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年</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日</w:t>
      </w:r>
    </w:p>
    <w:p w14:paraId="02F30D53">
      <w:pPr>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br w:type="page"/>
      </w:r>
    </w:p>
    <w:p w14:paraId="1EDA9F1E">
      <w:pPr>
        <w:spacing w:line="500" w:lineRule="exact"/>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示范格式四</w:t>
      </w:r>
    </w:p>
    <w:p w14:paraId="2FC138CB">
      <w:pPr>
        <w:spacing w:line="640" w:lineRule="exact"/>
        <w:ind w:firstLine="484" w:firstLineChars="202"/>
        <w:jc w:val="both"/>
        <w:rPr>
          <w:rFonts w:ascii="仿宋" w:hAnsi="仿宋" w:eastAsia="仿宋" w:cs="仿宋"/>
          <w:color w:val="000000" w:themeColor="text1"/>
          <w:sz w:val="24"/>
          <w:szCs w:val="24"/>
          <w14:textFill>
            <w14:solidFill>
              <w14:schemeClr w14:val="tx1"/>
            </w14:solidFill>
          </w14:textFill>
        </w:rPr>
      </w:pPr>
    </w:p>
    <w:p w14:paraId="28BB983E">
      <w:pPr>
        <w:jc w:val="center"/>
        <w:rPr>
          <w:rFonts w:ascii="黑体" w:hAnsi="黑体" w:eastAsia="黑体"/>
          <w:bCs/>
          <w:color w:val="000000" w:themeColor="text1"/>
          <w:spacing w:val="20"/>
          <w:sz w:val="30"/>
          <w:szCs w:val="30"/>
          <w14:textFill>
            <w14:solidFill>
              <w14:schemeClr w14:val="tx1"/>
            </w14:solidFill>
          </w14:textFill>
        </w:rPr>
      </w:pPr>
      <w:r>
        <w:rPr>
          <w:rFonts w:hint="eastAsia" w:ascii="黑体" w:hAnsi="黑体" w:eastAsia="黑体"/>
          <w:bCs/>
          <w:color w:val="000000" w:themeColor="text1"/>
          <w:spacing w:val="20"/>
          <w:sz w:val="30"/>
          <w:szCs w:val="30"/>
          <w14:textFill>
            <w14:solidFill>
              <w14:schemeClr w14:val="tx1"/>
            </w14:solidFill>
          </w14:textFill>
        </w:rPr>
        <w:t>供应商参与响应确认函</w:t>
      </w:r>
    </w:p>
    <w:p w14:paraId="74F9D580">
      <w:pPr>
        <w:jc w:val="center"/>
        <w:rPr>
          <w:rFonts w:ascii="楷体" w:hAnsi="楷体" w:eastAsia="楷体"/>
          <w:color w:val="000000" w:themeColor="text1"/>
          <w:sz w:val="28"/>
          <w:szCs w:val="28"/>
          <w14:textFill>
            <w14:solidFill>
              <w14:schemeClr w14:val="tx1"/>
            </w14:solidFill>
          </w14:textFill>
        </w:rPr>
      </w:pPr>
      <w:r>
        <w:rPr>
          <w:rFonts w:hint="eastAsia" w:ascii="楷体" w:hAnsi="楷体" w:eastAsia="楷体"/>
          <w:color w:val="000000" w:themeColor="text1"/>
          <w:sz w:val="28"/>
          <w:szCs w:val="28"/>
          <w14:textFill>
            <w14:solidFill>
              <w14:schemeClr w14:val="tx1"/>
            </w14:solidFill>
          </w14:textFill>
        </w:rPr>
        <w:t>（提供Word文档）</w:t>
      </w:r>
    </w:p>
    <w:p w14:paraId="14CD3EAA">
      <w:pPr>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淮阴师范学院：</w:t>
      </w:r>
    </w:p>
    <w:p w14:paraId="6D79B6BA">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我公司将参与</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采购项目（项目编号:        </w:t>
      </w:r>
      <w:r>
        <w:rPr>
          <w:rFonts w:hint="eastAsia" w:ascii="仿宋" w:hAnsi="仿宋" w:eastAsia="仿宋"/>
          <w:color w:val="000000" w:themeColor="text1"/>
          <w:sz w:val="28"/>
          <w:szCs w:val="28"/>
          <w14:textFill>
            <w14:solidFill>
              <w14:schemeClr w14:val="tx1"/>
            </w14:solidFill>
          </w14:textFill>
        </w:rPr>
        <w:t>）的响应，现已在淮阴师范学院网站下载采购文件，特发函确认。</w:t>
      </w:r>
    </w:p>
    <w:p w14:paraId="36FFDEE3">
      <w:pPr>
        <w:spacing w:line="360" w:lineRule="auto"/>
        <w:ind w:firstLine="560" w:firstLineChars="200"/>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供应商名称（公章）：</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p>
    <w:p w14:paraId="7F803503">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授权委托人：</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p>
    <w:p w14:paraId="168681AF">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授权委托人移动电话：</w:t>
      </w:r>
      <w:r>
        <w:rPr>
          <w:rFonts w:ascii="仿宋" w:hAnsi="仿宋" w:eastAsia="仿宋"/>
          <w:color w:val="000000" w:themeColor="text1"/>
          <w:sz w:val="28"/>
          <w:szCs w:val="28"/>
          <w:u w:val="single"/>
          <w14:textFill>
            <w14:solidFill>
              <w14:schemeClr w14:val="tx1"/>
            </w14:solidFill>
          </w14:textFill>
        </w:rPr>
        <w:t xml:space="preserve">                                   </w:t>
      </w:r>
    </w:p>
    <w:p w14:paraId="58BA845F">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电子邮箱：</w:t>
      </w:r>
      <w:r>
        <w:rPr>
          <w:rFonts w:ascii="仿宋" w:hAnsi="仿宋" w:eastAsia="仿宋"/>
          <w:color w:val="000000" w:themeColor="text1"/>
          <w:sz w:val="28"/>
          <w:szCs w:val="28"/>
          <w:u w:val="single"/>
          <w14:textFill>
            <w14:solidFill>
              <w14:schemeClr w14:val="tx1"/>
            </w14:solidFill>
          </w14:textFill>
        </w:rPr>
        <w:t xml:space="preserve">                            </w:t>
      </w:r>
    </w:p>
    <w:p w14:paraId="41C2F841">
      <w:pPr>
        <w:spacing w:line="360" w:lineRule="auto"/>
        <w:ind w:firstLine="560" w:firstLineChars="200"/>
        <w:rPr>
          <w:rFonts w:ascii="宋体" w:hAnsi="宋体"/>
          <w:color w:val="000000" w:themeColor="text1"/>
          <w:sz w:val="28"/>
          <w:szCs w:val="28"/>
          <w14:textFill>
            <w14:solidFill>
              <w14:schemeClr w14:val="tx1"/>
            </w14:solidFill>
          </w14:textFill>
        </w:rPr>
      </w:pPr>
    </w:p>
    <w:p w14:paraId="54E5BC1A">
      <w:pPr>
        <w:spacing w:after="120" w:line="360" w:lineRule="auto"/>
        <w:rPr>
          <w:rFonts w:ascii="宋体" w:hAnsi="宋体"/>
          <w:color w:val="000000" w:themeColor="text1"/>
          <w:sz w:val="28"/>
          <w:szCs w:val="28"/>
          <w14:textFill>
            <w14:solidFill>
              <w14:schemeClr w14:val="tx1"/>
            </w14:solidFill>
          </w14:textFill>
        </w:rPr>
      </w:pPr>
    </w:p>
    <w:p w14:paraId="6D651BC9">
      <w:pPr>
        <w:spacing w:line="360" w:lineRule="auto"/>
        <w:ind w:left="5180" w:right="560" w:hanging="5180" w:hangingChars="1850"/>
        <w:jc w:val="center"/>
        <w:rPr>
          <w:rFonts w:ascii="仿宋" w:hAnsi="仿宋" w:eastAsia="仿宋"/>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年</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日</w:t>
      </w:r>
    </w:p>
    <w:p w14:paraId="2E7794F2">
      <w:pPr>
        <w:spacing w:line="360" w:lineRule="auto"/>
        <w:ind w:left="5180" w:right="560" w:hanging="5180" w:hangingChars="1850"/>
        <w:jc w:val="center"/>
        <w:rPr>
          <w:rFonts w:ascii="仿宋" w:hAnsi="仿宋" w:eastAsia="仿宋"/>
          <w:color w:val="000000" w:themeColor="text1"/>
          <w:sz w:val="28"/>
          <w:szCs w:val="28"/>
          <w14:textFill>
            <w14:solidFill>
              <w14:schemeClr w14:val="tx1"/>
            </w14:solidFill>
          </w14:textFill>
        </w:rPr>
      </w:pPr>
    </w:p>
    <w:p w14:paraId="43452A23">
      <w:pPr>
        <w:spacing w:line="360" w:lineRule="auto"/>
        <w:ind w:left="5180" w:right="560" w:hanging="5180" w:hangingChars="1850"/>
        <w:jc w:val="center"/>
        <w:rPr>
          <w:rFonts w:ascii="仿宋" w:hAnsi="仿宋" w:eastAsia="仿宋"/>
          <w:color w:val="000000" w:themeColor="text1"/>
          <w:sz w:val="28"/>
          <w:szCs w:val="28"/>
          <w14:textFill>
            <w14:solidFill>
              <w14:schemeClr w14:val="tx1"/>
            </w14:solidFill>
          </w14:textFill>
        </w:rPr>
      </w:pPr>
    </w:p>
    <w:p w14:paraId="4F8CF2FC">
      <w:pPr>
        <w:spacing w:line="360" w:lineRule="auto"/>
        <w:ind w:left="5200" w:right="560" w:hanging="5200" w:hangingChars="1850"/>
        <w:rPr>
          <w:rFonts w:ascii="仿宋" w:hAnsi="仿宋" w:eastAsia="仿宋" w:cs="宋体"/>
          <w:b/>
          <w:color w:val="000000" w:themeColor="text1"/>
          <w:sz w:val="28"/>
          <w:szCs w:val="28"/>
          <w:u w:val="single"/>
          <w14:textFill>
            <w14:solidFill>
              <w14:schemeClr w14:val="tx1"/>
            </w14:solidFill>
          </w14:textFill>
        </w:rPr>
      </w:pPr>
      <w:r>
        <w:rPr>
          <w:rFonts w:ascii="仿宋" w:hAnsi="仿宋" w:eastAsia="仿宋"/>
          <w:b/>
          <w:color w:val="000000" w:themeColor="text1"/>
          <w:sz w:val="28"/>
          <w:szCs w:val="28"/>
          <w14:textFill>
            <w14:solidFill>
              <w14:schemeClr w14:val="tx1"/>
            </w14:solidFill>
          </w14:textFill>
        </w:rPr>
        <w:t>注：</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"mailto:参加响应的供应商将电子文档发送至电子邮箱ztb@hytc.edu.cn" </w:instrText>
      </w:r>
      <w:r>
        <w:rPr>
          <w:color w:val="000000" w:themeColor="text1"/>
          <w14:textFill>
            <w14:solidFill>
              <w14:schemeClr w14:val="tx1"/>
            </w14:solidFill>
          </w14:textFill>
        </w:rPr>
        <w:fldChar w:fldCharType="separate"/>
      </w:r>
      <w:r>
        <w:rPr>
          <w:rStyle w:val="21"/>
          <w:rFonts w:hint="eastAsia" w:ascii="仿宋" w:hAnsi="仿宋" w:eastAsia="仿宋" w:cs="宋体"/>
          <w:b/>
          <w:color w:val="000000" w:themeColor="text1"/>
          <w:sz w:val="28"/>
          <w:szCs w:val="28"/>
          <w14:textFill>
            <w14:solidFill>
              <w14:schemeClr w14:val="tx1"/>
            </w14:solidFill>
          </w14:textFill>
        </w:rPr>
        <w:t>参加响应的供应商将电子文档发送至电子邮箱</w:t>
      </w:r>
      <w:r>
        <w:rPr>
          <w:rStyle w:val="21"/>
          <w:rFonts w:ascii="仿宋" w:hAnsi="仿宋" w:eastAsia="仿宋" w:cs="宋体"/>
          <w:b/>
          <w:color w:val="000000" w:themeColor="text1"/>
          <w:sz w:val="28"/>
          <w:szCs w:val="28"/>
          <w14:textFill>
            <w14:solidFill>
              <w14:schemeClr w14:val="tx1"/>
            </w14:solidFill>
          </w14:textFill>
        </w:rPr>
        <w:t>ztb@hytc.edu.cn</w:t>
      </w:r>
      <w:r>
        <w:rPr>
          <w:rStyle w:val="21"/>
          <w:rFonts w:ascii="仿宋" w:hAnsi="仿宋" w:eastAsia="仿宋" w:cs="宋体"/>
          <w:b/>
          <w:color w:val="000000" w:themeColor="text1"/>
          <w:sz w:val="28"/>
          <w:szCs w:val="28"/>
          <w14:textFill>
            <w14:solidFill>
              <w14:schemeClr w14:val="tx1"/>
            </w14:solidFill>
          </w14:textFill>
        </w:rPr>
        <w:fldChar w:fldCharType="end"/>
      </w:r>
    </w:p>
    <w:p w14:paraId="09392D1C">
      <w:pPr>
        <w:rPr>
          <w:rFonts w:ascii="仿宋" w:hAnsi="仿宋" w:eastAsia="仿宋" w:cs="宋体"/>
          <w:b/>
          <w:color w:val="000000" w:themeColor="text1"/>
          <w:sz w:val="28"/>
          <w:szCs w:val="28"/>
          <w:u w:val="single"/>
          <w14:textFill>
            <w14:solidFill>
              <w14:schemeClr w14:val="tx1"/>
            </w14:solidFill>
          </w14:textFill>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dobe 仿宋 Std R">
    <w:altName w:val="仿宋"/>
    <w:panose1 w:val="00000000000000000000"/>
    <w:charset w:val="86"/>
    <w:family w:val="roman"/>
    <w:pitch w:val="default"/>
    <w:sig w:usb0="00000000" w:usb1="00000000" w:usb2="00000016" w:usb3="00000000" w:csb0="00060007"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F65E0">
    <w:pPr>
      <w:pBdr>
        <w:left w:val="single" w:color="5B9BD5" w:themeColor="accent1" w:sz="12" w:space="11"/>
      </w:pBdr>
      <w:tabs>
        <w:tab w:val="left" w:pos="622"/>
      </w:tabs>
      <w:rPr>
        <w:rFonts w:asciiTheme="majorHAnsi" w:hAnsiTheme="majorHAnsi" w:eastAsiaTheme="majorEastAsia" w:cstheme="majorBidi"/>
        <w:color w:val="2E75B6" w:themeColor="accent1" w:themeShade="BF"/>
        <w:sz w:val="26"/>
        <w:szCs w:val="26"/>
      </w:rPr>
    </w:pPr>
    <w:r>
      <w:rPr>
        <w:rFonts w:asciiTheme="majorHAnsi" w:hAnsiTheme="majorHAnsi" w:eastAsiaTheme="majorEastAsia" w:cstheme="majorBidi"/>
        <w:color w:val="2E75B6" w:themeColor="accent1" w:themeShade="BF"/>
        <w:sz w:val="26"/>
        <w:szCs w:val="26"/>
      </w:rPr>
      <w:ptab w:relativeTo="margin" w:alignment="center" w:leader="none"/>
    </w:r>
    <w:r>
      <w:rPr>
        <w:rFonts w:asciiTheme="majorHAnsi" w:hAnsiTheme="majorHAnsi" w:eastAsiaTheme="majorEastAsia" w:cstheme="majorBidi"/>
        <w:color w:val="000000" w:themeColor="text1"/>
        <w:sz w:val="26"/>
        <w:szCs w:val="26"/>
        <w14:textFill>
          <w14:solidFill>
            <w14:schemeClr w14:val="tx1"/>
          </w14:solidFill>
        </w14:textFill>
      </w:rPr>
      <w:fldChar w:fldCharType="begin"/>
    </w:r>
    <w:r>
      <w:rPr>
        <w:rFonts w:asciiTheme="majorHAnsi" w:hAnsiTheme="majorHAnsi" w:eastAsiaTheme="majorEastAsia" w:cstheme="majorBidi"/>
        <w:color w:val="000000" w:themeColor="text1"/>
        <w:sz w:val="26"/>
        <w:szCs w:val="26"/>
        <w14:textFill>
          <w14:solidFill>
            <w14:schemeClr w14:val="tx1"/>
          </w14:solidFill>
        </w14:textFill>
      </w:rPr>
      <w:instrText xml:space="preserve">PAGE   \* MERGEFORMAT</w:instrText>
    </w:r>
    <w:r>
      <w:rPr>
        <w:rFonts w:asciiTheme="majorHAnsi" w:hAnsiTheme="majorHAnsi" w:eastAsiaTheme="majorEastAsia" w:cstheme="majorBidi"/>
        <w:color w:val="000000" w:themeColor="text1"/>
        <w:sz w:val="26"/>
        <w:szCs w:val="26"/>
        <w14:textFill>
          <w14:solidFill>
            <w14:schemeClr w14:val="tx1"/>
          </w14:solidFill>
        </w14:textFill>
      </w:rPr>
      <w:fldChar w:fldCharType="separate"/>
    </w:r>
    <w:r>
      <w:rPr>
        <w:rFonts w:asciiTheme="majorHAnsi" w:hAnsiTheme="majorHAnsi" w:eastAsiaTheme="majorEastAsia" w:cstheme="majorBidi"/>
        <w:color w:val="000000" w:themeColor="text1"/>
        <w:sz w:val="26"/>
        <w:szCs w:val="26"/>
        <w:lang w:val="zh-CN"/>
        <w14:textFill>
          <w14:solidFill>
            <w14:schemeClr w14:val="tx1"/>
          </w14:solidFill>
        </w14:textFill>
      </w:rPr>
      <w:t>37</w:t>
    </w:r>
    <w:r>
      <w:rPr>
        <w:rFonts w:asciiTheme="majorHAnsi" w:hAnsiTheme="majorHAnsi" w:eastAsiaTheme="majorEastAsia" w:cstheme="majorBidi"/>
        <w:color w:val="000000" w:themeColor="text1"/>
        <w:sz w:val="26"/>
        <w:szCs w:val="26"/>
        <w14:textFill>
          <w14:solidFill>
            <w14:schemeClr w14:val="tx1"/>
          </w14:solidFill>
        </w14:textFill>
      </w:rPr>
      <w:fldChar w:fldCharType="end"/>
    </w:r>
  </w:p>
  <w:p w14:paraId="74045572">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AB232">
    <w:pPr>
      <w:pStyle w:val="12"/>
    </w:pPr>
  </w:p>
  <w:p w14:paraId="4AC76A9F">
    <w:pPr>
      <w:pStyle w:val="12"/>
    </w:pPr>
    <w:r>
      <w:t>淮阴师范</w:t>
    </w:r>
    <w:r>
      <w:rPr>
        <w:rFonts w:hint="eastAsia"/>
      </w:rPr>
      <w:t>学院</w:t>
    </w:r>
    <w:bookmarkStart w:id="50" w:name="OLE_LINK24"/>
    <w:r>
      <w:rPr>
        <w:rFonts w:hint="eastAsia"/>
      </w:rPr>
      <w:t>一次性用品采购供应商遴选</w:t>
    </w:r>
    <w:bookmarkEnd w:id="50"/>
    <w:r>
      <w:rPr>
        <w:rFonts w:hint="eastAsia"/>
      </w:rPr>
      <w:t>（三次）采购</w:t>
    </w:r>
    <w:r>
      <w:t>文件</w:t>
    </w:r>
    <w:r>
      <w:rPr>
        <w:rFonts w:hint="eastAsia"/>
      </w:rPr>
      <w:t xml:space="preserve"> </w:t>
    </w:r>
    <w:r>
      <w:t xml:space="preserve">                                  项目编号：HNU2026036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7A03B5"/>
    <w:multiLevelType w:val="multilevel"/>
    <w:tmpl w:val="3B7A03B5"/>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86B"/>
    <w:rsid w:val="00004C09"/>
    <w:rsid w:val="00007CC5"/>
    <w:rsid w:val="0001271C"/>
    <w:rsid w:val="000307AD"/>
    <w:rsid w:val="00077942"/>
    <w:rsid w:val="00083205"/>
    <w:rsid w:val="0009012F"/>
    <w:rsid w:val="000B0AC3"/>
    <w:rsid w:val="000D27C6"/>
    <w:rsid w:val="000D4727"/>
    <w:rsid w:val="000D618E"/>
    <w:rsid w:val="000E7D9E"/>
    <w:rsid w:val="000F2676"/>
    <w:rsid w:val="0010159B"/>
    <w:rsid w:val="00103EB8"/>
    <w:rsid w:val="00104B08"/>
    <w:rsid w:val="00112003"/>
    <w:rsid w:val="001262C2"/>
    <w:rsid w:val="00126386"/>
    <w:rsid w:val="001343FE"/>
    <w:rsid w:val="00192625"/>
    <w:rsid w:val="001A1424"/>
    <w:rsid w:val="001A1E52"/>
    <w:rsid w:val="001A3F6A"/>
    <w:rsid w:val="001C51BE"/>
    <w:rsid w:val="001F006E"/>
    <w:rsid w:val="001F70B7"/>
    <w:rsid w:val="00202BD0"/>
    <w:rsid w:val="00216CC1"/>
    <w:rsid w:val="0022265B"/>
    <w:rsid w:val="002415EE"/>
    <w:rsid w:val="00242ABC"/>
    <w:rsid w:val="0026285D"/>
    <w:rsid w:val="00264BA0"/>
    <w:rsid w:val="0027405B"/>
    <w:rsid w:val="00276482"/>
    <w:rsid w:val="00290628"/>
    <w:rsid w:val="0029388E"/>
    <w:rsid w:val="002942CB"/>
    <w:rsid w:val="002E384E"/>
    <w:rsid w:val="00356BC7"/>
    <w:rsid w:val="00357F15"/>
    <w:rsid w:val="003633EA"/>
    <w:rsid w:val="00375D39"/>
    <w:rsid w:val="00396423"/>
    <w:rsid w:val="00396D54"/>
    <w:rsid w:val="003B3836"/>
    <w:rsid w:val="003B6C1D"/>
    <w:rsid w:val="003C5069"/>
    <w:rsid w:val="003D1BDA"/>
    <w:rsid w:val="003E49C2"/>
    <w:rsid w:val="003F1C0C"/>
    <w:rsid w:val="003F2AC3"/>
    <w:rsid w:val="003F3075"/>
    <w:rsid w:val="00400BAF"/>
    <w:rsid w:val="00402022"/>
    <w:rsid w:val="00422A00"/>
    <w:rsid w:val="00435876"/>
    <w:rsid w:val="00440A89"/>
    <w:rsid w:val="00444A93"/>
    <w:rsid w:val="00445E60"/>
    <w:rsid w:val="00455B32"/>
    <w:rsid w:val="0047627E"/>
    <w:rsid w:val="00494A3D"/>
    <w:rsid w:val="0049731B"/>
    <w:rsid w:val="004B5E45"/>
    <w:rsid w:val="004E7D82"/>
    <w:rsid w:val="004F0BC8"/>
    <w:rsid w:val="004F3901"/>
    <w:rsid w:val="0050159C"/>
    <w:rsid w:val="005074A1"/>
    <w:rsid w:val="005637F3"/>
    <w:rsid w:val="00564B4D"/>
    <w:rsid w:val="00564D91"/>
    <w:rsid w:val="005738BB"/>
    <w:rsid w:val="005738F7"/>
    <w:rsid w:val="0057571B"/>
    <w:rsid w:val="005828E6"/>
    <w:rsid w:val="005948A9"/>
    <w:rsid w:val="005A0432"/>
    <w:rsid w:val="005B0D42"/>
    <w:rsid w:val="005B216A"/>
    <w:rsid w:val="005B7069"/>
    <w:rsid w:val="005C1E90"/>
    <w:rsid w:val="005D1B6A"/>
    <w:rsid w:val="005D225A"/>
    <w:rsid w:val="005D7BEB"/>
    <w:rsid w:val="005E1C8E"/>
    <w:rsid w:val="005E24E9"/>
    <w:rsid w:val="006068C1"/>
    <w:rsid w:val="00610136"/>
    <w:rsid w:val="00623EAD"/>
    <w:rsid w:val="00624427"/>
    <w:rsid w:val="00637B1E"/>
    <w:rsid w:val="00643051"/>
    <w:rsid w:val="00653706"/>
    <w:rsid w:val="0066606F"/>
    <w:rsid w:val="006860D6"/>
    <w:rsid w:val="0068641E"/>
    <w:rsid w:val="006907EB"/>
    <w:rsid w:val="006B25FE"/>
    <w:rsid w:val="006D768F"/>
    <w:rsid w:val="007208B7"/>
    <w:rsid w:val="00727BBD"/>
    <w:rsid w:val="00743348"/>
    <w:rsid w:val="00753F23"/>
    <w:rsid w:val="00757D11"/>
    <w:rsid w:val="007625C3"/>
    <w:rsid w:val="00762B76"/>
    <w:rsid w:val="00765813"/>
    <w:rsid w:val="00775347"/>
    <w:rsid w:val="00786C9F"/>
    <w:rsid w:val="007A7C90"/>
    <w:rsid w:val="007B246D"/>
    <w:rsid w:val="007B4761"/>
    <w:rsid w:val="007D04DB"/>
    <w:rsid w:val="007D3B4D"/>
    <w:rsid w:val="007D62D3"/>
    <w:rsid w:val="007E39F1"/>
    <w:rsid w:val="007E4117"/>
    <w:rsid w:val="007E7F1A"/>
    <w:rsid w:val="00814973"/>
    <w:rsid w:val="00820087"/>
    <w:rsid w:val="008226EC"/>
    <w:rsid w:val="008257CB"/>
    <w:rsid w:val="00840705"/>
    <w:rsid w:val="00843F32"/>
    <w:rsid w:val="0084665D"/>
    <w:rsid w:val="00852269"/>
    <w:rsid w:val="00854A07"/>
    <w:rsid w:val="008556EF"/>
    <w:rsid w:val="00862C81"/>
    <w:rsid w:val="00882C1F"/>
    <w:rsid w:val="00886947"/>
    <w:rsid w:val="008950D1"/>
    <w:rsid w:val="00896E17"/>
    <w:rsid w:val="008B0F8F"/>
    <w:rsid w:val="008C4819"/>
    <w:rsid w:val="008D25FF"/>
    <w:rsid w:val="008E2A4E"/>
    <w:rsid w:val="008E4793"/>
    <w:rsid w:val="008F3DD6"/>
    <w:rsid w:val="00914A2C"/>
    <w:rsid w:val="00924A0E"/>
    <w:rsid w:val="00931D00"/>
    <w:rsid w:val="00946CA1"/>
    <w:rsid w:val="00947976"/>
    <w:rsid w:val="009513AC"/>
    <w:rsid w:val="00960770"/>
    <w:rsid w:val="0096608E"/>
    <w:rsid w:val="00995601"/>
    <w:rsid w:val="009A7554"/>
    <w:rsid w:val="009B642E"/>
    <w:rsid w:val="009D68D4"/>
    <w:rsid w:val="00A003C1"/>
    <w:rsid w:val="00A038EB"/>
    <w:rsid w:val="00A146B5"/>
    <w:rsid w:val="00A219A7"/>
    <w:rsid w:val="00A31107"/>
    <w:rsid w:val="00A345C0"/>
    <w:rsid w:val="00A361D3"/>
    <w:rsid w:val="00A46A22"/>
    <w:rsid w:val="00A55B4C"/>
    <w:rsid w:val="00A978A4"/>
    <w:rsid w:val="00AA7ACF"/>
    <w:rsid w:val="00AB631F"/>
    <w:rsid w:val="00AC54B1"/>
    <w:rsid w:val="00AE550A"/>
    <w:rsid w:val="00AF215F"/>
    <w:rsid w:val="00B04793"/>
    <w:rsid w:val="00B117B9"/>
    <w:rsid w:val="00B34D24"/>
    <w:rsid w:val="00B4386C"/>
    <w:rsid w:val="00B55FD0"/>
    <w:rsid w:val="00B62DD3"/>
    <w:rsid w:val="00B72A22"/>
    <w:rsid w:val="00B779D5"/>
    <w:rsid w:val="00B965E6"/>
    <w:rsid w:val="00BA4DE2"/>
    <w:rsid w:val="00BA59C9"/>
    <w:rsid w:val="00BA5B97"/>
    <w:rsid w:val="00BC286B"/>
    <w:rsid w:val="00BD42FF"/>
    <w:rsid w:val="00BE2092"/>
    <w:rsid w:val="00C0701C"/>
    <w:rsid w:val="00C16E07"/>
    <w:rsid w:val="00C23FAF"/>
    <w:rsid w:val="00C5752D"/>
    <w:rsid w:val="00C70F99"/>
    <w:rsid w:val="00C855EA"/>
    <w:rsid w:val="00CA2243"/>
    <w:rsid w:val="00CB12E2"/>
    <w:rsid w:val="00CB6F58"/>
    <w:rsid w:val="00CC066C"/>
    <w:rsid w:val="00CD1559"/>
    <w:rsid w:val="00CD2C86"/>
    <w:rsid w:val="00CE2AFF"/>
    <w:rsid w:val="00D02415"/>
    <w:rsid w:val="00D103F5"/>
    <w:rsid w:val="00D16385"/>
    <w:rsid w:val="00D17D69"/>
    <w:rsid w:val="00D25F09"/>
    <w:rsid w:val="00D56290"/>
    <w:rsid w:val="00D71967"/>
    <w:rsid w:val="00D72B7A"/>
    <w:rsid w:val="00D81BB8"/>
    <w:rsid w:val="00D970CB"/>
    <w:rsid w:val="00DA0E4E"/>
    <w:rsid w:val="00DA3FF8"/>
    <w:rsid w:val="00DA6D5E"/>
    <w:rsid w:val="00DC581F"/>
    <w:rsid w:val="00DF2910"/>
    <w:rsid w:val="00E04222"/>
    <w:rsid w:val="00E15F9C"/>
    <w:rsid w:val="00E161A7"/>
    <w:rsid w:val="00E176DF"/>
    <w:rsid w:val="00E33817"/>
    <w:rsid w:val="00E42514"/>
    <w:rsid w:val="00E81269"/>
    <w:rsid w:val="00E8794C"/>
    <w:rsid w:val="00EC79B1"/>
    <w:rsid w:val="00ED08B2"/>
    <w:rsid w:val="00ED3326"/>
    <w:rsid w:val="00EE77D1"/>
    <w:rsid w:val="00F011E0"/>
    <w:rsid w:val="00F04614"/>
    <w:rsid w:val="00F10F1A"/>
    <w:rsid w:val="00F117F5"/>
    <w:rsid w:val="00F11D05"/>
    <w:rsid w:val="00F31F35"/>
    <w:rsid w:val="00F32BE3"/>
    <w:rsid w:val="00F45A73"/>
    <w:rsid w:val="00F51854"/>
    <w:rsid w:val="00F570F5"/>
    <w:rsid w:val="00F65314"/>
    <w:rsid w:val="00F97553"/>
    <w:rsid w:val="00FA2444"/>
    <w:rsid w:val="00FB0562"/>
    <w:rsid w:val="00FB0B73"/>
    <w:rsid w:val="00FC44F0"/>
    <w:rsid w:val="00FD7890"/>
    <w:rsid w:val="00FE0927"/>
    <w:rsid w:val="00FE0C0B"/>
    <w:rsid w:val="00FE7B5E"/>
    <w:rsid w:val="00FF671A"/>
    <w:rsid w:val="05331B03"/>
    <w:rsid w:val="0B943965"/>
    <w:rsid w:val="21E27E77"/>
    <w:rsid w:val="26966448"/>
    <w:rsid w:val="4E643186"/>
    <w:rsid w:val="51CA5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widowControl w:val="0"/>
      <w:ind w:firstLine="420" w:firstLineChars="200"/>
      <w:jc w:val="both"/>
    </w:pPr>
    <w:rPr>
      <w:kern w:val="2"/>
      <w:sz w:val="21"/>
    </w:rPr>
  </w:style>
  <w:style w:type="paragraph" w:styleId="4">
    <w:name w:val="Body Text"/>
    <w:basedOn w:val="1"/>
    <w:next w:val="1"/>
    <w:link w:val="23"/>
    <w:qFormat/>
    <w:uiPriority w:val="0"/>
    <w:pPr>
      <w:spacing w:after="120"/>
    </w:pPr>
  </w:style>
  <w:style w:type="paragraph" w:styleId="5">
    <w:name w:val="Body Text Indent"/>
    <w:basedOn w:val="1"/>
    <w:link w:val="25"/>
    <w:semiHidden/>
    <w:unhideWhenUsed/>
    <w:qFormat/>
    <w:uiPriority w:val="99"/>
    <w:pPr>
      <w:spacing w:after="120"/>
      <w:ind w:left="420" w:leftChars="200"/>
    </w:pPr>
  </w:style>
  <w:style w:type="paragraph" w:styleId="6">
    <w:name w:val="toc 3"/>
    <w:basedOn w:val="1"/>
    <w:next w:val="1"/>
    <w:autoRedefine/>
    <w:unhideWhenUsed/>
    <w:uiPriority w:val="39"/>
    <w:pPr>
      <w:spacing w:after="100" w:line="259" w:lineRule="auto"/>
      <w:ind w:left="440"/>
    </w:pPr>
    <w:rPr>
      <w:rFonts w:asciiTheme="minorHAnsi" w:hAnsiTheme="minorHAnsi" w:eastAsiaTheme="minorEastAsia"/>
      <w:sz w:val="22"/>
      <w:szCs w:val="22"/>
    </w:rPr>
  </w:style>
  <w:style w:type="paragraph" w:styleId="7">
    <w:name w:val="Plain Text"/>
    <w:basedOn w:val="1"/>
    <w:link w:val="28"/>
    <w:qFormat/>
    <w:uiPriority w:val="0"/>
    <w:pPr>
      <w:widowControl w:val="0"/>
      <w:jc w:val="both"/>
    </w:pPr>
    <w:rPr>
      <w:rFonts w:ascii="宋体" w:hAnsi="Courier New"/>
      <w:kern w:val="2"/>
      <w:sz w:val="21"/>
    </w:rPr>
  </w:style>
  <w:style w:type="paragraph" w:styleId="8">
    <w:name w:val="Date"/>
    <w:basedOn w:val="1"/>
    <w:next w:val="1"/>
    <w:link w:val="36"/>
    <w:qFormat/>
    <w:uiPriority w:val="0"/>
    <w:pPr>
      <w:widowControl w:val="0"/>
      <w:jc w:val="both"/>
    </w:pPr>
    <w:rPr>
      <w:rFonts w:ascii="楷体_GB2312" w:eastAsia="楷体_GB2312"/>
      <w:kern w:val="2"/>
      <w:sz w:val="28"/>
    </w:rPr>
  </w:style>
  <w:style w:type="paragraph" w:styleId="9">
    <w:name w:val="Body Text Indent 2"/>
    <w:basedOn w:val="1"/>
    <w:link w:val="24"/>
    <w:qFormat/>
    <w:uiPriority w:val="0"/>
    <w:pPr>
      <w:spacing w:after="120" w:line="480" w:lineRule="auto"/>
      <w:ind w:left="420" w:leftChars="200"/>
    </w:pPr>
  </w:style>
  <w:style w:type="paragraph" w:styleId="10">
    <w:name w:val="Balloon Text"/>
    <w:basedOn w:val="1"/>
    <w:link w:val="37"/>
    <w:semiHidden/>
    <w:unhideWhenUsed/>
    <w:qFormat/>
    <w:uiPriority w:val="99"/>
    <w:rPr>
      <w:sz w:val="18"/>
      <w:szCs w:val="18"/>
    </w:rPr>
  </w:style>
  <w:style w:type="paragraph" w:styleId="11">
    <w:name w:val="footer"/>
    <w:basedOn w:val="1"/>
    <w:link w:val="33"/>
    <w:unhideWhenUsed/>
    <w:qFormat/>
    <w:uiPriority w:val="99"/>
    <w:pPr>
      <w:tabs>
        <w:tab w:val="center" w:pos="4153"/>
        <w:tab w:val="right" w:pos="8306"/>
      </w:tabs>
      <w:snapToGrid w:val="0"/>
    </w:pPr>
    <w:rPr>
      <w:sz w:val="18"/>
      <w:szCs w:val="18"/>
    </w:rPr>
  </w:style>
  <w:style w:type="paragraph" w:styleId="12">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pPr>
      <w:spacing w:after="100" w:line="259" w:lineRule="auto"/>
    </w:pPr>
    <w:rPr>
      <w:rFonts w:asciiTheme="minorHAnsi" w:hAnsiTheme="minorHAnsi" w:eastAsiaTheme="minorEastAsia"/>
      <w:sz w:val="22"/>
      <w:szCs w:val="22"/>
    </w:rPr>
  </w:style>
  <w:style w:type="paragraph" w:styleId="14">
    <w:name w:val="toc 2"/>
    <w:basedOn w:val="1"/>
    <w:next w:val="1"/>
    <w:autoRedefine/>
    <w:unhideWhenUsed/>
    <w:qFormat/>
    <w:uiPriority w:val="39"/>
    <w:pPr>
      <w:spacing w:after="100" w:line="259" w:lineRule="auto"/>
      <w:ind w:left="220"/>
    </w:pPr>
    <w:rPr>
      <w:rFonts w:asciiTheme="minorHAnsi" w:hAnsiTheme="minorHAnsi" w:eastAsiaTheme="minorEastAsia"/>
      <w:sz w:val="22"/>
      <w:szCs w:val="22"/>
    </w:rPr>
  </w:style>
  <w:style w:type="paragraph" w:styleId="15">
    <w:name w:val="Normal (Web)"/>
    <w:basedOn w:val="1"/>
    <w:qFormat/>
    <w:uiPriority w:val="99"/>
    <w:rPr>
      <w:sz w:val="24"/>
      <w:szCs w:val="24"/>
    </w:rPr>
  </w:style>
  <w:style w:type="paragraph" w:styleId="16">
    <w:name w:val="Body Text First Indent 2"/>
    <w:basedOn w:val="5"/>
    <w:link w:val="26"/>
    <w:qFormat/>
    <w:uiPriority w:val="0"/>
    <w:pPr>
      <w:tabs>
        <w:tab w:val="left" w:pos="360"/>
      </w:tabs>
      <w:ind w:firstLine="420"/>
    </w:pPr>
    <w:rPr>
      <w:rFonts w:ascii="仿宋_GB2312" w:eastAsia="仿宋_GB2312"/>
      <w:sz w:val="24"/>
    </w:rPr>
  </w:style>
  <w:style w:type="table" w:styleId="18">
    <w:name w:val="Table Grid"/>
    <w:basedOn w:val="17"/>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Hyperlink"/>
    <w:basedOn w:val="19"/>
    <w:unhideWhenUsed/>
    <w:qFormat/>
    <w:uiPriority w:val="99"/>
    <w:rPr>
      <w:color w:val="0563C1" w:themeColor="hyperlink"/>
      <w:u w:val="single"/>
      <w14:textFill>
        <w14:solidFill>
          <w14:schemeClr w14:val="hlink"/>
        </w14:solidFill>
      </w14:textFill>
    </w:rPr>
  </w:style>
  <w:style w:type="character" w:customStyle="1" w:styleId="22">
    <w:name w:val="标题 1 字符"/>
    <w:basedOn w:val="19"/>
    <w:link w:val="2"/>
    <w:qFormat/>
    <w:uiPriority w:val="9"/>
    <w:rPr>
      <w:rFonts w:ascii="Times New Roman" w:hAnsi="Times New Roman" w:eastAsia="宋体" w:cs="Times New Roman"/>
      <w:b/>
      <w:bCs/>
      <w:kern w:val="44"/>
      <w:sz w:val="44"/>
      <w:szCs w:val="44"/>
    </w:rPr>
  </w:style>
  <w:style w:type="character" w:customStyle="1" w:styleId="23">
    <w:name w:val="正文文本 字符"/>
    <w:basedOn w:val="19"/>
    <w:link w:val="4"/>
    <w:qFormat/>
    <w:uiPriority w:val="0"/>
    <w:rPr>
      <w:rFonts w:ascii="Times New Roman" w:hAnsi="Times New Roman" w:eastAsia="宋体" w:cs="Times New Roman"/>
      <w:kern w:val="0"/>
      <w:sz w:val="20"/>
      <w:szCs w:val="20"/>
    </w:rPr>
  </w:style>
  <w:style w:type="character" w:customStyle="1" w:styleId="24">
    <w:name w:val="正文文本缩进 2 字符"/>
    <w:basedOn w:val="19"/>
    <w:link w:val="9"/>
    <w:qFormat/>
    <w:uiPriority w:val="0"/>
    <w:rPr>
      <w:rFonts w:ascii="Times New Roman" w:hAnsi="Times New Roman" w:eastAsia="宋体" w:cs="Times New Roman"/>
      <w:kern w:val="0"/>
      <w:sz w:val="20"/>
      <w:szCs w:val="20"/>
    </w:rPr>
  </w:style>
  <w:style w:type="character" w:customStyle="1" w:styleId="25">
    <w:name w:val="正文文本缩进 字符"/>
    <w:basedOn w:val="19"/>
    <w:link w:val="5"/>
    <w:semiHidden/>
    <w:qFormat/>
    <w:uiPriority w:val="99"/>
    <w:rPr>
      <w:rFonts w:ascii="Times New Roman" w:hAnsi="Times New Roman" w:eastAsia="宋体" w:cs="Times New Roman"/>
      <w:kern w:val="0"/>
      <w:sz w:val="20"/>
      <w:szCs w:val="20"/>
    </w:rPr>
  </w:style>
  <w:style w:type="character" w:customStyle="1" w:styleId="26">
    <w:name w:val="正文首行缩进 2 字符"/>
    <w:basedOn w:val="25"/>
    <w:link w:val="16"/>
    <w:qFormat/>
    <w:uiPriority w:val="0"/>
    <w:rPr>
      <w:rFonts w:ascii="仿宋_GB2312" w:hAnsi="Times New Roman" w:eastAsia="仿宋_GB2312" w:cs="Times New Roman"/>
      <w:kern w:val="0"/>
      <w:sz w:val="24"/>
      <w:szCs w:val="20"/>
    </w:rPr>
  </w:style>
  <w:style w:type="paragraph" w:styleId="27">
    <w:name w:val="List Paragraph"/>
    <w:basedOn w:val="1"/>
    <w:qFormat/>
    <w:uiPriority w:val="34"/>
    <w:pPr>
      <w:ind w:firstLine="420" w:firstLineChars="200"/>
    </w:pPr>
  </w:style>
  <w:style w:type="character" w:customStyle="1" w:styleId="28">
    <w:name w:val="纯文本 字符"/>
    <w:basedOn w:val="19"/>
    <w:link w:val="7"/>
    <w:qFormat/>
    <w:uiPriority w:val="99"/>
    <w:rPr>
      <w:rFonts w:ascii="宋体" w:hAnsi="Courier New" w:eastAsia="宋体" w:cs="Times New Roman"/>
      <w:szCs w:val="20"/>
    </w:rPr>
  </w:style>
  <w:style w:type="paragraph" w:customStyle="1" w:styleId="29">
    <w:name w:val="正文1"/>
    <w:next w:val="1"/>
    <w:qFormat/>
    <w:uiPriority w:val="0"/>
    <w:pPr>
      <w:adjustRightInd w:val="0"/>
      <w:spacing w:before="120" w:after="120" w:line="180" w:lineRule="auto"/>
      <w:ind w:firstLine="200" w:firstLineChars="200"/>
    </w:pPr>
    <w:rPr>
      <w:rFonts w:ascii="Times New Roman" w:hAnsi="Times New Roman" w:eastAsia="Adobe 仿宋 Std R" w:cs="Times New Roman"/>
      <w:kern w:val="2"/>
      <w:sz w:val="21"/>
      <w:lang w:val="en-US" w:eastAsia="zh-CN" w:bidi="ar-SA"/>
    </w:rPr>
  </w:style>
  <w:style w:type="paragraph" w:customStyle="1" w:styleId="30">
    <w:name w:val="普通正文"/>
    <w:basedOn w:val="1"/>
    <w:qFormat/>
    <w:uiPriority w:val="0"/>
    <w:pPr>
      <w:widowControl w:val="0"/>
      <w:adjustRightInd w:val="0"/>
      <w:spacing w:before="120" w:after="120" w:line="360" w:lineRule="auto"/>
      <w:ind w:firstLine="480"/>
      <w:textAlignment w:val="baseline"/>
    </w:pPr>
    <w:rPr>
      <w:rFonts w:ascii="Arial" w:hAnsi="Arial"/>
      <w:sz w:val="24"/>
    </w:rPr>
  </w:style>
  <w:style w:type="paragraph" w:customStyle="1" w:styleId="31">
    <w:name w:val="列出段落1"/>
    <w:basedOn w:val="1"/>
    <w:qFormat/>
    <w:uiPriority w:val="0"/>
    <w:pPr>
      <w:widowControl w:val="0"/>
      <w:spacing w:before="156" w:beforeLines="50" w:after="156" w:afterLines="50"/>
      <w:ind w:firstLine="200" w:firstLineChars="200"/>
      <w:jc w:val="both"/>
    </w:pPr>
    <w:rPr>
      <w:kern w:val="2"/>
      <w:sz w:val="21"/>
    </w:rPr>
  </w:style>
  <w:style w:type="character" w:customStyle="1" w:styleId="32">
    <w:name w:val="页眉 字符"/>
    <w:basedOn w:val="19"/>
    <w:link w:val="12"/>
    <w:qFormat/>
    <w:uiPriority w:val="99"/>
    <w:rPr>
      <w:rFonts w:ascii="Times New Roman" w:hAnsi="Times New Roman" w:eastAsia="宋体" w:cs="Times New Roman"/>
      <w:kern w:val="0"/>
      <w:sz w:val="18"/>
      <w:szCs w:val="18"/>
    </w:rPr>
  </w:style>
  <w:style w:type="character" w:customStyle="1" w:styleId="33">
    <w:name w:val="页脚 字符"/>
    <w:basedOn w:val="19"/>
    <w:link w:val="11"/>
    <w:qFormat/>
    <w:uiPriority w:val="99"/>
    <w:rPr>
      <w:rFonts w:ascii="Times New Roman" w:hAnsi="Times New Roman" w:eastAsia="宋体" w:cs="Times New Roman"/>
      <w:kern w:val="0"/>
      <w:sz w:val="18"/>
      <w:szCs w:val="18"/>
    </w:rPr>
  </w:style>
  <w:style w:type="paragraph" w:customStyle="1" w:styleId="34">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5">
    <w:name w:val="日期 字符"/>
    <w:basedOn w:val="19"/>
    <w:qFormat/>
    <w:uiPriority w:val="0"/>
    <w:rPr>
      <w:rFonts w:ascii="Times New Roman" w:hAnsi="Times New Roman" w:eastAsia="宋体" w:cs="Times New Roman"/>
      <w:kern w:val="0"/>
      <w:sz w:val="20"/>
      <w:szCs w:val="20"/>
    </w:rPr>
  </w:style>
  <w:style w:type="character" w:customStyle="1" w:styleId="36">
    <w:name w:val="日期 字符1"/>
    <w:link w:val="8"/>
    <w:qFormat/>
    <w:uiPriority w:val="0"/>
    <w:rPr>
      <w:rFonts w:ascii="楷体_GB2312" w:hAnsi="Times New Roman" w:eastAsia="楷体_GB2312" w:cs="Times New Roman"/>
      <w:sz w:val="28"/>
      <w:szCs w:val="20"/>
    </w:rPr>
  </w:style>
  <w:style w:type="character" w:customStyle="1" w:styleId="37">
    <w:name w:val="批注框文本 字符"/>
    <w:basedOn w:val="19"/>
    <w:link w:val="10"/>
    <w:semiHidden/>
    <w:qFormat/>
    <w:uiPriority w:val="99"/>
    <w:rPr>
      <w:rFonts w:ascii="Times New Roman" w:hAnsi="Times New Roman" w:eastAsia="宋体" w:cs="Times New Roman"/>
      <w:kern w:val="0"/>
      <w:sz w:val="18"/>
      <w:szCs w:val="18"/>
    </w:rPr>
  </w:style>
  <w:style w:type="character" w:customStyle="1" w:styleId="38">
    <w:name w:val="日期 Char"/>
    <w:qFormat/>
    <w:uiPriority w:val="0"/>
    <w:rPr>
      <w:rFonts w:ascii="楷体_GB2312" w:eastAsia="楷体_GB2312"/>
      <w:kern w:val="2"/>
      <w:sz w:val="28"/>
    </w:rPr>
  </w:style>
  <w:style w:type="character" w:customStyle="1" w:styleId="39">
    <w:name w:val="纯文本 Char1"/>
    <w:qFormat/>
    <w:uiPriority w:val="99"/>
    <w:rPr>
      <w:rFonts w:ascii="宋体" w:hAnsi="Courier New"/>
      <w:kern w:val="2"/>
      <w:sz w:val="21"/>
    </w:rPr>
  </w:style>
  <w:style w:type="paragraph" w:customStyle="1" w:styleId="40">
    <w:name w:val="Char"/>
    <w:basedOn w:val="1"/>
    <w:qFormat/>
    <w:uiPriority w:val="0"/>
    <w:pPr>
      <w:widowControl w:val="0"/>
      <w:tabs>
        <w:tab w:val="left" w:pos="840"/>
      </w:tabs>
      <w:ind w:left="840" w:hanging="420"/>
      <w:jc w:val="both"/>
    </w:pPr>
    <w:rPr>
      <w:kern w:val="2"/>
      <w:sz w:val="24"/>
      <w:szCs w:val="24"/>
    </w:rPr>
  </w:style>
  <w:style w:type="character" w:customStyle="1" w:styleId="41">
    <w:name w:val="*正文 Char"/>
    <w:link w:val="42"/>
    <w:qFormat/>
    <w:locked/>
    <w:uiPriority w:val="0"/>
    <w:rPr>
      <w:rFonts w:ascii="宋体" w:hAnsi="宋体"/>
      <w:sz w:val="24"/>
    </w:rPr>
  </w:style>
  <w:style w:type="paragraph" w:customStyle="1" w:styleId="42">
    <w:name w:val="*正文"/>
    <w:basedOn w:val="1"/>
    <w:link w:val="41"/>
    <w:qFormat/>
    <w:uiPriority w:val="0"/>
    <w:pPr>
      <w:widowControl w:val="0"/>
      <w:adjustRightInd w:val="0"/>
      <w:snapToGrid w:val="0"/>
      <w:spacing w:line="360" w:lineRule="auto"/>
      <w:ind w:firstLine="482"/>
    </w:pPr>
    <w:rPr>
      <w:rFonts w:ascii="宋体" w:hAnsi="宋体" w:eastAsiaTheme="minorEastAsia" w:cstheme="minorBidi"/>
      <w:kern w:val="2"/>
      <w:sz w:val="24"/>
      <w:szCs w:val="22"/>
    </w:rPr>
  </w:style>
  <w:style w:type="paragraph" w:customStyle="1" w:styleId="43">
    <w:name w:val="首行缩进"/>
    <w:basedOn w:val="1"/>
    <w:qFormat/>
    <w:uiPriority w:val="0"/>
    <w:pPr>
      <w:widowControl w:val="0"/>
      <w:ind w:firstLine="480" w:firstLineChars="200"/>
      <w:jc w:val="both"/>
    </w:pPr>
    <w:rPr>
      <w:kern w:val="2"/>
      <w:sz w:val="21"/>
      <w:lang w:val="zh-CN"/>
    </w:rPr>
  </w:style>
  <w:style w:type="paragraph" w:customStyle="1" w:styleId="44">
    <w:name w:val="Char1"/>
    <w:basedOn w:val="1"/>
    <w:qFormat/>
    <w:uiPriority w:val="0"/>
    <w:pPr>
      <w:widowControl w:val="0"/>
      <w:tabs>
        <w:tab w:val="left" w:pos="840"/>
      </w:tabs>
      <w:ind w:left="840" w:hanging="420"/>
      <w:jc w:val="both"/>
    </w:pPr>
    <w:rPr>
      <w:kern w:val="2"/>
      <w:sz w:val="24"/>
      <w:szCs w:val="24"/>
    </w:rPr>
  </w:style>
  <w:style w:type="paragraph" w:customStyle="1" w:styleId="45">
    <w:name w:val="Char2"/>
    <w:basedOn w:val="1"/>
    <w:qFormat/>
    <w:uiPriority w:val="0"/>
    <w:pPr>
      <w:widowControl w:val="0"/>
      <w:tabs>
        <w:tab w:val="left" w:pos="840"/>
      </w:tabs>
      <w:ind w:left="840" w:hanging="420"/>
      <w:jc w:val="both"/>
    </w:pPr>
    <w:rPr>
      <w:kern w:val="2"/>
      <w:sz w:val="24"/>
      <w:szCs w:val="24"/>
    </w:rPr>
  </w:style>
  <w:style w:type="paragraph" w:customStyle="1" w:styleId="46">
    <w:name w:val="Table Text"/>
    <w:basedOn w:val="1"/>
    <w:semiHidden/>
    <w:qFormat/>
    <w:uiPriority w:val="0"/>
    <w:pPr>
      <w:kinsoku w:val="0"/>
      <w:autoSpaceDE w:val="0"/>
      <w:autoSpaceDN w:val="0"/>
      <w:adjustRightInd w:val="0"/>
      <w:snapToGrid w:val="0"/>
      <w:textAlignment w:val="baseline"/>
    </w:pPr>
    <w:rPr>
      <w:rFonts w:ascii="宋体" w:hAnsi="宋体" w:cs="宋体"/>
      <w:snapToGrid w:val="0"/>
      <w:color w:val="00000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5F0944-B3DC-4618-9C23-C637192337D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39</Pages>
  <Words>636</Words>
  <Characters>698</Characters>
  <Lines>225</Lines>
  <Paragraphs>63</Paragraphs>
  <TotalTime>47</TotalTime>
  <ScaleCrop>false</ScaleCrop>
  <LinksUpToDate>false</LinksUpToDate>
  <CharactersWithSpaces>769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2026-08-13T01:06:00Z</dcterms:created>
  <dc:creator>张涛</dc:creator>
  <cp:lastModifiedBy>孙大景</cp:lastModifiedBy>
  <cp:lastPrinted>2026-07-10T06:49:00Z</cp:lastPrinted>
  <dcterms:modified xsi:type="dcterms:W3CDTF">2026-08-13T02:00:03Z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eyJoZGlkIjoiNjE4NmY0NjI3YjQ0N2U0OTViMzY1Y2NjOWEyM2YzODciLCJ1c2VySWQiOiIyNzUzOTg3MDAifQ==</vt:lpwstr>
  </property>
  <property fmtid="{D5CDD505-2E9C-101B-9397-08002B2CF9AE}" pid="3" name="KSOProductBuildVer">
    <vt:lpwstr>2052-12.1.0.28043</vt:lpwstr>
  </property>
  <property fmtid="{D5CDD505-2E9C-101B-9397-08002B2CF9AE}" pid="4" name="ICV">
    <vt:lpwstr>94AD5EEE18D1460A8959A433D8E3B9BE_13</vt:lpwstr>
  </property>
</Properties>
</file>