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EC98F" w14:textId="77777777" w:rsidR="004A5937" w:rsidRDefault="004A5937">
      <w:pPr>
        <w:tabs>
          <w:tab w:val="center" w:pos="4621"/>
        </w:tabs>
        <w:ind w:rightChars="-99" w:right="-208"/>
        <w:rPr>
          <w:rFonts w:ascii="宋体" w:eastAsia="宋体" w:hAnsi="宋体" w:cs="宋体"/>
          <w:b/>
          <w:sz w:val="24"/>
          <w:szCs w:val="24"/>
        </w:rPr>
      </w:pPr>
    </w:p>
    <w:p w14:paraId="38A0F8FA" w14:textId="77777777" w:rsidR="004A5937" w:rsidRDefault="004A5937">
      <w:pPr>
        <w:rPr>
          <w:rFonts w:ascii="Times New Roman" w:eastAsia="宋体" w:hAnsi="Times New Roman" w:cs="Times New Roman"/>
          <w:szCs w:val="24"/>
        </w:rPr>
      </w:pPr>
    </w:p>
    <w:p w14:paraId="7F3F8E5B" w14:textId="77777777" w:rsidR="004A5937" w:rsidRDefault="004A5937">
      <w:pPr>
        <w:widowControl/>
        <w:adjustRightInd w:val="0"/>
        <w:spacing w:before="120" w:after="120" w:line="180" w:lineRule="auto"/>
        <w:ind w:firstLineChars="200" w:firstLine="420"/>
        <w:contextualSpacing/>
        <w:jc w:val="left"/>
        <w:rPr>
          <w:rFonts w:eastAsia="Adobe 仿宋 Std R"/>
          <w:szCs w:val="21"/>
        </w:rPr>
      </w:pPr>
    </w:p>
    <w:p w14:paraId="07D7E061" w14:textId="77777777" w:rsidR="004A5937" w:rsidRDefault="004A5937">
      <w:pPr>
        <w:widowControl/>
        <w:adjustRightInd w:val="0"/>
        <w:spacing w:before="120" w:after="120" w:line="180" w:lineRule="auto"/>
        <w:ind w:firstLineChars="200" w:firstLine="420"/>
        <w:contextualSpacing/>
        <w:jc w:val="left"/>
        <w:rPr>
          <w:rFonts w:eastAsia="Adobe 仿宋 Std R"/>
          <w:szCs w:val="21"/>
        </w:rPr>
      </w:pPr>
    </w:p>
    <w:p w14:paraId="59E62834" w14:textId="77777777" w:rsidR="004A5937" w:rsidRDefault="004A5937">
      <w:pPr>
        <w:tabs>
          <w:tab w:val="center" w:pos="4621"/>
        </w:tabs>
        <w:jc w:val="center"/>
        <w:rPr>
          <w:rFonts w:ascii="宋体" w:eastAsia="宋体" w:hAnsi="宋体" w:cs="宋体"/>
          <w:b/>
          <w:sz w:val="60"/>
          <w:szCs w:val="60"/>
        </w:rPr>
      </w:pPr>
    </w:p>
    <w:p w14:paraId="1A1C5F64" w14:textId="77777777" w:rsidR="004A5937" w:rsidRDefault="00F70939">
      <w:pPr>
        <w:tabs>
          <w:tab w:val="center" w:pos="4621"/>
        </w:tabs>
        <w:jc w:val="center"/>
        <w:rPr>
          <w:rFonts w:ascii="黑体" w:eastAsia="黑体" w:hAnsi="黑体" w:cs="宋体"/>
          <w:b/>
          <w:sz w:val="72"/>
          <w:szCs w:val="72"/>
        </w:rPr>
      </w:pPr>
      <w:r>
        <w:rPr>
          <w:rFonts w:ascii="黑体" w:eastAsia="黑体" w:hAnsi="黑体" w:cs="宋体" w:hint="eastAsia"/>
          <w:b/>
          <w:sz w:val="72"/>
          <w:szCs w:val="72"/>
        </w:rPr>
        <w:t>竞争性磋商文件</w:t>
      </w:r>
    </w:p>
    <w:p w14:paraId="0CD3597A" w14:textId="77777777" w:rsidR="004A5937" w:rsidRDefault="004A5937">
      <w:pPr>
        <w:spacing w:line="760" w:lineRule="exact"/>
        <w:ind w:firstLineChars="100" w:firstLine="361"/>
        <w:rPr>
          <w:rFonts w:ascii="黑体" w:eastAsia="黑体" w:hAnsi="黑体" w:cs="Times New Roman"/>
          <w:b/>
          <w:sz w:val="36"/>
          <w:szCs w:val="36"/>
        </w:rPr>
      </w:pPr>
    </w:p>
    <w:p w14:paraId="108EEE6A" w14:textId="77777777" w:rsidR="004A5937" w:rsidRDefault="004A5937">
      <w:pPr>
        <w:spacing w:line="760" w:lineRule="exact"/>
        <w:ind w:firstLineChars="100" w:firstLine="361"/>
        <w:rPr>
          <w:rFonts w:ascii="黑体" w:eastAsia="黑体" w:hAnsi="黑体" w:cs="Times New Roman"/>
          <w:b/>
          <w:sz w:val="36"/>
          <w:szCs w:val="36"/>
        </w:rPr>
      </w:pPr>
    </w:p>
    <w:p w14:paraId="759810B9" w14:textId="77777777" w:rsidR="004A5937" w:rsidRDefault="004A5937">
      <w:pPr>
        <w:widowControl/>
        <w:adjustRightInd w:val="0"/>
        <w:spacing w:before="120" w:after="120" w:line="180" w:lineRule="auto"/>
        <w:ind w:firstLineChars="200" w:firstLine="420"/>
        <w:contextualSpacing/>
        <w:jc w:val="left"/>
        <w:rPr>
          <w:rFonts w:eastAsia="Adobe 仿宋 Std R"/>
          <w:szCs w:val="21"/>
        </w:rPr>
      </w:pPr>
    </w:p>
    <w:p w14:paraId="3DE48836" w14:textId="77777777" w:rsidR="004A5937" w:rsidRDefault="004A5937">
      <w:pPr>
        <w:spacing w:line="760" w:lineRule="exact"/>
        <w:ind w:firstLineChars="100" w:firstLine="361"/>
        <w:rPr>
          <w:rFonts w:ascii="黑体" w:eastAsia="黑体" w:hAnsi="黑体" w:cs="Times New Roman"/>
          <w:b/>
          <w:sz w:val="36"/>
          <w:szCs w:val="36"/>
        </w:rPr>
      </w:pPr>
    </w:p>
    <w:p w14:paraId="239E3C7C" w14:textId="77777777" w:rsidR="004A5937" w:rsidRDefault="00F70939">
      <w:pPr>
        <w:adjustRightInd w:val="0"/>
        <w:snapToGrid w:val="0"/>
        <w:spacing w:line="360" w:lineRule="auto"/>
        <w:ind w:firstLineChars="200" w:firstLine="643"/>
        <w:rPr>
          <w:rFonts w:ascii="楷体" w:eastAsia="楷体" w:hAnsi="楷体" w:cs="Times New Roman"/>
          <w:b/>
          <w:sz w:val="32"/>
          <w:szCs w:val="32"/>
          <w:u w:val="single"/>
        </w:rPr>
      </w:pPr>
      <w:r>
        <w:rPr>
          <w:rFonts w:ascii="黑体" w:eastAsia="黑体" w:hAnsi="黑体" w:cs="Times New Roman" w:hint="eastAsia"/>
          <w:b/>
          <w:sz w:val="32"/>
          <w:szCs w:val="32"/>
        </w:rPr>
        <w:t>项目编号：</w:t>
      </w:r>
      <w:r>
        <w:rPr>
          <w:rFonts w:ascii="楷体" w:eastAsia="楷体" w:hAnsi="楷体" w:cs="Times New Roman" w:hint="eastAsia"/>
          <w:b/>
          <w:sz w:val="32"/>
          <w:szCs w:val="32"/>
          <w:u w:val="single"/>
        </w:rPr>
        <w:t>HNU202</w:t>
      </w:r>
      <w:r>
        <w:rPr>
          <w:rFonts w:ascii="楷体" w:eastAsia="楷体" w:hAnsi="楷体" w:cs="Times New Roman"/>
          <w:b/>
          <w:sz w:val="32"/>
          <w:szCs w:val="32"/>
          <w:u w:val="single"/>
        </w:rPr>
        <w:t>5002</w:t>
      </w:r>
    </w:p>
    <w:p w14:paraId="6476C744" w14:textId="64641D13" w:rsidR="004A5937" w:rsidRDefault="00F70939">
      <w:pPr>
        <w:adjustRightInd w:val="0"/>
        <w:snapToGrid w:val="0"/>
        <w:spacing w:line="360" w:lineRule="auto"/>
        <w:ind w:leftChars="300" w:left="1915" w:hangingChars="400" w:hanging="1285"/>
        <w:rPr>
          <w:rFonts w:ascii="楷体" w:eastAsia="楷体" w:hAnsi="楷体" w:cs="Times New Roman"/>
          <w:b/>
          <w:sz w:val="32"/>
          <w:szCs w:val="32"/>
          <w:u w:val="single"/>
        </w:rPr>
      </w:pPr>
      <w:r>
        <w:rPr>
          <w:rFonts w:ascii="黑体" w:eastAsia="黑体" w:hAnsi="黑体" w:cs="Times New Roman" w:hint="eastAsia"/>
          <w:b/>
          <w:sz w:val="32"/>
          <w:szCs w:val="32"/>
        </w:rPr>
        <w:t>项目名称：</w:t>
      </w:r>
      <w:r>
        <w:rPr>
          <w:rFonts w:ascii="楷体" w:eastAsia="楷体" w:hAnsi="楷体" w:cs="Times New Roman" w:hint="eastAsia"/>
          <w:b/>
          <w:sz w:val="32"/>
          <w:szCs w:val="32"/>
          <w:u w:val="single"/>
        </w:rPr>
        <w:t>淮阴师范学院“周恩来与铸牢中华民族共同体意识”主题展设计施工一体化项目</w:t>
      </w:r>
      <w:r w:rsidR="00B21393">
        <w:rPr>
          <w:rFonts w:ascii="楷体" w:eastAsia="楷体" w:hAnsi="楷体" w:cs="Times New Roman" w:hint="eastAsia"/>
          <w:b/>
          <w:sz w:val="32"/>
          <w:szCs w:val="32"/>
          <w:u w:val="single"/>
        </w:rPr>
        <w:t>（二次）</w:t>
      </w:r>
    </w:p>
    <w:p w14:paraId="333E3890" w14:textId="77777777" w:rsidR="004A5937" w:rsidRDefault="004A5937">
      <w:pPr>
        <w:spacing w:beforeLines="50" w:before="159" w:afterLines="50" w:after="159" w:line="520" w:lineRule="exact"/>
        <w:jc w:val="center"/>
        <w:rPr>
          <w:rFonts w:ascii="黑体" w:eastAsia="黑体" w:hAnsi="黑体" w:cs="宋体"/>
          <w:b/>
          <w:sz w:val="32"/>
          <w:szCs w:val="24"/>
        </w:rPr>
      </w:pPr>
    </w:p>
    <w:p w14:paraId="36807226" w14:textId="77777777" w:rsidR="004A5937" w:rsidRDefault="004A5937">
      <w:pPr>
        <w:spacing w:beforeLines="50" w:before="159" w:afterLines="50" w:after="159" w:line="520" w:lineRule="exact"/>
        <w:jc w:val="center"/>
        <w:rPr>
          <w:rFonts w:ascii="黑体" w:eastAsia="黑体" w:hAnsi="黑体" w:cs="宋体"/>
          <w:b/>
          <w:sz w:val="32"/>
          <w:szCs w:val="24"/>
        </w:rPr>
      </w:pPr>
    </w:p>
    <w:p w14:paraId="31F845F5" w14:textId="77777777" w:rsidR="004A5937" w:rsidRDefault="004A5937">
      <w:pPr>
        <w:spacing w:beforeLines="50" w:before="159" w:afterLines="50" w:after="159" w:line="520" w:lineRule="exact"/>
        <w:jc w:val="center"/>
        <w:rPr>
          <w:rFonts w:ascii="黑体" w:eastAsia="黑体" w:hAnsi="黑体" w:cs="宋体"/>
          <w:b/>
          <w:sz w:val="32"/>
          <w:szCs w:val="24"/>
        </w:rPr>
      </w:pPr>
    </w:p>
    <w:p w14:paraId="0E847C82" w14:textId="77777777" w:rsidR="004A5937" w:rsidRDefault="004A5937">
      <w:pPr>
        <w:spacing w:beforeLines="50" w:before="159" w:afterLines="50" w:after="159" w:line="520" w:lineRule="exact"/>
        <w:jc w:val="center"/>
        <w:rPr>
          <w:rFonts w:ascii="黑体" w:eastAsia="黑体" w:hAnsi="黑体" w:cs="宋体"/>
          <w:b/>
          <w:sz w:val="32"/>
          <w:szCs w:val="24"/>
        </w:rPr>
      </w:pPr>
    </w:p>
    <w:p w14:paraId="4036D495" w14:textId="77777777" w:rsidR="004A5937" w:rsidRDefault="004A5937">
      <w:pPr>
        <w:spacing w:beforeLines="50" w:before="159" w:afterLines="50" w:after="159" w:line="520" w:lineRule="exact"/>
        <w:jc w:val="center"/>
        <w:rPr>
          <w:rFonts w:ascii="黑体" w:eastAsia="黑体" w:hAnsi="黑体" w:cs="宋体"/>
          <w:b/>
          <w:sz w:val="32"/>
          <w:szCs w:val="24"/>
        </w:rPr>
      </w:pPr>
    </w:p>
    <w:p w14:paraId="1C81EB5F" w14:textId="77777777" w:rsidR="004A5937" w:rsidRDefault="004A5937">
      <w:pPr>
        <w:spacing w:beforeLines="50" w:before="159" w:afterLines="50" w:after="159" w:line="520" w:lineRule="exact"/>
        <w:jc w:val="center"/>
        <w:rPr>
          <w:rFonts w:ascii="黑体" w:eastAsia="黑体" w:hAnsi="黑体" w:cs="宋体"/>
          <w:b/>
          <w:sz w:val="32"/>
          <w:szCs w:val="24"/>
        </w:rPr>
      </w:pPr>
    </w:p>
    <w:p w14:paraId="4EE6442A" w14:textId="77777777" w:rsidR="004A5937" w:rsidRDefault="00F70939">
      <w:pPr>
        <w:spacing w:beforeLines="50" w:before="159" w:afterLines="50" w:after="159" w:line="520" w:lineRule="exact"/>
        <w:jc w:val="center"/>
        <w:rPr>
          <w:rFonts w:ascii="黑体" w:eastAsia="黑体" w:hAnsi="黑体" w:cs="宋体"/>
          <w:b/>
          <w:sz w:val="32"/>
          <w:szCs w:val="24"/>
        </w:rPr>
      </w:pPr>
      <w:r>
        <w:rPr>
          <w:rFonts w:ascii="黑体" w:eastAsia="黑体" w:hAnsi="黑体" w:cs="宋体" w:hint="eastAsia"/>
          <w:b/>
          <w:sz w:val="32"/>
          <w:szCs w:val="24"/>
        </w:rPr>
        <w:t>淮阴师范学院</w:t>
      </w:r>
    </w:p>
    <w:p w14:paraId="06AD82DB" w14:textId="77777777" w:rsidR="004A5937" w:rsidRDefault="00F70939">
      <w:pPr>
        <w:spacing w:beforeLines="50" w:before="159" w:afterLines="50" w:after="159" w:line="520" w:lineRule="exact"/>
        <w:jc w:val="center"/>
        <w:rPr>
          <w:rFonts w:ascii="黑体" w:eastAsia="黑体" w:hAnsi="黑体" w:cs="宋体"/>
          <w:b/>
          <w:sz w:val="32"/>
          <w:szCs w:val="24"/>
        </w:rPr>
      </w:pPr>
      <w:r>
        <w:rPr>
          <w:rFonts w:ascii="黑体" w:eastAsia="黑体" w:hAnsi="黑体" w:cs="宋体" w:hint="eastAsia"/>
          <w:b/>
          <w:sz w:val="32"/>
          <w:szCs w:val="24"/>
        </w:rPr>
        <w:t>2</w:t>
      </w:r>
      <w:r>
        <w:rPr>
          <w:rFonts w:ascii="黑体" w:eastAsia="黑体" w:hAnsi="黑体" w:cs="宋体"/>
          <w:b/>
          <w:sz w:val="32"/>
          <w:szCs w:val="24"/>
        </w:rPr>
        <w:t>025年</w:t>
      </w:r>
      <w:r>
        <w:rPr>
          <w:rFonts w:ascii="黑体" w:eastAsia="黑体" w:hAnsi="黑体" w:cs="宋体" w:hint="eastAsia"/>
          <w:b/>
          <w:sz w:val="32"/>
          <w:szCs w:val="24"/>
        </w:rPr>
        <w:t>2月</w:t>
      </w:r>
    </w:p>
    <w:p w14:paraId="2D7A1353" w14:textId="77777777" w:rsidR="004A5937" w:rsidRDefault="004A5937">
      <w:pPr>
        <w:adjustRightInd w:val="0"/>
        <w:snapToGrid w:val="0"/>
        <w:spacing w:beforeLines="100" w:before="319" w:afterLines="100" w:after="319" w:line="600" w:lineRule="exact"/>
        <w:rPr>
          <w:rFonts w:ascii="宋体" w:eastAsia="宋体" w:hAnsi="宋体" w:cs="宋体"/>
          <w:b/>
          <w:bCs/>
          <w:sz w:val="36"/>
          <w:szCs w:val="24"/>
        </w:rPr>
      </w:pPr>
    </w:p>
    <w:p w14:paraId="0785A0A1" w14:textId="77777777" w:rsidR="004A5937" w:rsidRDefault="004A5937">
      <w:pPr>
        <w:tabs>
          <w:tab w:val="center" w:pos="4621"/>
        </w:tabs>
        <w:ind w:rightChars="-99" w:right="-208"/>
        <w:jc w:val="center"/>
        <w:rPr>
          <w:rFonts w:ascii="宋体" w:eastAsia="宋体" w:hAnsi="宋体" w:cs="宋体"/>
          <w:b/>
          <w:sz w:val="24"/>
          <w:szCs w:val="24"/>
        </w:rPr>
      </w:pPr>
    </w:p>
    <w:p w14:paraId="23018567" w14:textId="77777777" w:rsidR="004A5937" w:rsidRDefault="00F70939">
      <w:pPr>
        <w:adjustRightInd w:val="0"/>
        <w:snapToGrid w:val="0"/>
        <w:spacing w:beforeLines="100" w:before="319" w:afterLines="100" w:after="319" w:line="600" w:lineRule="exact"/>
        <w:jc w:val="center"/>
        <w:rPr>
          <w:rFonts w:ascii="宋体" w:eastAsia="宋体" w:hAnsi="宋体" w:cs="宋体"/>
          <w:b/>
          <w:bCs/>
          <w:sz w:val="36"/>
          <w:szCs w:val="24"/>
        </w:rPr>
      </w:pPr>
      <w:r>
        <w:rPr>
          <w:rFonts w:ascii="宋体" w:eastAsia="宋体" w:hAnsi="宋体" w:cs="宋体" w:hint="eastAsia"/>
          <w:b/>
          <w:bCs/>
          <w:sz w:val="36"/>
          <w:szCs w:val="24"/>
        </w:rPr>
        <w:t>总 目 录</w:t>
      </w:r>
    </w:p>
    <w:p w14:paraId="15AA48C1" w14:textId="74DAB64E" w:rsidR="004A5937" w:rsidRDefault="00F70939">
      <w:pPr>
        <w:widowControl/>
        <w:tabs>
          <w:tab w:val="right" w:leader="dot" w:pos="9345"/>
        </w:tabs>
        <w:spacing w:after="100" w:line="276" w:lineRule="auto"/>
        <w:jc w:val="left"/>
        <w:rPr>
          <w:rFonts w:ascii="等线" w:eastAsia="等线" w:hAnsi="等线" w:cs="Times New Roman"/>
          <w:noProof/>
          <w:sz w:val="28"/>
          <w:szCs w:val="28"/>
        </w:rPr>
      </w:pPr>
      <w:r>
        <w:rPr>
          <w:rFonts w:ascii="宋体" w:eastAsia="宋体" w:hAnsi="宋体" w:cs="宋体"/>
          <w:kern w:val="0"/>
          <w:sz w:val="28"/>
          <w:szCs w:val="28"/>
        </w:rPr>
        <w:fldChar w:fldCharType="begin"/>
      </w:r>
      <w:r>
        <w:rPr>
          <w:rFonts w:ascii="宋体" w:eastAsia="宋体" w:hAnsi="宋体" w:cs="宋体"/>
          <w:kern w:val="0"/>
          <w:sz w:val="28"/>
          <w:szCs w:val="28"/>
        </w:rPr>
        <w:instrText xml:space="preserve"> TOC \o "1-3" \h \z \u </w:instrText>
      </w:r>
      <w:r>
        <w:rPr>
          <w:rFonts w:ascii="宋体" w:eastAsia="宋体" w:hAnsi="宋体" w:cs="宋体"/>
          <w:kern w:val="0"/>
          <w:sz w:val="28"/>
          <w:szCs w:val="28"/>
        </w:rPr>
        <w:fldChar w:fldCharType="separate"/>
      </w:r>
      <w:hyperlink w:anchor="_Toc189834454" w:history="1">
        <w:r>
          <w:rPr>
            <w:rFonts w:ascii="宋体" w:eastAsia="宋体" w:hAnsi="宋体" w:cs="宋体"/>
            <w:b/>
            <w:bCs/>
            <w:noProof/>
            <w:kern w:val="0"/>
            <w:sz w:val="28"/>
            <w:szCs w:val="28"/>
            <w:u w:val="single"/>
          </w:rPr>
          <w:t>第一章  磋商邀请</w:t>
        </w:r>
        <w:r>
          <w:rPr>
            <w:rFonts w:ascii="Calibri" w:eastAsia="宋体" w:hAnsi="Calibri" w:cs="Times New Roman"/>
            <w:noProof/>
            <w:kern w:val="0"/>
            <w:sz w:val="28"/>
            <w:szCs w:val="28"/>
          </w:rPr>
          <w:tab/>
        </w:r>
        <w:r>
          <w:rPr>
            <w:rFonts w:ascii="Calibri" w:eastAsia="宋体" w:hAnsi="Calibri" w:cs="Times New Roman"/>
            <w:noProof/>
            <w:kern w:val="0"/>
            <w:sz w:val="28"/>
            <w:szCs w:val="28"/>
          </w:rPr>
          <w:fldChar w:fldCharType="begin"/>
        </w:r>
        <w:r>
          <w:rPr>
            <w:rFonts w:ascii="Calibri" w:eastAsia="宋体" w:hAnsi="Calibri" w:cs="Times New Roman"/>
            <w:noProof/>
            <w:kern w:val="0"/>
            <w:sz w:val="28"/>
            <w:szCs w:val="28"/>
          </w:rPr>
          <w:instrText xml:space="preserve"> PAGEREF _Toc189834454 \h </w:instrText>
        </w:r>
        <w:r>
          <w:rPr>
            <w:rFonts w:ascii="Calibri" w:eastAsia="宋体" w:hAnsi="Calibri" w:cs="Times New Roman"/>
            <w:noProof/>
            <w:kern w:val="0"/>
            <w:sz w:val="28"/>
            <w:szCs w:val="28"/>
          </w:rPr>
        </w:r>
        <w:r>
          <w:rPr>
            <w:rFonts w:ascii="Calibri" w:eastAsia="宋体" w:hAnsi="Calibri" w:cs="Times New Roman"/>
            <w:noProof/>
            <w:kern w:val="0"/>
            <w:sz w:val="28"/>
            <w:szCs w:val="28"/>
          </w:rPr>
          <w:fldChar w:fldCharType="separate"/>
        </w:r>
        <w:r w:rsidR="0036259D">
          <w:rPr>
            <w:rFonts w:ascii="Calibri" w:eastAsia="宋体" w:hAnsi="Calibri" w:cs="Times New Roman"/>
            <w:noProof/>
            <w:kern w:val="0"/>
            <w:sz w:val="28"/>
            <w:szCs w:val="28"/>
          </w:rPr>
          <w:t>3</w:t>
        </w:r>
        <w:r>
          <w:rPr>
            <w:rFonts w:ascii="Calibri" w:eastAsia="宋体" w:hAnsi="Calibri" w:cs="Times New Roman"/>
            <w:noProof/>
            <w:kern w:val="0"/>
            <w:sz w:val="28"/>
            <w:szCs w:val="28"/>
          </w:rPr>
          <w:fldChar w:fldCharType="end"/>
        </w:r>
      </w:hyperlink>
    </w:p>
    <w:p w14:paraId="487CC50A" w14:textId="0693377E" w:rsidR="004A5937" w:rsidRDefault="00B956B6">
      <w:pPr>
        <w:widowControl/>
        <w:tabs>
          <w:tab w:val="right" w:leader="dot" w:pos="9345"/>
        </w:tabs>
        <w:spacing w:after="100" w:line="276" w:lineRule="auto"/>
        <w:jc w:val="left"/>
        <w:rPr>
          <w:rFonts w:ascii="等线" w:eastAsia="等线" w:hAnsi="等线" w:cs="Times New Roman"/>
          <w:noProof/>
          <w:sz w:val="28"/>
          <w:szCs w:val="28"/>
        </w:rPr>
      </w:pPr>
      <w:hyperlink w:anchor="_Toc189834455" w:history="1">
        <w:r w:rsidR="00F70939">
          <w:rPr>
            <w:rFonts w:ascii="宋体" w:eastAsia="宋体" w:hAnsi="Calibri" w:cs="宋体"/>
            <w:b/>
            <w:bCs/>
            <w:noProof/>
            <w:kern w:val="0"/>
            <w:sz w:val="28"/>
            <w:szCs w:val="28"/>
            <w:u w:val="single"/>
          </w:rPr>
          <w:t>第二章  供应商须知</w:t>
        </w:r>
        <w:r w:rsidR="00F70939">
          <w:rPr>
            <w:rFonts w:ascii="Calibri" w:eastAsia="宋体" w:hAnsi="Calibri" w:cs="Times New Roman"/>
            <w:noProof/>
            <w:kern w:val="0"/>
            <w:sz w:val="28"/>
            <w:szCs w:val="28"/>
          </w:rPr>
          <w:tab/>
        </w:r>
        <w:r w:rsidR="00F70939">
          <w:rPr>
            <w:rFonts w:ascii="Calibri" w:eastAsia="宋体" w:hAnsi="Calibri" w:cs="Times New Roman"/>
            <w:noProof/>
            <w:kern w:val="0"/>
            <w:sz w:val="28"/>
            <w:szCs w:val="28"/>
          </w:rPr>
          <w:fldChar w:fldCharType="begin"/>
        </w:r>
        <w:r w:rsidR="00F70939">
          <w:rPr>
            <w:rFonts w:ascii="Calibri" w:eastAsia="宋体" w:hAnsi="Calibri" w:cs="Times New Roman"/>
            <w:noProof/>
            <w:kern w:val="0"/>
            <w:sz w:val="28"/>
            <w:szCs w:val="28"/>
          </w:rPr>
          <w:instrText xml:space="preserve"> PAGEREF _Toc189834455 \h </w:instrText>
        </w:r>
        <w:r w:rsidR="00F70939">
          <w:rPr>
            <w:rFonts w:ascii="Calibri" w:eastAsia="宋体" w:hAnsi="Calibri" w:cs="Times New Roman"/>
            <w:noProof/>
            <w:kern w:val="0"/>
            <w:sz w:val="28"/>
            <w:szCs w:val="28"/>
          </w:rPr>
        </w:r>
        <w:r w:rsidR="00F70939">
          <w:rPr>
            <w:rFonts w:ascii="Calibri" w:eastAsia="宋体" w:hAnsi="Calibri" w:cs="Times New Roman"/>
            <w:noProof/>
            <w:kern w:val="0"/>
            <w:sz w:val="28"/>
            <w:szCs w:val="28"/>
          </w:rPr>
          <w:fldChar w:fldCharType="separate"/>
        </w:r>
        <w:r w:rsidR="0036259D">
          <w:rPr>
            <w:rFonts w:ascii="Calibri" w:eastAsia="宋体" w:hAnsi="Calibri" w:cs="Times New Roman"/>
            <w:noProof/>
            <w:kern w:val="0"/>
            <w:sz w:val="28"/>
            <w:szCs w:val="28"/>
          </w:rPr>
          <w:t>7</w:t>
        </w:r>
        <w:r w:rsidR="00F70939">
          <w:rPr>
            <w:rFonts w:ascii="Calibri" w:eastAsia="宋体" w:hAnsi="Calibri" w:cs="Times New Roman"/>
            <w:noProof/>
            <w:kern w:val="0"/>
            <w:sz w:val="28"/>
            <w:szCs w:val="28"/>
          </w:rPr>
          <w:fldChar w:fldCharType="end"/>
        </w:r>
      </w:hyperlink>
    </w:p>
    <w:p w14:paraId="6EF2B7F3" w14:textId="0682E893" w:rsidR="004A5937" w:rsidRDefault="00B956B6">
      <w:pPr>
        <w:widowControl/>
        <w:tabs>
          <w:tab w:val="right" w:leader="dot" w:pos="9345"/>
        </w:tabs>
        <w:spacing w:after="100" w:line="276" w:lineRule="auto"/>
        <w:jc w:val="left"/>
        <w:rPr>
          <w:rFonts w:ascii="等线" w:eastAsia="等线" w:hAnsi="等线" w:cs="Times New Roman"/>
          <w:noProof/>
          <w:sz w:val="28"/>
          <w:szCs w:val="28"/>
        </w:rPr>
      </w:pPr>
      <w:hyperlink w:anchor="_Toc189834456" w:history="1">
        <w:r w:rsidR="00F70939">
          <w:rPr>
            <w:rFonts w:ascii="宋体" w:eastAsia="宋体" w:hAnsi="Calibri" w:cs="宋体"/>
            <w:b/>
            <w:bCs/>
            <w:noProof/>
            <w:kern w:val="0"/>
            <w:sz w:val="28"/>
            <w:szCs w:val="28"/>
            <w:u w:val="single"/>
          </w:rPr>
          <w:t>第三章  评审标准</w:t>
        </w:r>
        <w:r w:rsidR="00F70939">
          <w:rPr>
            <w:rFonts w:ascii="Calibri" w:eastAsia="宋体" w:hAnsi="Calibri" w:cs="Times New Roman"/>
            <w:noProof/>
            <w:kern w:val="0"/>
            <w:sz w:val="28"/>
            <w:szCs w:val="28"/>
          </w:rPr>
          <w:tab/>
        </w:r>
        <w:r w:rsidR="00F70939">
          <w:rPr>
            <w:rFonts w:ascii="Calibri" w:eastAsia="宋体" w:hAnsi="Calibri" w:cs="Times New Roman"/>
            <w:noProof/>
            <w:kern w:val="0"/>
            <w:sz w:val="28"/>
            <w:szCs w:val="28"/>
          </w:rPr>
          <w:fldChar w:fldCharType="begin"/>
        </w:r>
        <w:r w:rsidR="00F70939">
          <w:rPr>
            <w:rFonts w:ascii="Calibri" w:eastAsia="宋体" w:hAnsi="Calibri" w:cs="Times New Roman"/>
            <w:noProof/>
            <w:kern w:val="0"/>
            <w:sz w:val="28"/>
            <w:szCs w:val="28"/>
          </w:rPr>
          <w:instrText xml:space="preserve"> PAGEREF _Toc189834456 \h </w:instrText>
        </w:r>
        <w:r w:rsidR="00F70939">
          <w:rPr>
            <w:rFonts w:ascii="Calibri" w:eastAsia="宋体" w:hAnsi="Calibri" w:cs="Times New Roman"/>
            <w:noProof/>
            <w:kern w:val="0"/>
            <w:sz w:val="28"/>
            <w:szCs w:val="28"/>
          </w:rPr>
        </w:r>
        <w:r w:rsidR="00F70939">
          <w:rPr>
            <w:rFonts w:ascii="Calibri" w:eastAsia="宋体" w:hAnsi="Calibri" w:cs="Times New Roman"/>
            <w:noProof/>
            <w:kern w:val="0"/>
            <w:sz w:val="28"/>
            <w:szCs w:val="28"/>
          </w:rPr>
          <w:fldChar w:fldCharType="separate"/>
        </w:r>
        <w:r w:rsidR="0036259D">
          <w:rPr>
            <w:rFonts w:ascii="Calibri" w:eastAsia="宋体" w:hAnsi="Calibri" w:cs="Times New Roman"/>
            <w:noProof/>
            <w:kern w:val="0"/>
            <w:sz w:val="28"/>
            <w:szCs w:val="28"/>
          </w:rPr>
          <w:t>16</w:t>
        </w:r>
        <w:r w:rsidR="00F70939">
          <w:rPr>
            <w:rFonts w:ascii="Calibri" w:eastAsia="宋体" w:hAnsi="Calibri" w:cs="Times New Roman"/>
            <w:noProof/>
            <w:kern w:val="0"/>
            <w:sz w:val="28"/>
            <w:szCs w:val="28"/>
          </w:rPr>
          <w:fldChar w:fldCharType="end"/>
        </w:r>
      </w:hyperlink>
    </w:p>
    <w:p w14:paraId="1348507D" w14:textId="78642450" w:rsidR="004A5937" w:rsidRDefault="00B956B6">
      <w:pPr>
        <w:widowControl/>
        <w:tabs>
          <w:tab w:val="right" w:leader="dot" w:pos="9345"/>
        </w:tabs>
        <w:spacing w:after="100" w:line="276" w:lineRule="auto"/>
        <w:jc w:val="left"/>
        <w:rPr>
          <w:rFonts w:ascii="等线" w:eastAsia="等线" w:hAnsi="等线" w:cs="Times New Roman"/>
          <w:noProof/>
          <w:sz w:val="28"/>
          <w:szCs w:val="28"/>
        </w:rPr>
      </w:pPr>
      <w:hyperlink w:anchor="_Toc189834458" w:history="1">
        <w:r w:rsidR="00F70939">
          <w:rPr>
            <w:rFonts w:ascii="宋体" w:eastAsia="宋体" w:hAnsi="Calibri" w:cs="宋体"/>
            <w:b/>
            <w:bCs/>
            <w:noProof/>
            <w:kern w:val="0"/>
            <w:sz w:val="28"/>
            <w:szCs w:val="28"/>
            <w:u w:val="single"/>
          </w:rPr>
          <w:t>第四章  合同主要条款</w:t>
        </w:r>
        <w:r w:rsidR="00F70939">
          <w:rPr>
            <w:rFonts w:ascii="Calibri" w:eastAsia="宋体" w:hAnsi="Calibri" w:cs="Times New Roman"/>
            <w:noProof/>
            <w:kern w:val="0"/>
            <w:sz w:val="28"/>
            <w:szCs w:val="28"/>
          </w:rPr>
          <w:tab/>
        </w:r>
        <w:r w:rsidR="00F70939">
          <w:rPr>
            <w:rFonts w:ascii="Calibri" w:eastAsia="宋体" w:hAnsi="Calibri" w:cs="Times New Roman"/>
            <w:noProof/>
            <w:kern w:val="0"/>
            <w:sz w:val="28"/>
            <w:szCs w:val="28"/>
          </w:rPr>
          <w:fldChar w:fldCharType="begin"/>
        </w:r>
        <w:r w:rsidR="00F70939">
          <w:rPr>
            <w:rFonts w:ascii="Calibri" w:eastAsia="宋体" w:hAnsi="Calibri" w:cs="Times New Roman"/>
            <w:noProof/>
            <w:kern w:val="0"/>
            <w:sz w:val="28"/>
            <w:szCs w:val="28"/>
          </w:rPr>
          <w:instrText xml:space="preserve"> PAGEREF _Toc189834458 \h </w:instrText>
        </w:r>
        <w:r w:rsidR="00F70939">
          <w:rPr>
            <w:rFonts w:ascii="Calibri" w:eastAsia="宋体" w:hAnsi="Calibri" w:cs="Times New Roman"/>
            <w:noProof/>
            <w:kern w:val="0"/>
            <w:sz w:val="28"/>
            <w:szCs w:val="28"/>
          </w:rPr>
        </w:r>
        <w:r w:rsidR="00F70939">
          <w:rPr>
            <w:rFonts w:ascii="Calibri" w:eastAsia="宋体" w:hAnsi="Calibri" w:cs="Times New Roman"/>
            <w:noProof/>
            <w:kern w:val="0"/>
            <w:sz w:val="28"/>
            <w:szCs w:val="28"/>
          </w:rPr>
          <w:fldChar w:fldCharType="separate"/>
        </w:r>
        <w:r w:rsidR="0036259D">
          <w:rPr>
            <w:rFonts w:ascii="Calibri" w:eastAsia="宋体" w:hAnsi="Calibri" w:cs="Times New Roman"/>
            <w:noProof/>
            <w:kern w:val="0"/>
            <w:sz w:val="28"/>
            <w:szCs w:val="28"/>
          </w:rPr>
          <w:t>18</w:t>
        </w:r>
        <w:r w:rsidR="00F70939">
          <w:rPr>
            <w:rFonts w:ascii="Calibri" w:eastAsia="宋体" w:hAnsi="Calibri" w:cs="Times New Roman"/>
            <w:noProof/>
            <w:kern w:val="0"/>
            <w:sz w:val="28"/>
            <w:szCs w:val="28"/>
          </w:rPr>
          <w:fldChar w:fldCharType="end"/>
        </w:r>
      </w:hyperlink>
    </w:p>
    <w:p w14:paraId="1D9CDB40" w14:textId="786EE0B9" w:rsidR="004A5937" w:rsidRDefault="00B956B6">
      <w:pPr>
        <w:widowControl/>
        <w:tabs>
          <w:tab w:val="right" w:leader="dot" w:pos="9345"/>
        </w:tabs>
        <w:spacing w:after="100" w:line="276" w:lineRule="auto"/>
        <w:jc w:val="left"/>
        <w:rPr>
          <w:rFonts w:ascii="等线" w:eastAsia="等线" w:hAnsi="等线" w:cs="Times New Roman"/>
          <w:noProof/>
          <w:sz w:val="28"/>
          <w:szCs w:val="28"/>
        </w:rPr>
      </w:pPr>
      <w:hyperlink w:anchor="_Toc189834459" w:history="1">
        <w:r w:rsidR="00F70939">
          <w:rPr>
            <w:rFonts w:ascii="宋体" w:eastAsia="宋体" w:hAnsi="Calibri" w:cs="宋体"/>
            <w:b/>
            <w:bCs/>
            <w:noProof/>
            <w:kern w:val="0"/>
            <w:sz w:val="28"/>
            <w:szCs w:val="28"/>
            <w:u w:val="single"/>
          </w:rPr>
          <w:t>第五章  项目采购需求及技术要求</w:t>
        </w:r>
        <w:r w:rsidR="00F70939">
          <w:rPr>
            <w:rFonts w:ascii="Calibri" w:eastAsia="宋体" w:hAnsi="Calibri" w:cs="Times New Roman"/>
            <w:noProof/>
            <w:kern w:val="0"/>
            <w:sz w:val="28"/>
            <w:szCs w:val="28"/>
          </w:rPr>
          <w:tab/>
        </w:r>
        <w:r w:rsidR="00F70939">
          <w:rPr>
            <w:rFonts w:ascii="Calibri" w:eastAsia="宋体" w:hAnsi="Calibri" w:cs="Times New Roman"/>
            <w:noProof/>
            <w:kern w:val="0"/>
            <w:sz w:val="28"/>
            <w:szCs w:val="28"/>
          </w:rPr>
          <w:fldChar w:fldCharType="begin"/>
        </w:r>
        <w:r w:rsidR="00F70939">
          <w:rPr>
            <w:rFonts w:ascii="Calibri" w:eastAsia="宋体" w:hAnsi="Calibri" w:cs="Times New Roman"/>
            <w:noProof/>
            <w:kern w:val="0"/>
            <w:sz w:val="28"/>
            <w:szCs w:val="28"/>
          </w:rPr>
          <w:instrText xml:space="preserve"> PAGEREF _Toc189834459 \h </w:instrText>
        </w:r>
        <w:r w:rsidR="00F70939">
          <w:rPr>
            <w:rFonts w:ascii="Calibri" w:eastAsia="宋体" w:hAnsi="Calibri" w:cs="Times New Roman"/>
            <w:noProof/>
            <w:kern w:val="0"/>
            <w:sz w:val="28"/>
            <w:szCs w:val="28"/>
          </w:rPr>
        </w:r>
        <w:r w:rsidR="00F70939">
          <w:rPr>
            <w:rFonts w:ascii="Calibri" w:eastAsia="宋体" w:hAnsi="Calibri" w:cs="Times New Roman"/>
            <w:noProof/>
            <w:kern w:val="0"/>
            <w:sz w:val="28"/>
            <w:szCs w:val="28"/>
          </w:rPr>
          <w:fldChar w:fldCharType="separate"/>
        </w:r>
        <w:r w:rsidR="0036259D">
          <w:rPr>
            <w:rFonts w:ascii="Calibri" w:eastAsia="宋体" w:hAnsi="Calibri" w:cs="Times New Roman"/>
            <w:noProof/>
            <w:kern w:val="0"/>
            <w:sz w:val="28"/>
            <w:szCs w:val="28"/>
          </w:rPr>
          <w:t>48</w:t>
        </w:r>
        <w:r w:rsidR="00F70939">
          <w:rPr>
            <w:rFonts w:ascii="Calibri" w:eastAsia="宋体" w:hAnsi="Calibri" w:cs="Times New Roman"/>
            <w:noProof/>
            <w:kern w:val="0"/>
            <w:sz w:val="28"/>
            <w:szCs w:val="28"/>
          </w:rPr>
          <w:fldChar w:fldCharType="end"/>
        </w:r>
      </w:hyperlink>
    </w:p>
    <w:p w14:paraId="621B3C8C" w14:textId="0CB7DAE5" w:rsidR="004A5937" w:rsidRDefault="00B956B6">
      <w:pPr>
        <w:widowControl/>
        <w:tabs>
          <w:tab w:val="right" w:leader="dot" w:pos="9345"/>
        </w:tabs>
        <w:spacing w:after="100" w:line="276" w:lineRule="auto"/>
        <w:jc w:val="left"/>
        <w:rPr>
          <w:rFonts w:ascii="等线" w:eastAsia="等线" w:hAnsi="等线" w:cs="Times New Roman"/>
          <w:noProof/>
          <w:sz w:val="28"/>
          <w:szCs w:val="28"/>
        </w:rPr>
      </w:pPr>
      <w:hyperlink w:anchor="_Toc189834460" w:history="1">
        <w:r w:rsidR="00F70939">
          <w:rPr>
            <w:rFonts w:ascii="宋体" w:eastAsia="宋体" w:hAnsi="Calibri" w:cs="宋体"/>
            <w:b/>
            <w:bCs/>
            <w:noProof/>
            <w:kern w:val="0"/>
            <w:sz w:val="28"/>
            <w:szCs w:val="28"/>
            <w:u w:val="single"/>
          </w:rPr>
          <w:t>第六章  响应文件格式</w:t>
        </w:r>
        <w:r w:rsidR="00F70939">
          <w:rPr>
            <w:rFonts w:ascii="Calibri" w:eastAsia="宋体" w:hAnsi="Calibri" w:cs="Times New Roman"/>
            <w:noProof/>
            <w:kern w:val="0"/>
            <w:sz w:val="28"/>
            <w:szCs w:val="28"/>
          </w:rPr>
          <w:tab/>
        </w:r>
        <w:r w:rsidR="00F70939">
          <w:rPr>
            <w:rFonts w:ascii="Calibri" w:eastAsia="宋体" w:hAnsi="Calibri" w:cs="Times New Roman"/>
            <w:noProof/>
            <w:kern w:val="0"/>
            <w:sz w:val="28"/>
            <w:szCs w:val="28"/>
          </w:rPr>
          <w:fldChar w:fldCharType="begin"/>
        </w:r>
        <w:r w:rsidR="00F70939">
          <w:rPr>
            <w:rFonts w:ascii="Calibri" w:eastAsia="宋体" w:hAnsi="Calibri" w:cs="Times New Roman"/>
            <w:noProof/>
            <w:kern w:val="0"/>
            <w:sz w:val="28"/>
            <w:szCs w:val="28"/>
          </w:rPr>
          <w:instrText xml:space="preserve"> PAGEREF _Toc189834460 \h </w:instrText>
        </w:r>
        <w:r w:rsidR="00F70939">
          <w:rPr>
            <w:rFonts w:ascii="Calibri" w:eastAsia="宋体" w:hAnsi="Calibri" w:cs="Times New Roman"/>
            <w:noProof/>
            <w:kern w:val="0"/>
            <w:sz w:val="28"/>
            <w:szCs w:val="28"/>
          </w:rPr>
        </w:r>
        <w:r w:rsidR="00F70939">
          <w:rPr>
            <w:rFonts w:ascii="Calibri" w:eastAsia="宋体" w:hAnsi="Calibri" w:cs="Times New Roman"/>
            <w:noProof/>
            <w:kern w:val="0"/>
            <w:sz w:val="28"/>
            <w:szCs w:val="28"/>
          </w:rPr>
          <w:fldChar w:fldCharType="separate"/>
        </w:r>
        <w:r w:rsidR="0036259D">
          <w:rPr>
            <w:rFonts w:ascii="Calibri" w:eastAsia="宋体" w:hAnsi="Calibri" w:cs="Times New Roman"/>
            <w:noProof/>
            <w:kern w:val="0"/>
            <w:sz w:val="28"/>
            <w:szCs w:val="28"/>
          </w:rPr>
          <w:t>61</w:t>
        </w:r>
        <w:r w:rsidR="00F70939">
          <w:rPr>
            <w:rFonts w:ascii="Calibri" w:eastAsia="宋体" w:hAnsi="Calibri" w:cs="Times New Roman"/>
            <w:noProof/>
            <w:kern w:val="0"/>
            <w:sz w:val="28"/>
            <w:szCs w:val="28"/>
          </w:rPr>
          <w:fldChar w:fldCharType="end"/>
        </w:r>
      </w:hyperlink>
    </w:p>
    <w:p w14:paraId="63AB0D10" w14:textId="77777777" w:rsidR="004A5937" w:rsidRDefault="00F70939">
      <w:pPr>
        <w:adjustRightInd w:val="0"/>
        <w:snapToGrid w:val="0"/>
        <w:spacing w:line="480" w:lineRule="auto"/>
        <w:jc w:val="center"/>
        <w:rPr>
          <w:rFonts w:ascii="宋体" w:eastAsia="宋体" w:hAnsi="宋体" w:cs="宋体"/>
          <w:sz w:val="28"/>
          <w:szCs w:val="28"/>
        </w:rPr>
      </w:pPr>
      <w:r>
        <w:rPr>
          <w:rFonts w:ascii="宋体" w:eastAsia="宋体" w:hAnsi="宋体" w:cs="宋体"/>
          <w:sz w:val="28"/>
          <w:szCs w:val="28"/>
        </w:rPr>
        <w:fldChar w:fldCharType="end"/>
      </w:r>
    </w:p>
    <w:p w14:paraId="3CF8C6B2" w14:textId="77777777" w:rsidR="004A5937" w:rsidRDefault="004A5937">
      <w:pPr>
        <w:adjustRightInd w:val="0"/>
        <w:snapToGrid w:val="0"/>
        <w:spacing w:line="360" w:lineRule="auto"/>
        <w:rPr>
          <w:rFonts w:ascii="宋体" w:eastAsia="宋体" w:hAnsi="宋体" w:cs="宋体"/>
          <w:b/>
          <w:bCs/>
          <w:sz w:val="24"/>
          <w:szCs w:val="24"/>
        </w:rPr>
      </w:pPr>
    </w:p>
    <w:p w14:paraId="1F576D6C" w14:textId="77777777" w:rsidR="004A5937" w:rsidRDefault="004A5937">
      <w:pPr>
        <w:adjustRightInd w:val="0"/>
        <w:snapToGrid w:val="0"/>
        <w:spacing w:line="360" w:lineRule="auto"/>
        <w:rPr>
          <w:rFonts w:ascii="宋体" w:eastAsia="宋体" w:hAnsi="宋体" w:cs="宋体"/>
          <w:b/>
          <w:bCs/>
          <w:sz w:val="24"/>
          <w:szCs w:val="24"/>
        </w:rPr>
      </w:pPr>
    </w:p>
    <w:p w14:paraId="1740F531" w14:textId="77777777" w:rsidR="004A5937" w:rsidRDefault="004A5937">
      <w:pPr>
        <w:adjustRightInd w:val="0"/>
        <w:snapToGrid w:val="0"/>
        <w:spacing w:line="360" w:lineRule="auto"/>
        <w:rPr>
          <w:rFonts w:ascii="宋体" w:eastAsia="宋体" w:hAnsi="宋体" w:cs="宋体"/>
          <w:b/>
          <w:bCs/>
          <w:sz w:val="24"/>
          <w:szCs w:val="24"/>
        </w:rPr>
      </w:pPr>
    </w:p>
    <w:p w14:paraId="6B73ECA7" w14:textId="77777777" w:rsidR="004A5937" w:rsidRDefault="004A5937">
      <w:pPr>
        <w:adjustRightInd w:val="0"/>
        <w:snapToGrid w:val="0"/>
        <w:spacing w:line="360" w:lineRule="auto"/>
        <w:rPr>
          <w:rFonts w:ascii="宋体" w:eastAsia="宋体" w:hAnsi="宋体" w:cs="宋体"/>
          <w:b/>
          <w:bCs/>
          <w:sz w:val="24"/>
          <w:szCs w:val="24"/>
        </w:rPr>
      </w:pPr>
    </w:p>
    <w:p w14:paraId="14E5B53A" w14:textId="77777777" w:rsidR="004A5937" w:rsidRDefault="004A5937">
      <w:pPr>
        <w:adjustRightInd w:val="0"/>
        <w:snapToGrid w:val="0"/>
        <w:spacing w:line="360" w:lineRule="auto"/>
        <w:rPr>
          <w:rFonts w:ascii="宋体" w:eastAsia="宋体" w:hAnsi="宋体" w:cs="宋体"/>
          <w:b/>
          <w:bCs/>
          <w:sz w:val="24"/>
          <w:szCs w:val="24"/>
        </w:rPr>
      </w:pPr>
    </w:p>
    <w:p w14:paraId="621B1455" w14:textId="77777777" w:rsidR="004A5937" w:rsidRDefault="004A5937">
      <w:pPr>
        <w:adjustRightInd w:val="0"/>
        <w:snapToGrid w:val="0"/>
        <w:spacing w:line="360" w:lineRule="auto"/>
        <w:rPr>
          <w:rFonts w:ascii="宋体" w:eastAsia="宋体" w:hAnsi="宋体" w:cs="宋体"/>
          <w:b/>
          <w:bCs/>
          <w:sz w:val="24"/>
          <w:szCs w:val="24"/>
        </w:rPr>
      </w:pPr>
    </w:p>
    <w:p w14:paraId="76130EEB" w14:textId="77777777" w:rsidR="004A5937" w:rsidRDefault="004A5937">
      <w:pPr>
        <w:adjustRightInd w:val="0"/>
        <w:snapToGrid w:val="0"/>
        <w:spacing w:line="360" w:lineRule="auto"/>
        <w:rPr>
          <w:rFonts w:ascii="宋体" w:eastAsia="宋体" w:hAnsi="宋体" w:cs="宋体"/>
          <w:b/>
          <w:bCs/>
          <w:sz w:val="24"/>
          <w:szCs w:val="24"/>
        </w:rPr>
      </w:pPr>
    </w:p>
    <w:p w14:paraId="707CF2BC" w14:textId="77777777" w:rsidR="004A5937" w:rsidRDefault="004A5937">
      <w:pPr>
        <w:adjustRightInd w:val="0"/>
        <w:snapToGrid w:val="0"/>
        <w:spacing w:line="360" w:lineRule="auto"/>
        <w:rPr>
          <w:rFonts w:ascii="宋体" w:eastAsia="宋体" w:hAnsi="宋体" w:cs="宋体"/>
          <w:b/>
          <w:bCs/>
          <w:sz w:val="24"/>
          <w:szCs w:val="24"/>
        </w:rPr>
      </w:pPr>
    </w:p>
    <w:p w14:paraId="5A572821" w14:textId="77777777" w:rsidR="004A5937" w:rsidRDefault="004A5937">
      <w:pPr>
        <w:adjustRightInd w:val="0"/>
        <w:snapToGrid w:val="0"/>
        <w:spacing w:line="360" w:lineRule="auto"/>
        <w:rPr>
          <w:rFonts w:ascii="宋体" w:eastAsia="宋体" w:hAnsi="宋体" w:cs="宋体"/>
          <w:b/>
          <w:bCs/>
          <w:sz w:val="24"/>
          <w:szCs w:val="24"/>
        </w:rPr>
      </w:pPr>
    </w:p>
    <w:p w14:paraId="3DDD4F69" w14:textId="77777777" w:rsidR="004A5937" w:rsidRDefault="004A5937">
      <w:pPr>
        <w:adjustRightInd w:val="0"/>
        <w:snapToGrid w:val="0"/>
        <w:spacing w:line="360" w:lineRule="auto"/>
        <w:rPr>
          <w:rFonts w:ascii="宋体" w:eastAsia="宋体" w:hAnsi="宋体" w:cs="宋体"/>
          <w:b/>
          <w:bCs/>
          <w:sz w:val="24"/>
          <w:szCs w:val="24"/>
        </w:rPr>
      </w:pPr>
    </w:p>
    <w:p w14:paraId="37FB3159" w14:textId="77777777" w:rsidR="004A5937" w:rsidRDefault="004A5937">
      <w:pPr>
        <w:adjustRightInd w:val="0"/>
        <w:snapToGrid w:val="0"/>
        <w:spacing w:line="360" w:lineRule="auto"/>
        <w:rPr>
          <w:rFonts w:ascii="宋体" w:eastAsia="宋体" w:hAnsi="宋体" w:cs="宋体"/>
          <w:b/>
          <w:bCs/>
          <w:sz w:val="24"/>
          <w:szCs w:val="24"/>
        </w:rPr>
      </w:pPr>
    </w:p>
    <w:p w14:paraId="09837EEB" w14:textId="77777777" w:rsidR="004A5937" w:rsidRDefault="004A5937">
      <w:pPr>
        <w:adjustRightInd w:val="0"/>
        <w:snapToGrid w:val="0"/>
        <w:spacing w:line="360" w:lineRule="auto"/>
        <w:rPr>
          <w:rFonts w:ascii="宋体" w:eastAsia="宋体" w:hAnsi="宋体" w:cs="宋体"/>
          <w:b/>
          <w:bCs/>
          <w:sz w:val="24"/>
          <w:szCs w:val="24"/>
        </w:rPr>
      </w:pPr>
    </w:p>
    <w:p w14:paraId="385516DF" w14:textId="77777777" w:rsidR="004A5937" w:rsidRDefault="004A5937">
      <w:pPr>
        <w:adjustRightInd w:val="0"/>
        <w:snapToGrid w:val="0"/>
        <w:spacing w:line="360" w:lineRule="auto"/>
        <w:rPr>
          <w:rFonts w:ascii="宋体" w:eastAsia="宋体" w:hAnsi="宋体" w:cs="宋体"/>
          <w:b/>
          <w:bCs/>
          <w:sz w:val="24"/>
          <w:szCs w:val="24"/>
        </w:rPr>
      </w:pPr>
    </w:p>
    <w:p w14:paraId="464CFFCA" w14:textId="77777777" w:rsidR="004A5937" w:rsidRDefault="004A5937">
      <w:pPr>
        <w:adjustRightInd w:val="0"/>
        <w:snapToGrid w:val="0"/>
        <w:spacing w:line="360" w:lineRule="auto"/>
        <w:rPr>
          <w:rFonts w:ascii="宋体" w:eastAsia="宋体" w:hAnsi="宋体" w:cs="宋体"/>
          <w:b/>
          <w:bCs/>
          <w:sz w:val="24"/>
          <w:szCs w:val="24"/>
        </w:rPr>
      </w:pPr>
    </w:p>
    <w:p w14:paraId="34CA0F0D" w14:textId="77777777" w:rsidR="004A5937" w:rsidRDefault="004A5937">
      <w:pPr>
        <w:widowControl/>
        <w:adjustRightInd w:val="0"/>
        <w:snapToGrid w:val="0"/>
        <w:spacing w:beforeLines="50" w:before="159" w:afterLines="50" w:after="159" w:line="360" w:lineRule="auto"/>
        <w:jc w:val="center"/>
        <w:outlineLvl w:val="0"/>
        <w:rPr>
          <w:rFonts w:ascii="宋体" w:eastAsia="宋体" w:hAnsi="宋体" w:cs="宋体"/>
          <w:b/>
          <w:bCs/>
          <w:sz w:val="36"/>
          <w:szCs w:val="24"/>
        </w:rPr>
      </w:pPr>
      <w:bookmarkStart w:id="0" w:name="_Toc189834454"/>
    </w:p>
    <w:p w14:paraId="548E67AB" w14:textId="77777777" w:rsidR="004A5937" w:rsidRDefault="00F70939">
      <w:pPr>
        <w:widowControl/>
        <w:adjustRightInd w:val="0"/>
        <w:snapToGrid w:val="0"/>
        <w:spacing w:beforeLines="50" w:before="159" w:afterLines="50" w:after="159" w:line="360" w:lineRule="auto"/>
        <w:jc w:val="center"/>
        <w:outlineLvl w:val="0"/>
        <w:rPr>
          <w:rFonts w:ascii="宋体" w:eastAsia="宋体" w:hAnsi="宋体" w:cs="宋体"/>
          <w:b/>
          <w:bCs/>
          <w:sz w:val="36"/>
          <w:szCs w:val="24"/>
        </w:rPr>
      </w:pPr>
      <w:r>
        <w:rPr>
          <w:rFonts w:ascii="宋体" w:eastAsia="宋体" w:hAnsi="宋体" w:cs="宋体" w:hint="eastAsia"/>
          <w:b/>
          <w:bCs/>
          <w:sz w:val="36"/>
          <w:szCs w:val="24"/>
        </w:rPr>
        <w:lastRenderedPageBreak/>
        <w:t>第一章  磋商邀请</w:t>
      </w:r>
      <w:bookmarkEnd w:id="0"/>
    </w:p>
    <w:p w14:paraId="78687B38" w14:textId="77777777" w:rsidR="004A5937" w:rsidRDefault="00F70939">
      <w:pPr>
        <w:pBdr>
          <w:top w:val="single" w:sz="4" w:space="1" w:color="auto"/>
          <w:left w:val="single" w:sz="4" w:space="1" w:color="auto"/>
          <w:bottom w:val="single" w:sz="4" w:space="0" w:color="auto"/>
          <w:right w:val="single" w:sz="4" w:space="4" w:color="auto"/>
        </w:pBd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项目概况</w:t>
      </w:r>
    </w:p>
    <w:p w14:paraId="6D8605D0" w14:textId="6D4C09D5" w:rsidR="004A5937" w:rsidRDefault="00F70939">
      <w:pPr>
        <w:pBdr>
          <w:top w:val="single" w:sz="4" w:space="1" w:color="auto"/>
          <w:left w:val="single" w:sz="4" w:space="1" w:color="auto"/>
          <w:bottom w:val="single" w:sz="4" w:space="0" w:color="auto"/>
          <w:right w:val="single" w:sz="4" w:space="4" w:color="auto"/>
        </w:pBd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宋体" w:hint="eastAsia"/>
          <w:sz w:val="24"/>
          <w:szCs w:val="24"/>
          <w:u w:val="single"/>
        </w:rPr>
        <w:t>淮阴师范学院“周恩来与铸牢中华民族共同体意识”主题展设计施工一体化项目</w:t>
      </w:r>
      <w:r w:rsidR="001D467E">
        <w:rPr>
          <w:rFonts w:ascii="宋体" w:eastAsia="宋体" w:hAnsi="宋体" w:cs="宋体" w:hint="eastAsia"/>
          <w:sz w:val="24"/>
          <w:szCs w:val="24"/>
          <w:u w:val="single"/>
        </w:rPr>
        <w:t>（二次）</w:t>
      </w:r>
      <w:r>
        <w:rPr>
          <w:rFonts w:ascii="宋体" w:eastAsia="宋体" w:hAnsi="宋体" w:cs="Times New Roman" w:hint="eastAsia"/>
          <w:sz w:val="24"/>
          <w:szCs w:val="24"/>
        </w:rPr>
        <w:t>的潜在供应商应在“</w:t>
      </w:r>
      <w:r>
        <w:rPr>
          <w:rFonts w:ascii="宋体" w:eastAsia="宋体" w:hAnsi="宋体" w:cs="Times New Roman" w:hint="eastAsia"/>
          <w:sz w:val="24"/>
          <w:szCs w:val="24"/>
          <w:u w:val="single"/>
        </w:rPr>
        <w:t>淮阴师范学院招标采购网</w:t>
      </w:r>
      <w:r>
        <w:rPr>
          <w:rFonts w:ascii="宋体" w:eastAsia="宋体" w:hAnsi="宋体" w:cs="Times New Roman" w:hint="eastAsia"/>
          <w:sz w:val="24"/>
          <w:szCs w:val="24"/>
        </w:rPr>
        <w:t>”获取采购文件，并于</w:t>
      </w:r>
      <w:r w:rsidRPr="00571D0D">
        <w:rPr>
          <w:rFonts w:ascii="宋体" w:eastAsia="宋体" w:hAnsi="宋体" w:cs="Times New Roman" w:hint="eastAsia"/>
          <w:sz w:val="24"/>
          <w:szCs w:val="24"/>
          <w:u w:val="single"/>
        </w:rPr>
        <w:t>202</w:t>
      </w:r>
      <w:r w:rsidRPr="00571D0D">
        <w:rPr>
          <w:rFonts w:ascii="宋体" w:eastAsia="宋体" w:hAnsi="宋体" w:cs="Times New Roman"/>
          <w:sz w:val="24"/>
          <w:szCs w:val="24"/>
          <w:u w:val="single"/>
        </w:rPr>
        <w:t>5</w:t>
      </w:r>
      <w:r w:rsidRPr="00571D0D">
        <w:rPr>
          <w:rFonts w:ascii="宋体" w:eastAsia="宋体" w:hAnsi="宋体" w:cs="Times New Roman" w:hint="eastAsia"/>
          <w:bCs/>
          <w:sz w:val="24"/>
          <w:szCs w:val="24"/>
          <w:u w:val="single"/>
        </w:rPr>
        <w:t>年</w:t>
      </w:r>
      <w:r w:rsidR="0060483E" w:rsidRPr="00571D0D">
        <w:rPr>
          <w:rFonts w:ascii="宋体" w:eastAsia="宋体" w:hAnsi="宋体" w:cs="Times New Roman" w:hint="eastAsia"/>
          <w:bCs/>
          <w:sz w:val="24"/>
          <w:szCs w:val="24"/>
          <w:u w:val="single"/>
        </w:rPr>
        <w:t>3</w:t>
      </w:r>
      <w:r w:rsidRPr="00571D0D">
        <w:rPr>
          <w:rFonts w:ascii="宋体" w:eastAsia="宋体" w:hAnsi="宋体" w:cs="Times New Roman" w:hint="eastAsia"/>
          <w:bCs/>
          <w:sz w:val="24"/>
          <w:szCs w:val="24"/>
          <w:u w:val="single"/>
        </w:rPr>
        <w:t>月</w:t>
      </w:r>
      <w:r w:rsidR="0060483E" w:rsidRPr="00571D0D">
        <w:rPr>
          <w:rFonts w:ascii="宋体" w:eastAsia="宋体" w:hAnsi="宋体" w:cs="Times New Roman" w:hint="eastAsia"/>
          <w:bCs/>
          <w:sz w:val="24"/>
          <w:szCs w:val="24"/>
          <w:u w:val="single"/>
        </w:rPr>
        <w:t>7</w:t>
      </w:r>
      <w:r w:rsidRPr="00571D0D">
        <w:rPr>
          <w:rFonts w:ascii="宋体" w:eastAsia="宋体" w:hAnsi="宋体" w:cs="Times New Roman" w:hint="eastAsia"/>
          <w:bCs/>
          <w:sz w:val="24"/>
          <w:szCs w:val="24"/>
          <w:u w:val="single"/>
        </w:rPr>
        <w:t>日</w:t>
      </w:r>
      <w:r w:rsidRPr="00571D0D">
        <w:rPr>
          <w:rFonts w:ascii="宋体" w:eastAsia="宋体" w:hAnsi="宋体" w:cs="Times New Roman"/>
          <w:bCs/>
          <w:sz w:val="24"/>
          <w:szCs w:val="24"/>
          <w:u w:val="single"/>
        </w:rPr>
        <w:t>14</w:t>
      </w:r>
      <w:r w:rsidRPr="00571D0D">
        <w:rPr>
          <w:rFonts w:ascii="宋体" w:eastAsia="宋体" w:hAnsi="宋体" w:cs="Times New Roman" w:hint="eastAsia"/>
          <w:bCs/>
          <w:sz w:val="24"/>
          <w:szCs w:val="24"/>
          <w:u w:val="single"/>
        </w:rPr>
        <w:t>点</w:t>
      </w:r>
      <w:r w:rsidRPr="00571D0D">
        <w:rPr>
          <w:rFonts w:ascii="宋体" w:eastAsia="宋体" w:hAnsi="宋体" w:cs="Times New Roman"/>
          <w:bCs/>
          <w:sz w:val="24"/>
          <w:szCs w:val="24"/>
          <w:u w:val="single"/>
        </w:rPr>
        <w:t>30</w:t>
      </w:r>
      <w:r w:rsidRPr="00571D0D">
        <w:rPr>
          <w:rFonts w:ascii="宋体" w:eastAsia="宋体" w:hAnsi="宋体" w:cs="Times New Roman" w:hint="eastAsia"/>
          <w:bCs/>
          <w:sz w:val="24"/>
          <w:szCs w:val="24"/>
          <w:u w:val="single"/>
        </w:rPr>
        <w:t>分</w:t>
      </w:r>
      <w:r>
        <w:rPr>
          <w:rFonts w:ascii="宋体" w:eastAsia="宋体" w:hAnsi="宋体" w:cs="Times New Roman" w:hint="eastAsia"/>
          <w:bCs/>
          <w:sz w:val="24"/>
          <w:szCs w:val="24"/>
        </w:rPr>
        <w:t>（北京时间）前提交响应</w:t>
      </w:r>
      <w:r>
        <w:rPr>
          <w:rFonts w:ascii="宋体" w:eastAsia="宋体" w:hAnsi="宋体" w:cs="Times New Roman"/>
          <w:bCs/>
          <w:sz w:val="24"/>
          <w:szCs w:val="24"/>
        </w:rPr>
        <w:t>文件</w:t>
      </w:r>
      <w:r>
        <w:rPr>
          <w:rFonts w:ascii="宋体" w:eastAsia="宋体" w:hAnsi="宋体" w:cs="Times New Roman" w:hint="eastAsia"/>
          <w:sz w:val="24"/>
          <w:szCs w:val="24"/>
        </w:rPr>
        <w:t>。</w:t>
      </w:r>
    </w:p>
    <w:p w14:paraId="618BEEC5" w14:textId="77777777" w:rsidR="004A5937" w:rsidRDefault="00F70939">
      <w:pPr>
        <w:adjustRightInd w:val="0"/>
        <w:snapToGrid w:val="0"/>
        <w:spacing w:beforeLines="50" w:before="159" w:line="360" w:lineRule="auto"/>
        <w:ind w:firstLineChars="200" w:firstLine="480"/>
        <w:rPr>
          <w:rFonts w:ascii="宋体" w:eastAsia="宋体" w:hAnsi="宋体" w:cs="宋体"/>
          <w:sz w:val="24"/>
          <w:szCs w:val="24"/>
        </w:rPr>
      </w:pPr>
      <w:bookmarkStart w:id="1" w:name="_Toc35393798"/>
      <w:bookmarkStart w:id="2" w:name="_Toc35393629"/>
      <w:bookmarkStart w:id="3" w:name="_Toc28359089"/>
      <w:bookmarkStart w:id="4" w:name="_Toc28359012"/>
      <w:r>
        <w:rPr>
          <w:rFonts w:ascii="宋体" w:eastAsia="宋体" w:hAnsi="宋体" w:cs="宋体" w:hint="eastAsia"/>
          <w:sz w:val="24"/>
          <w:szCs w:val="24"/>
        </w:rPr>
        <w:t>一、项目基本情况</w:t>
      </w:r>
      <w:bookmarkEnd w:id="1"/>
      <w:bookmarkEnd w:id="2"/>
      <w:bookmarkEnd w:id="3"/>
      <w:bookmarkEnd w:id="4"/>
    </w:p>
    <w:p w14:paraId="05D6638C" w14:textId="5035AFDF" w:rsidR="004A5937" w:rsidRDefault="00F7093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1、项目名称：淮阴师范学院“周恩来与铸牢中华民族共同体意识”主题展设计施工一体化项目</w:t>
      </w:r>
      <w:r w:rsidR="001D467E">
        <w:rPr>
          <w:rFonts w:ascii="宋体" w:eastAsia="宋体" w:hAnsi="宋体" w:cs="宋体" w:hint="eastAsia"/>
          <w:sz w:val="24"/>
          <w:szCs w:val="24"/>
        </w:rPr>
        <w:t>（二次）</w:t>
      </w:r>
      <w:r>
        <w:rPr>
          <w:rFonts w:ascii="宋体" w:eastAsia="宋体" w:hAnsi="宋体" w:cs="宋体" w:hint="eastAsia"/>
          <w:sz w:val="24"/>
          <w:szCs w:val="24"/>
        </w:rPr>
        <w:t>。</w:t>
      </w:r>
    </w:p>
    <w:p w14:paraId="6A22CA47" w14:textId="77777777" w:rsidR="004A5937" w:rsidRDefault="00F7093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2、项目编号：HNU202</w:t>
      </w:r>
      <w:r>
        <w:rPr>
          <w:rFonts w:ascii="宋体" w:eastAsia="宋体" w:hAnsi="宋体" w:cs="宋体"/>
          <w:sz w:val="24"/>
          <w:szCs w:val="24"/>
        </w:rPr>
        <w:t>5002</w:t>
      </w:r>
    </w:p>
    <w:p w14:paraId="6EA8925F" w14:textId="77777777" w:rsidR="004A5937" w:rsidRDefault="00F7093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3、采购方式：竞争性磋商</w:t>
      </w:r>
    </w:p>
    <w:p w14:paraId="43EBE391" w14:textId="77777777" w:rsidR="004A5937" w:rsidRDefault="00F7093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4、预算金额：人民币贰拾万元整（￥2</w:t>
      </w:r>
      <w:r>
        <w:rPr>
          <w:rFonts w:ascii="宋体" w:eastAsia="宋体" w:hAnsi="宋体" w:cs="宋体"/>
          <w:sz w:val="24"/>
          <w:szCs w:val="24"/>
        </w:rPr>
        <w:t>0</w:t>
      </w:r>
      <w:r>
        <w:rPr>
          <w:rFonts w:ascii="宋体" w:eastAsia="宋体" w:hAnsi="宋体" w:cs="宋体" w:hint="eastAsia"/>
          <w:sz w:val="24"/>
          <w:szCs w:val="24"/>
        </w:rPr>
        <w:t>0,000.00）</w:t>
      </w:r>
    </w:p>
    <w:p w14:paraId="749E9B11" w14:textId="77777777" w:rsidR="004A5937" w:rsidRDefault="00F7093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项目简要说明：本项目为淮阴师范学院“周恩来与铸牢中华民族共同体意识”主题展设计施工一体化项目总承包，包括但不限于方案设计、方案深化设计、施工图设计（含布展、以及方案设计和深化的全部内容等）、图文处理、施工(含拆除原有布展)、布展、验收及售后服务等。</w:t>
      </w:r>
    </w:p>
    <w:p w14:paraId="7688B6A2" w14:textId="77777777" w:rsidR="004A5937" w:rsidRDefault="00F7093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6、质量要求：合格</w:t>
      </w:r>
    </w:p>
    <w:p w14:paraId="756E3FB6" w14:textId="342ECC83" w:rsidR="004A5937" w:rsidRPr="00571D0D" w:rsidRDefault="00F70939">
      <w:pPr>
        <w:adjustRightInd w:val="0"/>
        <w:snapToGrid w:val="0"/>
        <w:spacing w:line="360" w:lineRule="auto"/>
        <w:ind w:firstLineChars="200" w:firstLine="480"/>
        <w:rPr>
          <w:rFonts w:ascii="宋体" w:eastAsia="宋体" w:hAnsi="宋体" w:cs="宋体"/>
          <w:sz w:val="24"/>
          <w:szCs w:val="24"/>
          <w:u w:val="single"/>
        </w:rPr>
      </w:pPr>
      <w:r>
        <w:rPr>
          <w:rFonts w:ascii="宋体" w:eastAsia="宋体" w:hAnsi="宋体" w:cs="宋体" w:hint="eastAsia"/>
          <w:sz w:val="24"/>
          <w:szCs w:val="24"/>
        </w:rPr>
        <w:t>7、勘查现场：本项目需要踏勘现场，</w:t>
      </w:r>
      <w:r w:rsidRPr="00571D0D">
        <w:rPr>
          <w:rFonts w:ascii="宋体" w:eastAsia="宋体" w:hAnsi="宋体" w:cs="宋体" w:hint="eastAsia"/>
          <w:sz w:val="24"/>
          <w:szCs w:val="24"/>
        </w:rPr>
        <w:t>勘查时间：</w:t>
      </w:r>
      <w:r w:rsidRPr="00571D0D">
        <w:rPr>
          <w:rFonts w:ascii="宋体" w:eastAsia="宋体" w:hAnsi="宋体" w:cs="宋体" w:hint="eastAsia"/>
          <w:sz w:val="24"/>
          <w:szCs w:val="24"/>
          <w:u w:val="single"/>
        </w:rPr>
        <w:t>202</w:t>
      </w:r>
      <w:r w:rsidRPr="00571D0D">
        <w:rPr>
          <w:rFonts w:ascii="宋体" w:eastAsia="宋体" w:hAnsi="宋体" w:cs="宋体"/>
          <w:sz w:val="24"/>
          <w:szCs w:val="24"/>
          <w:u w:val="single"/>
        </w:rPr>
        <w:t>5</w:t>
      </w:r>
      <w:r w:rsidRPr="00571D0D">
        <w:rPr>
          <w:rFonts w:ascii="宋体" w:eastAsia="宋体" w:hAnsi="宋体" w:cs="宋体" w:hint="eastAsia"/>
          <w:sz w:val="24"/>
          <w:szCs w:val="24"/>
          <w:u w:val="single"/>
        </w:rPr>
        <w:t>年</w:t>
      </w:r>
      <w:r w:rsidRPr="00571D0D">
        <w:rPr>
          <w:rFonts w:ascii="宋体" w:eastAsia="宋体" w:hAnsi="宋体" w:cs="宋体"/>
          <w:sz w:val="24"/>
          <w:szCs w:val="24"/>
          <w:u w:val="single"/>
        </w:rPr>
        <w:t>2</w:t>
      </w:r>
      <w:r w:rsidRPr="00571D0D">
        <w:rPr>
          <w:rFonts w:ascii="宋体" w:eastAsia="宋体" w:hAnsi="宋体" w:cs="宋体" w:hint="eastAsia"/>
          <w:sz w:val="24"/>
          <w:szCs w:val="24"/>
          <w:u w:val="single"/>
        </w:rPr>
        <w:t>月</w:t>
      </w:r>
      <w:r w:rsidR="0060483E" w:rsidRPr="00571D0D">
        <w:rPr>
          <w:rFonts w:ascii="宋体" w:eastAsia="宋体" w:hAnsi="宋体" w:cs="宋体" w:hint="eastAsia"/>
          <w:sz w:val="24"/>
          <w:szCs w:val="24"/>
          <w:u w:val="single"/>
        </w:rPr>
        <w:t>2</w:t>
      </w:r>
      <w:r w:rsidR="004A4482" w:rsidRPr="00571D0D">
        <w:rPr>
          <w:rFonts w:ascii="宋体" w:eastAsia="宋体" w:hAnsi="宋体" w:cs="宋体" w:hint="eastAsia"/>
          <w:sz w:val="24"/>
          <w:szCs w:val="24"/>
          <w:u w:val="single"/>
        </w:rPr>
        <w:t>5</w:t>
      </w:r>
      <w:r w:rsidR="0060483E" w:rsidRPr="00571D0D">
        <w:rPr>
          <w:rFonts w:ascii="宋体" w:eastAsia="宋体" w:hAnsi="宋体" w:cs="宋体"/>
          <w:sz w:val="24"/>
          <w:szCs w:val="24"/>
          <w:u w:val="single"/>
        </w:rPr>
        <w:t>日</w:t>
      </w:r>
      <w:r w:rsidR="0060483E" w:rsidRPr="00571D0D">
        <w:rPr>
          <w:rFonts w:ascii="宋体" w:eastAsia="宋体" w:hAnsi="宋体" w:cs="宋体" w:hint="eastAsia"/>
          <w:sz w:val="24"/>
          <w:szCs w:val="24"/>
          <w:u w:val="single"/>
        </w:rPr>
        <w:t>-2</w:t>
      </w:r>
      <w:r w:rsidR="004A4482" w:rsidRPr="00571D0D">
        <w:rPr>
          <w:rFonts w:ascii="宋体" w:eastAsia="宋体" w:hAnsi="宋体" w:cs="宋体" w:hint="eastAsia"/>
          <w:sz w:val="24"/>
          <w:szCs w:val="24"/>
          <w:u w:val="single"/>
        </w:rPr>
        <w:t>7</w:t>
      </w:r>
      <w:r w:rsidRPr="00571D0D">
        <w:rPr>
          <w:rFonts w:ascii="宋体" w:eastAsia="宋体" w:hAnsi="宋体" w:cs="宋体" w:hint="eastAsia"/>
          <w:sz w:val="24"/>
          <w:szCs w:val="24"/>
          <w:u w:val="single"/>
        </w:rPr>
        <w:t>日，</w:t>
      </w:r>
      <w:r w:rsidR="0060483E" w:rsidRPr="00571D0D">
        <w:rPr>
          <w:rFonts w:ascii="宋体" w:eastAsia="宋体" w:hAnsi="宋体" w:cs="宋体" w:hint="eastAsia"/>
          <w:sz w:val="24"/>
          <w:szCs w:val="24"/>
          <w:u w:val="single"/>
        </w:rPr>
        <w:t>工作</w:t>
      </w:r>
      <w:r w:rsidRPr="00571D0D">
        <w:rPr>
          <w:rFonts w:ascii="宋体" w:eastAsia="宋体" w:hAnsi="宋体" w:cs="宋体" w:hint="eastAsia"/>
          <w:sz w:val="24"/>
          <w:szCs w:val="24"/>
          <w:u w:val="single"/>
        </w:rPr>
        <w:t>时间</w:t>
      </w:r>
      <w:r w:rsidR="004A4482" w:rsidRPr="00571D0D">
        <w:rPr>
          <w:rFonts w:ascii="宋体" w:eastAsia="宋体" w:hAnsi="宋体" w:cs="宋体" w:hint="eastAsia"/>
          <w:sz w:val="24"/>
          <w:szCs w:val="24"/>
          <w:u w:val="single"/>
        </w:rPr>
        <w:t xml:space="preserve">均可 </w:t>
      </w:r>
      <w:r w:rsidRPr="00571D0D">
        <w:rPr>
          <w:rFonts w:ascii="宋体" w:eastAsia="宋体" w:hAnsi="宋体" w:cs="宋体" w:hint="eastAsia"/>
          <w:sz w:val="24"/>
          <w:szCs w:val="24"/>
        </w:rPr>
        <w:t>联系人</w:t>
      </w:r>
      <w:r w:rsidRPr="00571D0D">
        <w:rPr>
          <w:rFonts w:ascii="宋体" w:eastAsia="宋体" w:hAnsi="宋体" w:cs="宋体"/>
          <w:sz w:val="24"/>
          <w:szCs w:val="24"/>
        </w:rPr>
        <w:t>：</w:t>
      </w:r>
      <w:r w:rsidRPr="00571D0D">
        <w:rPr>
          <w:rFonts w:ascii="宋体" w:eastAsia="宋体" w:hAnsi="宋体" w:cs="宋体" w:hint="eastAsia"/>
          <w:sz w:val="24"/>
          <w:szCs w:val="24"/>
        </w:rPr>
        <w:t xml:space="preserve"> </w:t>
      </w:r>
      <w:r w:rsidRPr="00571D0D">
        <w:rPr>
          <w:rFonts w:ascii="宋体" w:eastAsia="宋体" w:hAnsi="宋体" w:cs="宋体" w:hint="eastAsia"/>
          <w:sz w:val="24"/>
          <w:szCs w:val="24"/>
          <w:u w:val="single"/>
        </w:rPr>
        <w:t>李老师 15189553729</w:t>
      </w:r>
      <w:r w:rsidR="00A903EE" w:rsidRPr="00571D0D">
        <w:rPr>
          <w:rFonts w:ascii="宋体" w:eastAsia="宋体" w:hAnsi="宋体" w:cs="宋体"/>
          <w:sz w:val="24"/>
          <w:szCs w:val="24"/>
          <w:u w:val="single"/>
        </w:rPr>
        <w:t xml:space="preserve"> </w:t>
      </w:r>
      <w:r w:rsidR="004A4482" w:rsidRPr="00571D0D">
        <w:rPr>
          <w:rFonts w:ascii="宋体" w:eastAsia="宋体" w:hAnsi="宋体" w:cs="宋体"/>
          <w:sz w:val="24"/>
          <w:szCs w:val="24"/>
          <w:u w:val="single"/>
        </w:rPr>
        <w:t>，</w:t>
      </w:r>
      <w:r w:rsidR="004A4482" w:rsidRPr="00571D0D">
        <w:rPr>
          <w:rFonts w:ascii="宋体" w:eastAsia="宋体" w:hAnsi="宋体" w:cs="宋体" w:hint="eastAsia"/>
          <w:sz w:val="24"/>
          <w:szCs w:val="24"/>
          <w:u w:val="single"/>
        </w:rPr>
        <w:t xml:space="preserve"> </w:t>
      </w:r>
      <w:proofErr w:type="gramStart"/>
      <w:r w:rsidR="004A4482" w:rsidRPr="00571D0D">
        <w:rPr>
          <w:rFonts w:ascii="宋体" w:eastAsia="宋体" w:hAnsi="宋体" w:cs="宋体"/>
          <w:sz w:val="24"/>
          <w:szCs w:val="24"/>
        </w:rPr>
        <w:t>未现场</w:t>
      </w:r>
      <w:proofErr w:type="gramEnd"/>
      <w:r w:rsidR="004A4482" w:rsidRPr="00571D0D">
        <w:rPr>
          <w:rFonts w:ascii="宋体" w:eastAsia="宋体" w:hAnsi="宋体" w:cs="宋体"/>
          <w:sz w:val="24"/>
          <w:szCs w:val="24"/>
        </w:rPr>
        <w:t>勘察，采购人有权拒绝其</w:t>
      </w:r>
      <w:r w:rsidR="00B66E68" w:rsidRPr="00571D0D">
        <w:rPr>
          <w:rFonts w:ascii="宋体" w:eastAsia="宋体" w:hAnsi="宋体" w:cs="宋体" w:hint="eastAsia"/>
          <w:sz w:val="24"/>
          <w:szCs w:val="24"/>
        </w:rPr>
        <w:t>磋商</w:t>
      </w:r>
      <w:r w:rsidR="004A4482" w:rsidRPr="00571D0D">
        <w:rPr>
          <w:rFonts w:ascii="宋体" w:eastAsia="宋体" w:hAnsi="宋体" w:cs="宋体"/>
          <w:sz w:val="24"/>
          <w:szCs w:val="24"/>
        </w:rPr>
        <w:t>文件。</w:t>
      </w:r>
    </w:p>
    <w:p w14:paraId="7E083AB8" w14:textId="77777777" w:rsidR="004A5937" w:rsidRDefault="00F7093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8、本项目不接受联合体参加磋商。</w:t>
      </w:r>
    </w:p>
    <w:p w14:paraId="0D5EEA11" w14:textId="77777777" w:rsidR="004A5937" w:rsidRDefault="00F70939">
      <w:pPr>
        <w:adjustRightInd w:val="0"/>
        <w:snapToGrid w:val="0"/>
        <w:spacing w:line="360" w:lineRule="auto"/>
        <w:ind w:firstLineChars="200" w:firstLine="480"/>
        <w:rPr>
          <w:rFonts w:ascii="宋体" w:eastAsia="宋体" w:hAnsi="宋体" w:cs="宋体"/>
          <w:sz w:val="24"/>
          <w:szCs w:val="24"/>
        </w:rPr>
      </w:pPr>
      <w:bookmarkStart w:id="5" w:name="_Toc35393799"/>
      <w:bookmarkStart w:id="6" w:name="_Toc28359090"/>
      <w:bookmarkStart w:id="7" w:name="_Toc35393630"/>
      <w:bookmarkStart w:id="8" w:name="_Toc28359013"/>
      <w:r>
        <w:rPr>
          <w:rFonts w:ascii="宋体" w:eastAsia="宋体" w:hAnsi="宋体" w:cs="宋体" w:hint="eastAsia"/>
          <w:sz w:val="24"/>
          <w:szCs w:val="24"/>
        </w:rPr>
        <w:t>二、申请人的资格要求</w:t>
      </w:r>
      <w:bookmarkEnd w:id="5"/>
      <w:bookmarkEnd w:id="6"/>
      <w:bookmarkEnd w:id="7"/>
      <w:bookmarkEnd w:id="8"/>
    </w:p>
    <w:p w14:paraId="18CD232B" w14:textId="77777777" w:rsidR="004A5937" w:rsidRDefault="00F70939">
      <w:pPr>
        <w:adjustRightInd w:val="0"/>
        <w:snapToGrid w:val="0"/>
        <w:spacing w:line="360" w:lineRule="auto"/>
        <w:ind w:firstLineChars="200" w:firstLine="480"/>
        <w:rPr>
          <w:rFonts w:ascii="宋体" w:eastAsia="宋体" w:hAnsi="宋体" w:cs="宋体"/>
          <w:sz w:val="24"/>
          <w:szCs w:val="24"/>
        </w:rPr>
      </w:pPr>
      <w:bookmarkStart w:id="9" w:name="_Toc28359014"/>
      <w:bookmarkStart w:id="10" w:name="_Toc35393631"/>
      <w:bookmarkStart w:id="11" w:name="_Toc35393800"/>
      <w:bookmarkStart w:id="12" w:name="_Toc28359091"/>
      <w:r>
        <w:rPr>
          <w:rFonts w:ascii="宋体" w:eastAsia="宋体" w:hAnsi="宋体" w:cs="宋体"/>
          <w:sz w:val="24"/>
          <w:szCs w:val="24"/>
        </w:rPr>
        <w:t>1</w:t>
      </w:r>
      <w:r>
        <w:rPr>
          <w:rFonts w:ascii="宋体" w:eastAsia="宋体" w:hAnsi="宋体" w:cs="宋体" w:hint="eastAsia"/>
          <w:sz w:val="24"/>
          <w:szCs w:val="24"/>
        </w:rPr>
        <w:t>、满足</w:t>
      </w:r>
      <w:r>
        <w:rPr>
          <w:rFonts w:ascii="宋体" w:eastAsia="宋体" w:hAnsi="宋体" w:cs="宋体"/>
          <w:sz w:val="24"/>
          <w:szCs w:val="24"/>
        </w:rPr>
        <w:t>《中华人民共和国政府采购法》第二十二条规定的条件</w:t>
      </w:r>
      <w:r>
        <w:rPr>
          <w:rFonts w:ascii="宋体" w:eastAsia="宋体" w:hAnsi="宋体" w:cs="宋体" w:hint="eastAsia"/>
          <w:sz w:val="24"/>
          <w:szCs w:val="24"/>
        </w:rPr>
        <w:t>，并提供下列材料：</w:t>
      </w:r>
    </w:p>
    <w:p w14:paraId="09E11333" w14:textId="77777777" w:rsidR="004A5937" w:rsidRDefault="00F7093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（1）法人或者其他组织的营业执照等证明文件；</w:t>
      </w:r>
    </w:p>
    <w:p w14:paraId="0DFC0F31" w14:textId="77777777" w:rsidR="004A5937" w:rsidRDefault="00F7093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（2）财务状况报告；</w:t>
      </w:r>
    </w:p>
    <w:p w14:paraId="219049CC" w14:textId="77777777" w:rsidR="004A5937" w:rsidRDefault="00F7093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（3）依法缴纳税收和社会保障资金的相关材料；</w:t>
      </w:r>
    </w:p>
    <w:p w14:paraId="484C0D61" w14:textId="77777777" w:rsidR="004A5937" w:rsidRDefault="00F7093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（4）具备履行合同所必需的设备和专业技术能力的证明材料；</w:t>
      </w:r>
    </w:p>
    <w:p w14:paraId="61181F7D" w14:textId="77777777" w:rsidR="004A5937" w:rsidRDefault="00F7093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（5）参加政府采购活动前3年内在经营活动中没有重大违法记录的书面声明。</w:t>
      </w:r>
    </w:p>
    <w:p w14:paraId="57B3DD2D" w14:textId="77777777" w:rsidR="004A5937" w:rsidRDefault="00F7093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、本次项目不接受联合体供应商参加投标。</w:t>
      </w:r>
    </w:p>
    <w:p w14:paraId="1107C08E" w14:textId="77777777" w:rsidR="004A5937" w:rsidRDefault="00F7093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3、拒绝下述条件的供应商参加本次采购活动:</w:t>
      </w:r>
    </w:p>
    <w:p w14:paraId="5871E8C2" w14:textId="77777777" w:rsidR="004A5937" w:rsidRDefault="00F7093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（1）供应商</w:t>
      </w:r>
      <w:r>
        <w:rPr>
          <w:rFonts w:ascii="宋体" w:eastAsia="宋体" w:hAnsi="宋体" w:cs="宋体"/>
          <w:sz w:val="24"/>
          <w:szCs w:val="24"/>
        </w:rPr>
        <w:t>单位负责人为同一人或者存在直接控股、管理关系的不同供应商，不得</w:t>
      </w:r>
      <w:r>
        <w:rPr>
          <w:rFonts w:ascii="宋体" w:eastAsia="宋体" w:hAnsi="宋体" w:cs="宋体" w:hint="eastAsia"/>
          <w:sz w:val="24"/>
          <w:szCs w:val="24"/>
        </w:rPr>
        <w:lastRenderedPageBreak/>
        <w:t>同时</w:t>
      </w:r>
      <w:r>
        <w:rPr>
          <w:rFonts w:ascii="宋体" w:eastAsia="宋体" w:hAnsi="宋体" w:cs="宋体"/>
          <w:sz w:val="24"/>
          <w:szCs w:val="24"/>
        </w:rPr>
        <w:t>参加同一合同项下的政府采购活动。</w:t>
      </w:r>
    </w:p>
    <w:p w14:paraId="3C318E45" w14:textId="77777777" w:rsidR="004A5937" w:rsidRDefault="00F7093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（2）供应商被“信用中国”网站（</w:t>
      </w:r>
      <w:hyperlink r:id="rId9" w:history="1">
        <w:r>
          <w:rPr>
            <w:rFonts w:ascii="Times New Roman" w:eastAsia="宋体" w:hAnsi="Times New Roman" w:cs="宋体" w:hint="eastAsia"/>
            <w:sz w:val="24"/>
            <w:szCs w:val="24"/>
          </w:rPr>
          <w:t>www.creditchina.gov.cn</w:t>
        </w:r>
      </w:hyperlink>
      <w:r>
        <w:rPr>
          <w:rFonts w:ascii="宋体" w:eastAsia="宋体" w:hAnsi="宋体" w:cs="宋体" w:hint="eastAsia"/>
          <w:sz w:val="24"/>
          <w:szCs w:val="24"/>
        </w:rPr>
        <w:t>）、“中国政府采购网”（</w:t>
      </w:r>
      <w:hyperlink r:id="rId10" w:history="1">
        <w:r>
          <w:rPr>
            <w:rFonts w:ascii="Times New Roman" w:eastAsia="宋体" w:hAnsi="Times New Roman" w:cs="宋体" w:hint="eastAsia"/>
            <w:sz w:val="24"/>
            <w:szCs w:val="24"/>
          </w:rPr>
          <w:t>www.ccgp.gov.cn</w:t>
        </w:r>
      </w:hyperlink>
      <w:r>
        <w:rPr>
          <w:rFonts w:ascii="宋体" w:eastAsia="宋体" w:hAnsi="宋体" w:cs="宋体" w:hint="eastAsia"/>
          <w:sz w:val="24"/>
          <w:szCs w:val="24"/>
        </w:rPr>
        <w:t>）列入失信被执行人、重大税收违法案件当事人名单、政府采购严重违法失信行为记录名单。</w:t>
      </w:r>
    </w:p>
    <w:p w14:paraId="2FAAEE0E" w14:textId="77777777" w:rsidR="004A5937" w:rsidRDefault="00F7093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三、获取采购文件</w:t>
      </w:r>
      <w:bookmarkEnd w:id="9"/>
      <w:bookmarkEnd w:id="10"/>
      <w:bookmarkEnd w:id="11"/>
      <w:bookmarkEnd w:id="12"/>
    </w:p>
    <w:p w14:paraId="287C1E26" w14:textId="77777777" w:rsidR="004A5937" w:rsidRDefault="00F70939">
      <w:pPr>
        <w:adjustRightInd w:val="0"/>
        <w:snapToGrid w:val="0"/>
        <w:spacing w:line="360" w:lineRule="auto"/>
        <w:ind w:firstLineChars="300" w:firstLine="720"/>
        <w:rPr>
          <w:rFonts w:ascii="宋体" w:eastAsia="宋体" w:hAnsi="宋体" w:cs="宋体"/>
          <w:sz w:val="24"/>
          <w:szCs w:val="24"/>
        </w:rPr>
      </w:pPr>
      <w:bookmarkStart w:id="13" w:name="_Toc35393801"/>
      <w:bookmarkStart w:id="14" w:name="_Toc35393632"/>
      <w:bookmarkStart w:id="15" w:name="_Toc28359092"/>
      <w:bookmarkStart w:id="16" w:name="_Toc28359015"/>
      <w:r>
        <w:rPr>
          <w:rFonts w:ascii="Times New Roman" w:eastAsia="宋体" w:hAnsi="Times New Roman" w:cs="Times New Roman" w:hint="eastAsia"/>
          <w:sz w:val="24"/>
          <w:szCs w:val="24"/>
        </w:rPr>
        <w:t>参加的供应商无需提前现场报名，可直接</w:t>
      </w:r>
      <w:r>
        <w:rPr>
          <w:rFonts w:ascii="宋体" w:eastAsia="宋体" w:hAnsi="宋体" w:cs="宋体" w:hint="eastAsia"/>
          <w:kern w:val="0"/>
          <w:sz w:val="24"/>
          <w:szCs w:val="24"/>
        </w:rPr>
        <w:t>在</w:t>
      </w:r>
      <w:r>
        <w:rPr>
          <w:rFonts w:ascii="宋体" w:eastAsia="宋体" w:hAnsi="宋体" w:cs="宋体" w:hint="eastAsia"/>
          <w:sz w:val="24"/>
          <w:szCs w:val="24"/>
          <w:lang w:val="zh-CN"/>
        </w:rPr>
        <w:t>淮阴师范学院招标采购网</w:t>
      </w:r>
      <w:r>
        <w:rPr>
          <w:rFonts w:ascii="宋体" w:eastAsia="宋体" w:hAnsi="宋体" w:cs="宋体" w:hint="eastAsia"/>
          <w:sz w:val="24"/>
          <w:szCs w:val="24"/>
        </w:rPr>
        <w:t>（http://ztb.hytc.edu.cn/）</w:t>
      </w:r>
      <w:r>
        <w:rPr>
          <w:rFonts w:ascii="宋体" w:eastAsia="宋体" w:hAnsi="宋体" w:cs="宋体" w:hint="eastAsia"/>
          <w:sz w:val="24"/>
          <w:szCs w:val="24"/>
          <w:lang w:val="zh-CN"/>
        </w:rPr>
        <w:t>自行免费下载采购</w:t>
      </w:r>
      <w:r>
        <w:rPr>
          <w:rFonts w:ascii="宋体" w:eastAsia="宋体" w:hAnsi="宋体" w:cs="宋体" w:hint="eastAsia"/>
          <w:kern w:val="0"/>
          <w:sz w:val="24"/>
          <w:szCs w:val="24"/>
        </w:rPr>
        <w:t>文件电子文档。</w:t>
      </w:r>
      <w:r>
        <w:rPr>
          <w:rFonts w:ascii="宋体" w:eastAsia="宋体" w:hAnsi="宋体" w:cs="宋体" w:hint="eastAsia"/>
          <w:sz w:val="24"/>
          <w:szCs w:val="24"/>
        </w:rPr>
        <w:t>有关本次招标的事务若存在变动和修改，敬请继续关注“淮阴师范学院招标采购网”发布的补充、答疑、澄清、修改文件。</w:t>
      </w:r>
    </w:p>
    <w:p w14:paraId="50C25263" w14:textId="77777777" w:rsidR="004A5937" w:rsidRPr="00571D0D" w:rsidRDefault="00F70939">
      <w:pPr>
        <w:adjustRightInd w:val="0"/>
        <w:snapToGrid w:val="0"/>
        <w:spacing w:line="360" w:lineRule="auto"/>
        <w:ind w:firstLineChars="200" w:firstLine="480"/>
        <w:rPr>
          <w:rFonts w:ascii="宋体" w:eastAsia="宋体" w:hAnsi="宋体" w:cs="宋体"/>
          <w:sz w:val="24"/>
          <w:szCs w:val="24"/>
        </w:rPr>
      </w:pPr>
      <w:r w:rsidRPr="00571D0D">
        <w:rPr>
          <w:rFonts w:ascii="宋体" w:eastAsia="宋体" w:hAnsi="宋体" w:cs="宋体" w:hint="eastAsia"/>
          <w:sz w:val="24"/>
          <w:szCs w:val="24"/>
        </w:rPr>
        <w:t>四、提交响应文件</w:t>
      </w:r>
      <w:bookmarkEnd w:id="13"/>
      <w:bookmarkEnd w:id="14"/>
      <w:bookmarkEnd w:id="15"/>
      <w:bookmarkEnd w:id="16"/>
      <w:r w:rsidRPr="00571D0D">
        <w:rPr>
          <w:rFonts w:ascii="宋体" w:eastAsia="宋体" w:hAnsi="宋体" w:cs="宋体" w:hint="eastAsia"/>
          <w:sz w:val="24"/>
          <w:szCs w:val="24"/>
        </w:rPr>
        <w:t>截止时间</w:t>
      </w:r>
    </w:p>
    <w:p w14:paraId="39B81998" w14:textId="6FFE5249" w:rsidR="004A5937" w:rsidRPr="00571D0D" w:rsidRDefault="00F70939">
      <w:pPr>
        <w:adjustRightInd w:val="0"/>
        <w:snapToGrid w:val="0"/>
        <w:spacing w:line="360" w:lineRule="auto"/>
        <w:ind w:firstLineChars="200" w:firstLine="480"/>
        <w:rPr>
          <w:rFonts w:ascii="宋体" w:eastAsia="宋体" w:hAnsi="宋体" w:cs="Times New Roman"/>
          <w:bCs/>
          <w:sz w:val="24"/>
          <w:szCs w:val="24"/>
        </w:rPr>
      </w:pPr>
      <w:r w:rsidRPr="00571D0D">
        <w:rPr>
          <w:rFonts w:ascii="宋体" w:eastAsia="宋体" w:hAnsi="宋体" w:cs="Times New Roman" w:hint="eastAsia"/>
          <w:sz w:val="24"/>
          <w:szCs w:val="24"/>
        </w:rPr>
        <w:t>1、截止时间：</w:t>
      </w:r>
      <w:r w:rsidRPr="00571D0D">
        <w:rPr>
          <w:rFonts w:ascii="宋体" w:eastAsia="宋体" w:hAnsi="宋体" w:cs="宋体" w:hint="eastAsia"/>
          <w:kern w:val="0"/>
          <w:sz w:val="24"/>
          <w:szCs w:val="24"/>
          <w:u w:val="single"/>
        </w:rPr>
        <w:t>202</w:t>
      </w:r>
      <w:r w:rsidRPr="00571D0D">
        <w:rPr>
          <w:rFonts w:ascii="宋体" w:eastAsia="宋体" w:hAnsi="宋体" w:cs="宋体"/>
          <w:kern w:val="0"/>
          <w:sz w:val="24"/>
          <w:szCs w:val="24"/>
          <w:u w:val="single"/>
        </w:rPr>
        <w:t>5</w:t>
      </w:r>
      <w:r w:rsidRPr="00571D0D">
        <w:rPr>
          <w:rFonts w:ascii="宋体" w:eastAsia="宋体" w:hAnsi="宋体" w:cs="宋体" w:hint="eastAsia"/>
          <w:kern w:val="0"/>
          <w:sz w:val="24"/>
          <w:szCs w:val="24"/>
          <w:u w:val="single"/>
        </w:rPr>
        <w:t>年</w:t>
      </w:r>
      <w:r w:rsidR="001D467E" w:rsidRPr="00571D0D">
        <w:rPr>
          <w:rFonts w:ascii="宋体" w:eastAsia="宋体" w:hAnsi="宋体" w:cs="宋体" w:hint="eastAsia"/>
          <w:kern w:val="0"/>
          <w:sz w:val="24"/>
          <w:szCs w:val="24"/>
          <w:u w:val="single"/>
        </w:rPr>
        <w:t>3</w:t>
      </w:r>
      <w:r w:rsidRPr="00571D0D">
        <w:rPr>
          <w:rFonts w:ascii="宋体" w:eastAsia="宋体" w:hAnsi="宋体" w:cs="宋体" w:hint="eastAsia"/>
          <w:kern w:val="0"/>
          <w:sz w:val="24"/>
          <w:szCs w:val="24"/>
          <w:u w:val="single"/>
        </w:rPr>
        <w:t>月</w:t>
      </w:r>
      <w:r w:rsidR="001D467E" w:rsidRPr="00571D0D">
        <w:rPr>
          <w:rFonts w:ascii="宋体" w:eastAsia="宋体" w:hAnsi="宋体" w:cs="宋体" w:hint="eastAsia"/>
          <w:kern w:val="0"/>
          <w:sz w:val="24"/>
          <w:szCs w:val="24"/>
          <w:u w:val="single"/>
        </w:rPr>
        <w:t>7</w:t>
      </w:r>
      <w:r w:rsidRPr="00571D0D">
        <w:rPr>
          <w:rFonts w:ascii="宋体" w:eastAsia="宋体" w:hAnsi="宋体" w:cs="宋体" w:hint="eastAsia"/>
          <w:kern w:val="0"/>
          <w:sz w:val="24"/>
          <w:szCs w:val="24"/>
          <w:u w:val="single"/>
        </w:rPr>
        <w:t>日</w:t>
      </w:r>
      <w:r w:rsidRPr="00571D0D">
        <w:rPr>
          <w:rFonts w:ascii="宋体" w:eastAsia="宋体" w:hAnsi="宋体" w:cs="宋体"/>
          <w:kern w:val="0"/>
          <w:sz w:val="24"/>
          <w:szCs w:val="24"/>
          <w:u w:val="single"/>
        </w:rPr>
        <w:t>14</w:t>
      </w:r>
      <w:r w:rsidRPr="00571D0D">
        <w:rPr>
          <w:rFonts w:ascii="宋体" w:eastAsia="宋体" w:hAnsi="宋体" w:cs="宋体" w:hint="eastAsia"/>
          <w:kern w:val="0"/>
          <w:sz w:val="24"/>
          <w:szCs w:val="24"/>
          <w:u w:val="single"/>
        </w:rPr>
        <w:t>点</w:t>
      </w:r>
      <w:r w:rsidRPr="00571D0D">
        <w:rPr>
          <w:rFonts w:ascii="宋体" w:eastAsia="宋体" w:hAnsi="宋体" w:cs="宋体"/>
          <w:kern w:val="0"/>
          <w:sz w:val="24"/>
          <w:szCs w:val="24"/>
          <w:u w:val="single"/>
        </w:rPr>
        <w:t>30</w:t>
      </w:r>
      <w:r w:rsidRPr="00571D0D">
        <w:rPr>
          <w:rFonts w:ascii="宋体" w:eastAsia="宋体" w:hAnsi="宋体" w:cs="宋体" w:hint="eastAsia"/>
          <w:kern w:val="0"/>
          <w:sz w:val="24"/>
          <w:szCs w:val="24"/>
          <w:u w:val="single"/>
        </w:rPr>
        <w:t>分</w:t>
      </w:r>
      <w:r w:rsidRPr="00571D0D">
        <w:rPr>
          <w:rFonts w:ascii="宋体" w:eastAsia="宋体" w:hAnsi="宋体" w:cs="Times New Roman" w:hint="eastAsia"/>
          <w:bCs/>
          <w:sz w:val="24"/>
          <w:szCs w:val="24"/>
        </w:rPr>
        <w:t>（北京时间）</w:t>
      </w:r>
    </w:p>
    <w:p w14:paraId="5DC5A624" w14:textId="77777777" w:rsidR="004A5937" w:rsidRPr="00571D0D" w:rsidRDefault="00F70939">
      <w:pPr>
        <w:adjustRightInd w:val="0"/>
        <w:snapToGrid w:val="0"/>
        <w:spacing w:line="360" w:lineRule="auto"/>
        <w:ind w:firstLineChars="200" w:firstLine="480"/>
        <w:rPr>
          <w:rFonts w:ascii="宋体" w:eastAsia="宋体" w:hAnsi="宋体" w:cs="Times New Roman"/>
          <w:bCs/>
          <w:sz w:val="24"/>
          <w:szCs w:val="24"/>
          <w:u w:val="single"/>
        </w:rPr>
      </w:pPr>
      <w:r w:rsidRPr="00571D0D">
        <w:rPr>
          <w:rFonts w:ascii="宋体" w:eastAsia="宋体" w:hAnsi="宋体" w:cs="Times New Roman" w:hint="eastAsia"/>
          <w:sz w:val="24"/>
          <w:szCs w:val="24"/>
        </w:rPr>
        <w:t>2、地点：</w:t>
      </w:r>
      <w:r w:rsidRPr="00571D0D">
        <w:rPr>
          <w:rFonts w:ascii="宋体" w:eastAsia="宋体" w:hAnsi="宋体" w:cs="Times New Roman" w:hint="eastAsia"/>
          <w:bCs/>
          <w:sz w:val="24"/>
          <w:szCs w:val="24"/>
          <w:u w:val="single"/>
        </w:rPr>
        <w:t>淮阴师范学院长江路校区16号办公楼20</w:t>
      </w:r>
      <w:r w:rsidRPr="00571D0D">
        <w:rPr>
          <w:rFonts w:ascii="宋体" w:eastAsia="宋体" w:hAnsi="宋体" w:cs="Times New Roman"/>
          <w:bCs/>
          <w:sz w:val="24"/>
          <w:szCs w:val="24"/>
          <w:u w:val="single"/>
        </w:rPr>
        <w:t>8</w:t>
      </w:r>
      <w:r w:rsidRPr="00571D0D">
        <w:rPr>
          <w:rFonts w:ascii="宋体" w:eastAsia="宋体" w:hAnsi="宋体" w:cs="Times New Roman" w:hint="eastAsia"/>
          <w:bCs/>
          <w:sz w:val="24"/>
          <w:szCs w:val="24"/>
          <w:u w:val="single"/>
        </w:rPr>
        <w:t>室（淮安市长江西路111号）</w:t>
      </w:r>
    </w:p>
    <w:p w14:paraId="11A30BF6" w14:textId="77777777" w:rsidR="004A5937" w:rsidRPr="00571D0D" w:rsidRDefault="00F70939">
      <w:pPr>
        <w:adjustRightInd w:val="0"/>
        <w:snapToGrid w:val="0"/>
        <w:spacing w:line="360" w:lineRule="auto"/>
        <w:ind w:firstLineChars="200" w:firstLine="480"/>
        <w:rPr>
          <w:rFonts w:ascii="宋体" w:eastAsia="宋体" w:hAnsi="宋体" w:cs="宋体"/>
          <w:sz w:val="24"/>
          <w:szCs w:val="24"/>
        </w:rPr>
      </w:pPr>
      <w:bookmarkStart w:id="17" w:name="_Toc35393633"/>
      <w:bookmarkStart w:id="18" w:name="_Toc28359016"/>
      <w:bookmarkStart w:id="19" w:name="_Toc35393802"/>
      <w:bookmarkStart w:id="20" w:name="_Toc28359093"/>
      <w:r w:rsidRPr="00571D0D">
        <w:rPr>
          <w:rFonts w:ascii="宋体" w:eastAsia="宋体" w:hAnsi="宋体" w:cs="宋体" w:hint="eastAsia"/>
          <w:sz w:val="24"/>
          <w:szCs w:val="24"/>
        </w:rPr>
        <w:t>五、</w:t>
      </w:r>
      <w:bookmarkEnd w:id="17"/>
      <w:bookmarkEnd w:id="18"/>
      <w:bookmarkEnd w:id="19"/>
      <w:bookmarkEnd w:id="20"/>
      <w:r w:rsidRPr="00571D0D">
        <w:rPr>
          <w:rFonts w:ascii="宋体" w:eastAsia="宋体" w:hAnsi="宋体" w:cs="宋体" w:hint="eastAsia"/>
          <w:sz w:val="24"/>
          <w:szCs w:val="24"/>
        </w:rPr>
        <w:t>开启时间和地点</w:t>
      </w:r>
    </w:p>
    <w:p w14:paraId="2199CCCB" w14:textId="2B769577" w:rsidR="004A5937" w:rsidRPr="00571D0D" w:rsidRDefault="00F70939">
      <w:pPr>
        <w:adjustRightInd w:val="0"/>
        <w:snapToGrid w:val="0"/>
        <w:spacing w:line="360" w:lineRule="auto"/>
        <w:ind w:firstLineChars="200" w:firstLine="480"/>
        <w:rPr>
          <w:rFonts w:ascii="宋体" w:eastAsia="宋体" w:hAnsi="宋体" w:cs="Times New Roman"/>
          <w:bCs/>
          <w:sz w:val="24"/>
          <w:szCs w:val="24"/>
        </w:rPr>
      </w:pPr>
      <w:r w:rsidRPr="00571D0D">
        <w:rPr>
          <w:rFonts w:ascii="宋体" w:eastAsia="宋体" w:hAnsi="宋体" w:cs="Times New Roman" w:hint="eastAsia"/>
          <w:sz w:val="24"/>
          <w:szCs w:val="24"/>
        </w:rPr>
        <w:t>1、时间：</w:t>
      </w:r>
      <w:r w:rsidRPr="00571D0D">
        <w:rPr>
          <w:rFonts w:ascii="宋体" w:eastAsia="宋体" w:hAnsi="宋体" w:cs="宋体" w:hint="eastAsia"/>
          <w:kern w:val="0"/>
          <w:sz w:val="24"/>
          <w:szCs w:val="24"/>
          <w:u w:val="single"/>
        </w:rPr>
        <w:t>202</w:t>
      </w:r>
      <w:r w:rsidRPr="00571D0D">
        <w:rPr>
          <w:rFonts w:ascii="宋体" w:eastAsia="宋体" w:hAnsi="宋体" w:cs="宋体"/>
          <w:kern w:val="0"/>
          <w:sz w:val="24"/>
          <w:szCs w:val="24"/>
          <w:u w:val="single"/>
        </w:rPr>
        <w:t>5</w:t>
      </w:r>
      <w:r w:rsidRPr="00571D0D">
        <w:rPr>
          <w:rFonts w:ascii="宋体" w:eastAsia="宋体" w:hAnsi="宋体" w:cs="宋体" w:hint="eastAsia"/>
          <w:kern w:val="0"/>
          <w:sz w:val="24"/>
          <w:szCs w:val="24"/>
          <w:u w:val="single"/>
        </w:rPr>
        <w:t>年</w:t>
      </w:r>
      <w:r w:rsidR="001D467E" w:rsidRPr="00571D0D">
        <w:rPr>
          <w:rFonts w:ascii="宋体" w:eastAsia="宋体" w:hAnsi="宋体" w:cs="宋体" w:hint="eastAsia"/>
          <w:kern w:val="0"/>
          <w:sz w:val="24"/>
          <w:szCs w:val="24"/>
          <w:u w:val="single"/>
        </w:rPr>
        <w:t>3</w:t>
      </w:r>
      <w:r w:rsidRPr="00571D0D">
        <w:rPr>
          <w:rFonts w:ascii="宋体" w:eastAsia="宋体" w:hAnsi="宋体" w:cs="宋体" w:hint="eastAsia"/>
          <w:kern w:val="0"/>
          <w:sz w:val="24"/>
          <w:szCs w:val="24"/>
          <w:u w:val="single"/>
        </w:rPr>
        <w:t>月</w:t>
      </w:r>
      <w:r w:rsidR="001D467E" w:rsidRPr="00571D0D">
        <w:rPr>
          <w:rFonts w:ascii="宋体" w:eastAsia="宋体" w:hAnsi="宋体" w:cs="宋体" w:hint="eastAsia"/>
          <w:kern w:val="0"/>
          <w:sz w:val="24"/>
          <w:szCs w:val="24"/>
          <w:u w:val="single"/>
        </w:rPr>
        <w:t>7</w:t>
      </w:r>
      <w:r w:rsidRPr="00571D0D">
        <w:rPr>
          <w:rFonts w:ascii="宋体" w:eastAsia="宋体" w:hAnsi="宋体" w:cs="宋体" w:hint="eastAsia"/>
          <w:kern w:val="0"/>
          <w:sz w:val="24"/>
          <w:szCs w:val="24"/>
          <w:u w:val="single"/>
        </w:rPr>
        <w:t>日</w:t>
      </w:r>
      <w:r w:rsidRPr="00571D0D">
        <w:rPr>
          <w:rFonts w:ascii="宋体" w:eastAsia="宋体" w:hAnsi="宋体" w:cs="宋体"/>
          <w:kern w:val="0"/>
          <w:sz w:val="24"/>
          <w:szCs w:val="24"/>
          <w:u w:val="single"/>
        </w:rPr>
        <w:t>15</w:t>
      </w:r>
      <w:r w:rsidRPr="00571D0D">
        <w:rPr>
          <w:rFonts w:ascii="宋体" w:eastAsia="宋体" w:hAnsi="宋体" w:cs="宋体" w:hint="eastAsia"/>
          <w:kern w:val="0"/>
          <w:sz w:val="24"/>
          <w:szCs w:val="24"/>
          <w:u w:val="single"/>
        </w:rPr>
        <w:t>点</w:t>
      </w:r>
      <w:r w:rsidRPr="00571D0D">
        <w:rPr>
          <w:rFonts w:ascii="宋体" w:eastAsia="宋体" w:hAnsi="宋体" w:cs="宋体"/>
          <w:kern w:val="0"/>
          <w:sz w:val="24"/>
          <w:szCs w:val="24"/>
          <w:u w:val="single"/>
        </w:rPr>
        <w:t>00</w:t>
      </w:r>
      <w:r w:rsidRPr="00571D0D">
        <w:rPr>
          <w:rFonts w:ascii="宋体" w:eastAsia="宋体" w:hAnsi="宋体" w:cs="宋体" w:hint="eastAsia"/>
          <w:kern w:val="0"/>
          <w:sz w:val="24"/>
          <w:szCs w:val="24"/>
          <w:u w:val="single"/>
        </w:rPr>
        <w:t>分</w:t>
      </w:r>
      <w:r w:rsidRPr="00571D0D">
        <w:rPr>
          <w:rFonts w:ascii="宋体" w:eastAsia="宋体" w:hAnsi="宋体" w:cs="Times New Roman" w:hint="eastAsia"/>
          <w:bCs/>
          <w:sz w:val="24"/>
          <w:szCs w:val="24"/>
        </w:rPr>
        <w:t>（北京时间）</w:t>
      </w:r>
    </w:p>
    <w:p w14:paraId="7D1A5EDD" w14:textId="77777777" w:rsidR="004A5937" w:rsidRDefault="00F70939">
      <w:pPr>
        <w:adjustRightInd w:val="0"/>
        <w:snapToGrid w:val="0"/>
        <w:spacing w:line="360" w:lineRule="auto"/>
        <w:ind w:firstLineChars="200" w:firstLine="480"/>
        <w:rPr>
          <w:rFonts w:ascii="宋体" w:eastAsia="宋体" w:hAnsi="宋体" w:cs="Times New Roman"/>
          <w:bCs/>
          <w:sz w:val="24"/>
          <w:szCs w:val="24"/>
          <w:u w:val="single"/>
        </w:rPr>
      </w:pPr>
      <w:r>
        <w:rPr>
          <w:rFonts w:ascii="宋体" w:eastAsia="宋体" w:hAnsi="宋体" w:cs="Times New Roman" w:hint="eastAsia"/>
          <w:sz w:val="24"/>
          <w:szCs w:val="24"/>
        </w:rPr>
        <w:t>2、地点：</w:t>
      </w:r>
      <w:r>
        <w:rPr>
          <w:rFonts w:ascii="宋体" w:eastAsia="宋体" w:hAnsi="宋体" w:cs="Times New Roman"/>
          <w:bCs/>
          <w:sz w:val="24"/>
          <w:szCs w:val="24"/>
          <w:u w:val="single"/>
        </w:rPr>
        <w:t xml:space="preserve"> </w:t>
      </w:r>
      <w:r>
        <w:rPr>
          <w:rFonts w:ascii="宋体" w:eastAsia="宋体" w:hAnsi="宋体" w:cs="Times New Roman" w:hint="eastAsia"/>
          <w:bCs/>
          <w:sz w:val="24"/>
          <w:szCs w:val="24"/>
          <w:u w:val="single"/>
        </w:rPr>
        <w:t>淮阴师范学院长江路校区16号办公楼</w:t>
      </w:r>
      <w:r>
        <w:rPr>
          <w:rFonts w:ascii="宋体" w:eastAsia="宋体" w:hAnsi="宋体" w:cs="Times New Roman"/>
          <w:bCs/>
          <w:sz w:val="24"/>
          <w:szCs w:val="24"/>
          <w:u w:val="single"/>
        </w:rPr>
        <w:t>213</w:t>
      </w:r>
      <w:r>
        <w:rPr>
          <w:rFonts w:ascii="宋体" w:eastAsia="宋体" w:hAnsi="宋体" w:cs="Times New Roman" w:hint="eastAsia"/>
          <w:bCs/>
          <w:sz w:val="24"/>
          <w:szCs w:val="24"/>
          <w:u w:val="single"/>
        </w:rPr>
        <w:t>室（淮安市长江西路111号）</w:t>
      </w:r>
    </w:p>
    <w:p w14:paraId="477A2E81" w14:textId="77777777" w:rsidR="004A5937" w:rsidRDefault="00F70939">
      <w:pPr>
        <w:adjustRightInd w:val="0"/>
        <w:snapToGrid w:val="0"/>
        <w:spacing w:line="360" w:lineRule="auto"/>
        <w:ind w:firstLineChars="200" w:firstLine="480"/>
        <w:rPr>
          <w:rFonts w:ascii="宋体" w:eastAsia="宋体" w:hAnsi="宋体" w:cs="宋体"/>
          <w:sz w:val="24"/>
          <w:szCs w:val="24"/>
        </w:rPr>
      </w:pPr>
      <w:bookmarkStart w:id="21" w:name="_Toc35393634"/>
      <w:bookmarkStart w:id="22" w:name="_Toc35393803"/>
      <w:bookmarkStart w:id="23" w:name="_Toc28359094"/>
      <w:bookmarkStart w:id="24" w:name="_Toc28359017"/>
      <w:bookmarkStart w:id="25" w:name="_Toc35393635"/>
      <w:bookmarkStart w:id="26" w:name="_Toc35393804"/>
      <w:r>
        <w:rPr>
          <w:rFonts w:ascii="宋体" w:eastAsia="宋体" w:hAnsi="宋体" w:cs="宋体" w:hint="eastAsia"/>
          <w:sz w:val="24"/>
          <w:szCs w:val="24"/>
        </w:rPr>
        <w:t>六、公告期限</w:t>
      </w:r>
      <w:bookmarkEnd w:id="21"/>
      <w:bookmarkEnd w:id="22"/>
      <w:bookmarkEnd w:id="23"/>
      <w:bookmarkEnd w:id="24"/>
    </w:p>
    <w:p w14:paraId="46CE9E52" w14:textId="5B9744AA" w:rsidR="004A5937" w:rsidRDefault="00F70939">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自本公告发布之日起</w:t>
      </w:r>
      <w:r w:rsidR="001D467E">
        <w:rPr>
          <w:rFonts w:ascii="宋体" w:eastAsia="宋体" w:hAnsi="宋体" w:cs="宋体" w:hint="eastAsia"/>
          <w:kern w:val="0"/>
          <w:sz w:val="24"/>
          <w:szCs w:val="24"/>
        </w:rPr>
        <w:t>10</w:t>
      </w:r>
      <w:r>
        <w:rPr>
          <w:rFonts w:ascii="宋体" w:eastAsia="宋体" w:hAnsi="宋体" w:cs="宋体" w:hint="eastAsia"/>
          <w:kern w:val="0"/>
          <w:sz w:val="24"/>
          <w:szCs w:val="24"/>
        </w:rPr>
        <w:t>个</w:t>
      </w:r>
      <w:r w:rsidR="00385836">
        <w:rPr>
          <w:rFonts w:ascii="宋体" w:eastAsia="宋体" w:hAnsi="宋体" w:cs="宋体" w:hint="eastAsia"/>
          <w:kern w:val="0"/>
          <w:sz w:val="24"/>
          <w:szCs w:val="24"/>
        </w:rPr>
        <w:t>日历天</w:t>
      </w:r>
      <w:r>
        <w:rPr>
          <w:rFonts w:ascii="宋体" w:eastAsia="宋体" w:hAnsi="宋体" w:cs="宋体" w:hint="eastAsia"/>
          <w:kern w:val="0"/>
          <w:sz w:val="24"/>
          <w:szCs w:val="24"/>
        </w:rPr>
        <w:t>。</w:t>
      </w:r>
    </w:p>
    <w:p w14:paraId="61ED4947" w14:textId="77777777" w:rsidR="004A5937" w:rsidRDefault="00F7093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七、其他补充事宜</w:t>
      </w:r>
      <w:bookmarkEnd w:id="25"/>
      <w:bookmarkEnd w:id="26"/>
    </w:p>
    <w:p w14:paraId="59B8BCC2" w14:textId="77777777" w:rsidR="004A5937" w:rsidRDefault="00F70939">
      <w:pPr>
        <w:adjustRightInd w:val="0"/>
        <w:snapToGrid w:val="0"/>
        <w:spacing w:line="360" w:lineRule="auto"/>
        <w:ind w:right="33" w:firstLineChars="250" w:firstLine="600"/>
        <w:jc w:val="left"/>
        <w:textAlignment w:val="baseline"/>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本</w:t>
      </w:r>
      <w:r>
        <w:rPr>
          <w:rFonts w:ascii="宋体" w:eastAsia="宋体" w:hAnsi="宋体" w:cs="宋体" w:hint="eastAsia"/>
          <w:sz w:val="24"/>
          <w:szCs w:val="24"/>
        </w:rPr>
        <w:t>次磋商不</w:t>
      </w:r>
      <w:proofErr w:type="gramStart"/>
      <w:r>
        <w:rPr>
          <w:rFonts w:ascii="宋体" w:eastAsia="宋体" w:hAnsi="宋体" w:cs="宋体" w:hint="eastAsia"/>
          <w:sz w:val="24"/>
          <w:szCs w:val="24"/>
        </w:rPr>
        <w:t>收取磋商</w:t>
      </w:r>
      <w:proofErr w:type="gramEnd"/>
      <w:r>
        <w:rPr>
          <w:rFonts w:ascii="宋体" w:eastAsia="宋体" w:hAnsi="宋体" w:cs="宋体" w:hint="eastAsia"/>
          <w:sz w:val="24"/>
          <w:szCs w:val="24"/>
        </w:rPr>
        <w:t>保证金</w:t>
      </w:r>
      <w:r>
        <w:rPr>
          <w:rFonts w:ascii="宋体" w:eastAsia="宋体" w:hAnsi="宋体" w:cs="宋体" w:hint="eastAsia"/>
          <w:kern w:val="0"/>
          <w:sz w:val="24"/>
          <w:szCs w:val="24"/>
        </w:rPr>
        <w:t>。</w:t>
      </w:r>
      <w:r>
        <w:rPr>
          <w:rFonts w:ascii="宋体" w:eastAsia="宋体" w:hAnsi="宋体" w:cs="宋体" w:hint="eastAsia"/>
          <w:sz w:val="24"/>
          <w:szCs w:val="24"/>
        </w:rPr>
        <w:t xml:space="preserve"> </w:t>
      </w:r>
    </w:p>
    <w:p w14:paraId="161C9367" w14:textId="77777777" w:rsidR="004A5937" w:rsidRDefault="00F70939">
      <w:pPr>
        <w:adjustRightInd w:val="0"/>
        <w:snapToGrid w:val="0"/>
        <w:spacing w:line="360" w:lineRule="auto"/>
        <w:ind w:right="33" w:firstLineChars="250" w:firstLine="600"/>
        <w:jc w:val="left"/>
        <w:textAlignment w:val="baseline"/>
        <w:rPr>
          <w:rFonts w:ascii="宋体" w:eastAsia="宋体" w:hAnsi="宋体" w:cs="宋体"/>
          <w:kern w:val="0"/>
          <w:sz w:val="24"/>
          <w:szCs w:val="24"/>
        </w:rPr>
      </w:pPr>
      <w:r>
        <w:rPr>
          <w:rFonts w:ascii="宋体" w:eastAsia="宋体" w:hAnsi="宋体" w:cs="宋体" w:hint="eastAsia"/>
          <w:kern w:val="0"/>
          <w:sz w:val="24"/>
          <w:szCs w:val="24"/>
        </w:rPr>
        <w:t>2、磋商响应文件制作份数要求：正本1份，副本</w:t>
      </w:r>
      <w:r>
        <w:rPr>
          <w:rFonts w:ascii="宋体" w:eastAsia="宋体" w:hAnsi="宋体" w:cs="宋体"/>
          <w:kern w:val="0"/>
          <w:sz w:val="24"/>
          <w:szCs w:val="24"/>
        </w:rPr>
        <w:t>2</w:t>
      </w:r>
      <w:r>
        <w:rPr>
          <w:rFonts w:ascii="宋体" w:eastAsia="宋体" w:hAnsi="宋体" w:cs="宋体" w:hint="eastAsia"/>
          <w:kern w:val="0"/>
          <w:sz w:val="24"/>
          <w:szCs w:val="24"/>
        </w:rPr>
        <w:t>份。</w:t>
      </w:r>
    </w:p>
    <w:p w14:paraId="7F0D367E" w14:textId="77777777" w:rsidR="004A5937" w:rsidRDefault="00F70939">
      <w:pPr>
        <w:adjustRightInd w:val="0"/>
        <w:snapToGrid w:val="0"/>
        <w:spacing w:line="360" w:lineRule="auto"/>
        <w:ind w:right="33" w:firstLineChars="250" w:firstLine="600"/>
        <w:jc w:val="left"/>
        <w:textAlignment w:val="baseline"/>
        <w:rPr>
          <w:rFonts w:ascii="宋体" w:eastAsia="宋体" w:hAnsi="宋体" w:cs="宋体"/>
          <w:kern w:val="0"/>
          <w:sz w:val="24"/>
          <w:szCs w:val="24"/>
        </w:rPr>
      </w:pPr>
      <w:r>
        <w:rPr>
          <w:rFonts w:ascii="宋体" w:eastAsia="宋体" w:hAnsi="宋体" w:cs="宋体" w:hint="eastAsia"/>
          <w:kern w:val="0"/>
          <w:sz w:val="24"/>
          <w:szCs w:val="24"/>
        </w:rPr>
        <w:t>3、响应文件递交截止时间前，供应</w:t>
      </w:r>
      <w:proofErr w:type="gramStart"/>
      <w:r>
        <w:rPr>
          <w:rFonts w:ascii="宋体" w:eastAsia="宋体" w:hAnsi="宋体" w:cs="宋体" w:hint="eastAsia"/>
          <w:kern w:val="0"/>
          <w:sz w:val="24"/>
          <w:szCs w:val="24"/>
        </w:rPr>
        <w:t>商法定</w:t>
      </w:r>
      <w:proofErr w:type="gramEnd"/>
      <w:r>
        <w:rPr>
          <w:rFonts w:ascii="宋体" w:eastAsia="宋体" w:hAnsi="宋体" w:cs="宋体" w:hint="eastAsia"/>
          <w:kern w:val="0"/>
          <w:sz w:val="24"/>
          <w:szCs w:val="24"/>
        </w:rPr>
        <w:t>代表人（负责人）或其委托代理人凭有效身份证件原件、加盖供应商公章的法定代表人资格证明原件或加盖供应商公章的授权委托书原件、按磋商文件要求密封的响应文件到磋商地点签到并递交响应文件，逾期送达的不予接收。</w:t>
      </w:r>
    </w:p>
    <w:p w14:paraId="72125E4D" w14:textId="77777777" w:rsidR="004A5937" w:rsidRDefault="00F70939">
      <w:pPr>
        <w:adjustRightInd w:val="0"/>
        <w:snapToGrid w:val="0"/>
        <w:spacing w:line="360" w:lineRule="auto"/>
        <w:ind w:left="420" w:right="33"/>
        <w:jc w:val="left"/>
        <w:textAlignment w:val="baseline"/>
        <w:rPr>
          <w:rFonts w:ascii="宋体" w:eastAsia="宋体" w:hAnsi="宋体" w:cs="宋体"/>
          <w:kern w:val="0"/>
          <w:sz w:val="24"/>
          <w:szCs w:val="24"/>
        </w:rPr>
      </w:pPr>
      <w:bookmarkStart w:id="27" w:name="_Toc35393636"/>
      <w:bookmarkStart w:id="28" w:name="_Toc28359095"/>
      <w:bookmarkStart w:id="29" w:name="_Toc28359018"/>
      <w:bookmarkStart w:id="30" w:name="_Toc35393805"/>
      <w:r>
        <w:rPr>
          <w:rFonts w:ascii="宋体" w:eastAsia="宋体" w:hAnsi="宋体" w:cs="宋体" w:hint="eastAsia"/>
          <w:kern w:val="0"/>
          <w:sz w:val="24"/>
          <w:szCs w:val="24"/>
        </w:rPr>
        <w:t>八、凡对本次采购提出询问，请按</w:t>
      </w:r>
      <w:r>
        <w:rPr>
          <w:rFonts w:ascii="宋体" w:eastAsia="宋体" w:hAnsi="宋体" w:cs="宋体"/>
          <w:kern w:val="0"/>
          <w:sz w:val="24"/>
          <w:szCs w:val="24"/>
        </w:rPr>
        <w:t>以下方式</w:t>
      </w:r>
      <w:r>
        <w:rPr>
          <w:rFonts w:ascii="宋体" w:eastAsia="宋体" w:hAnsi="宋体" w:cs="宋体" w:hint="eastAsia"/>
          <w:kern w:val="0"/>
          <w:sz w:val="24"/>
          <w:szCs w:val="24"/>
        </w:rPr>
        <w:t>联系。</w:t>
      </w:r>
      <w:bookmarkEnd w:id="27"/>
      <w:bookmarkEnd w:id="28"/>
      <w:bookmarkEnd w:id="29"/>
      <w:bookmarkEnd w:id="30"/>
    </w:p>
    <w:p w14:paraId="5A7574F3" w14:textId="77777777" w:rsidR="004A5937" w:rsidRDefault="00F70939">
      <w:pPr>
        <w:adjustRightInd w:val="0"/>
        <w:snapToGrid w:val="0"/>
        <w:spacing w:line="360" w:lineRule="auto"/>
        <w:ind w:right="33" w:firstLineChars="200" w:firstLine="480"/>
        <w:jc w:val="left"/>
        <w:textAlignment w:val="baseline"/>
        <w:rPr>
          <w:rFonts w:ascii="宋体" w:eastAsia="宋体" w:hAnsi="宋体" w:cs="宋体"/>
          <w:kern w:val="0"/>
          <w:sz w:val="24"/>
          <w:szCs w:val="24"/>
        </w:rPr>
      </w:pPr>
      <w:bookmarkStart w:id="31" w:name="_Toc35393806"/>
      <w:bookmarkStart w:id="32" w:name="_Toc35393637"/>
      <w:bookmarkStart w:id="33" w:name="_Toc48984100"/>
      <w:bookmarkStart w:id="34" w:name="_Toc28359096"/>
      <w:bookmarkStart w:id="35" w:name="_Toc28359019"/>
      <w:r>
        <w:rPr>
          <w:rFonts w:ascii="宋体" w:eastAsia="宋体" w:hAnsi="宋体" w:cs="宋体" w:hint="eastAsia"/>
          <w:kern w:val="0"/>
          <w:sz w:val="24"/>
          <w:szCs w:val="24"/>
        </w:rPr>
        <w:t>1、采购人信息</w:t>
      </w:r>
      <w:bookmarkEnd w:id="31"/>
      <w:bookmarkEnd w:id="32"/>
      <w:bookmarkEnd w:id="33"/>
      <w:bookmarkEnd w:id="34"/>
      <w:bookmarkEnd w:id="35"/>
    </w:p>
    <w:p w14:paraId="29D9E8BD" w14:textId="77777777" w:rsidR="004A5937" w:rsidRDefault="00F70939">
      <w:pPr>
        <w:adjustRightInd w:val="0"/>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名    称：淮阴师范学院</w:t>
      </w:r>
    </w:p>
    <w:p w14:paraId="6B5B9071" w14:textId="77777777" w:rsidR="004A5937" w:rsidRDefault="00F70939">
      <w:pPr>
        <w:adjustRightInd w:val="0"/>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地    址：淮安市淮阴区长江西路111号</w:t>
      </w:r>
    </w:p>
    <w:p w14:paraId="24FA69BE" w14:textId="77777777" w:rsidR="004A5937" w:rsidRDefault="00F70939">
      <w:pPr>
        <w:adjustRightInd w:val="0"/>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联系方式：</w:t>
      </w:r>
      <w:bookmarkStart w:id="36" w:name="_Toc35393808"/>
      <w:bookmarkStart w:id="37" w:name="_Toc28359021"/>
      <w:bookmarkStart w:id="38" w:name="_Toc28359098"/>
      <w:bookmarkStart w:id="39" w:name="_Toc48984101"/>
      <w:bookmarkStart w:id="40" w:name="_Toc35393639"/>
      <w:r>
        <w:rPr>
          <w:rFonts w:ascii="宋体" w:eastAsia="宋体" w:hAnsi="宋体" w:cs="Times New Roman" w:hint="eastAsia"/>
          <w:sz w:val="24"/>
          <w:szCs w:val="24"/>
        </w:rPr>
        <w:t>0517-83525709/</w:t>
      </w:r>
      <w:r>
        <w:rPr>
          <w:rFonts w:ascii="宋体" w:eastAsia="宋体" w:hAnsi="宋体" w:cs="Times New Roman"/>
          <w:sz w:val="24"/>
          <w:szCs w:val="24"/>
        </w:rPr>
        <w:t>17798807262</w:t>
      </w:r>
      <w:r>
        <w:rPr>
          <w:rFonts w:ascii="宋体" w:eastAsia="宋体" w:hAnsi="宋体" w:cs="Times New Roman" w:hint="eastAsia"/>
          <w:sz w:val="24"/>
          <w:szCs w:val="24"/>
        </w:rPr>
        <w:t>（张老师）</w:t>
      </w:r>
    </w:p>
    <w:p w14:paraId="42AA6181" w14:textId="77777777" w:rsidR="004A5937" w:rsidRDefault="00F70939">
      <w:pPr>
        <w:adjustRightInd w:val="0"/>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2、项目联系方式</w:t>
      </w:r>
    </w:p>
    <w:bookmarkEnd w:id="36"/>
    <w:bookmarkEnd w:id="37"/>
    <w:bookmarkEnd w:id="38"/>
    <w:bookmarkEnd w:id="39"/>
    <w:bookmarkEnd w:id="40"/>
    <w:p w14:paraId="4DDBEF8E" w14:textId="77777777" w:rsidR="004A5937" w:rsidRDefault="00F70939">
      <w:pPr>
        <w:adjustRightInd w:val="0"/>
        <w:snapToGrid w:val="0"/>
        <w:spacing w:line="360" w:lineRule="auto"/>
        <w:ind w:firstLineChars="200" w:firstLine="420"/>
        <w:rPr>
          <w:rFonts w:ascii="宋体" w:eastAsia="宋体" w:hAnsi="宋体" w:cs="宋体"/>
          <w:sz w:val="24"/>
          <w:szCs w:val="24"/>
          <w:u w:val="single"/>
        </w:rPr>
      </w:pPr>
      <w:r>
        <w:rPr>
          <w:rFonts w:ascii="宋体" w:eastAsia="宋体" w:hAnsi="宋体" w:cs="宋体" w:hint="eastAsia"/>
          <w:szCs w:val="24"/>
        </w:rPr>
        <w:lastRenderedPageBreak/>
        <w:t>项目联系人：</w:t>
      </w:r>
      <w:r>
        <w:rPr>
          <w:rFonts w:ascii="宋体" w:eastAsia="宋体" w:hAnsi="宋体" w:cs="宋体" w:hint="eastAsia"/>
          <w:sz w:val="24"/>
          <w:szCs w:val="24"/>
          <w:u w:val="single"/>
        </w:rPr>
        <w:t xml:space="preserve">李老师 </w:t>
      </w:r>
    </w:p>
    <w:p w14:paraId="2D8E5350" w14:textId="77777777" w:rsidR="004A5937" w:rsidRDefault="00F70939">
      <w:pPr>
        <w:adjustRightInd w:val="0"/>
        <w:snapToGrid w:val="0"/>
        <w:spacing w:line="360" w:lineRule="auto"/>
        <w:ind w:firstLineChars="200" w:firstLine="480"/>
        <w:rPr>
          <w:rFonts w:ascii="宋体" w:eastAsia="宋体" w:hAnsi="宋体" w:cs="宋体"/>
          <w:sz w:val="24"/>
          <w:szCs w:val="24"/>
          <w:u w:val="single"/>
        </w:rPr>
      </w:pPr>
      <w:r>
        <w:rPr>
          <w:rFonts w:ascii="宋体" w:eastAsia="宋体" w:hAnsi="宋体" w:cs="Times New Roman" w:hint="eastAsia"/>
          <w:sz w:val="24"/>
          <w:szCs w:val="24"/>
        </w:rPr>
        <w:t xml:space="preserve">电 </w:t>
      </w:r>
      <w:r>
        <w:rPr>
          <w:rFonts w:ascii="宋体" w:eastAsia="宋体" w:hAnsi="宋体" w:cs="Times New Roman"/>
          <w:sz w:val="24"/>
          <w:szCs w:val="24"/>
        </w:rPr>
        <w:t xml:space="preserve"> </w:t>
      </w:r>
      <w:r>
        <w:rPr>
          <w:rFonts w:ascii="宋体" w:eastAsia="宋体" w:hAnsi="宋体" w:cs="Times New Roman" w:hint="eastAsia"/>
          <w:sz w:val="24"/>
          <w:szCs w:val="24"/>
        </w:rPr>
        <w:t>话：</w:t>
      </w:r>
      <w:r>
        <w:rPr>
          <w:rFonts w:ascii="宋体" w:eastAsia="宋体" w:hAnsi="宋体" w:cs="宋体" w:hint="eastAsia"/>
          <w:sz w:val="24"/>
          <w:szCs w:val="24"/>
          <w:u w:val="single"/>
        </w:rPr>
        <w:t>15189553729</w:t>
      </w:r>
    </w:p>
    <w:p w14:paraId="1F3B92CE" w14:textId="77777777" w:rsidR="004A5937" w:rsidRDefault="00F70939">
      <w:pPr>
        <w:adjustRightInd w:val="0"/>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九、其他说明</w:t>
      </w:r>
    </w:p>
    <w:p w14:paraId="2C96B762" w14:textId="65530388" w:rsidR="004A5937" w:rsidRDefault="00F70939">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1、磋商当天，请供应商提前预留足够时间到达淮阴师范学院长江路校区东门，并联系采购人张老师</w:t>
      </w:r>
      <w:r w:rsidR="00702F8A">
        <w:rPr>
          <w:rFonts w:ascii="宋体" w:eastAsia="宋体" w:hAnsi="宋体" w:cs="Times New Roman" w:hint="eastAsia"/>
          <w:sz w:val="24"/>
          <w:szCs w:val="24"/>
        </w:rPr>
        <w:t>（</w:t>
      </w:r>
      <w:r>
        <w:rPr>
          <w:rFonts w:ascii="宋体" w:eastAsia="宋体" w:hAnsi="宋体" w:cs="Times New Roman" w:hint="eastAsia"/>
          <w:sz w:val="24"/>
          <w:szCs w:val="24"/>
        </w:rPr>
        <w:t>电话：</w:t>
      </w:r>
      <w:r>
        <w:rPr>
          <w:rFonts w:ascii="宋体" w:eastAsia="宋体" w:hAnsi="宋体" w:cs="Times New Roman"/>
          <w:sz w:val="24"/>
          <w:szCs w:val="24"/>
        </w:rPr>
        <w:t>17798807262</w:t>
      </w:r>
      <w:r w:rsidR="00702F8A">
        <w:rPr>
          <w:rFonts w:ascii="宋体" w:eastAsia="宋体" w:hAnsi="宋体" w:cs="Times New Roman" w:hint="eastAsia"/>
          <w:sz w:val="24"/>
          <w:szCs w:val="24"/>
        </w:rPr>
        <w:t>）</w:t>
      </w:r>
      <w:r>
        <w:rPr>
          <w:rFonts w:ascii="宋体" w:eastAsia="宋体" w:hAnsi="宋体" w:cs="Times New Roman" w:hint="eastAsia"/>
          <w:sz w:val="24"/>
          <w:szCs w:val="24"/>
        </w:rPr>
        <w:t>，由该老师协助供应商</w:t>
      </w:r>
      <w:r w:rsidR="00702F8A">
        <w:rPr>
          <w:rFonts w:ascii="宋体" w:eastAsia="宋体" w:hAnsi="宋体" w:cs="Times New Roman" w:hint="eastAsia"/>
          <w:sz w:val="24"/>
          <w:szCs w:val="24"/>
        </w:rPr>
        <w:t>进入校园。</w:t>
      </w:r>
    </w:p>
    <w:p w14:paraId="75778790" w14:textId="1C6F0BA1" w:rsidR="004A5937" w:rsidRDefault="00F70939">
      <w:pPr>
        <w:adjustRightInd w:val="0"/>
        <w:snapToGrid w:val="0"/>
        <w:spacing w:line="360" w:lineRule="auto"/>
        <w:ind w:firstLineChars="200" w:firstLine="480"/>
        <w:rPr>
          <w:rFonts w:ascii="宋体" w:eastAsia="宋体" w:hAnsi="宋体" w:cs="Times New Roman"/>
          <w:sz w:val="24"/>
          <w:szCs w:val="24"/>
        </w:rPr>
      </w:pPr>
      <w:bookmarkStart w:id="41" w:name="_Toc4364"/>
      <w:bookmarkStart w:id="42" w:name="_Toc2434"/>
      <w:r>
        <w:rPr>
          <w:rFonts w:ascii="宋体" w:eastAsia="宋体" w:hAnsi="宋体" w:cs="Times New Roman" w:hint="eastAsia"/>
          <w:sz w:val="24"/>
          <w:szCs w:val="24"/>
        </w:rPr>
        <w:t>2、供应商的项目经理是组织和完成工作的技术核心人员，须是该项目实施全过程的真正组织者和指导者，担负实质性工作。</w:t>
      </w:r>
      <w:bookmarkEnd w:id="41"/>
      <w:bookmarkEnd w:id="42"/>
    </w:p>
    <w:p w14:paraId="752854D8" w14:textId="77777777" w:rsidR="004A5937" w:rsidRDefault="00F70939">
      <w:pPr>
        <w:adjustRightInd w:val="0"/>
        <w:snapToGrid w:val="0"/>
        <w:spacing w:line="360" w:lineRule="auto"/>
        <w:ind w:firstLineChars="200" w:firstLine="480"/>
        <w:rPr>
          <w:rFonts w:ascii="宋体" w:eastAsia="宋体" w:hAnsi="宋体" w:cs="Times New Roman"/>
          <w:sz w:val="24"/>
          <w:szCs w:val="24"/>
        </w:rPr>
      </w:pPr>
      <w:bookmarkStart w:id="43" w:name="_Toc27104"/>
      <w:bookmarkStart w:id="44" w:name="_Toc10826"/>
      <w:r>
        <w:rPr>
          <w:rFonts w:ascii="宋体" w:eastAsia="宋体" w:hAnsi="宋体" w:cs="Times New Roman" w:hint="eastAsia"/>
          <w:sz w:val="24"/>
          <w:szCs w:val="24"/>
        </w:rPr>
        <w:t>3、供应商应按照国家相关标准、规范开展布展设计及施工工作。合同签订后</w:t>
      </w:r>
      <w:r>
        <w:rPr>
          <w:rFonts w:ascii="宋体" w:eastAsia="宋体" w:hAnsi="宋体" w:cs="Times New Roman"/>
          <w:sz w:val="24"/>
          <w:szCs w:val="24"/>
        </w:rPr>
        <w:t xml:space="preserve"> 3 </w:t>
      </w:r>
      <w:r>
        <w:rPr>
          <w:rFonts w:ascii="宋体" w:eastAsia="宋体" w:hAnsi="宋体" w:cs="Times New Roman" w:hint="eastAsia"/>
          <w:sz w:val="24"/>
          <w:szCs w:val="24"/>
        </w:rPr>
        <w:t>日内报送分组计划、人员安排表、施工详细方案及进度计划给项目采购人。</w:t>
      </w:r>
      <w:bookmarkEnd w:id="43"/>
      <w:bookmarkEnd w:id="44"/>
    </w:p>
    <w:p w14:paraId="21F17DE7" w14:textId="77777777" w:rsidR="004A5937" w:rsidRDefault="00F70939">
      <w:pPr>
        <w:adjustRightInd w:val="0"/>
        <w:snapToGrid w:val="0"/>
        <w:spacing w:line="360" w:lineRule="auto"/>
        <w:ind w:firstLineChars="200" w:firstLine="480"/>
        <w:rPr>
          <w:rFonts w:ascii="宋体" w:eastAsia="宋体" w:hAnsi="宋体" w:cs="Times New Roman"/>
          <w:sz w:val="24"/>
          <w:szCs w:val="24"/>
        </w:rPr>
      </w:pPr>
      <w:bookmarkStart w:id="45" w:name="_Toc32404"/>
      <w:bookmarkStart w:id="46" w:name="_Toc21428"/>
      <w:r>
        <w:rPr>
          <w:rFonts w:ascii="宋体" w:eastAsia="宋体" w:hAnsi="宋体" w:cs="Times New Roman" w:hint="eastAsia"/>
          <w:sz w:val="24"/>
          <w:szCs w:val="24"/>
        </w:rPr>
        <w:t>4、所提供检测、抽检等各项技术标准，应当符合国家（强制性）标准、各项规范要求；国家没有相应标准、规范的，可使用行业标准、规定。</w:t>
      </w:r>
      <w:bookmarkEnd w:id="45"/>
      <w:bookmarkEnd w:id="46"/>
    </w:p>
    <w:p w14:paraId="63CD5983" w14:textId="77777777" w:rsidR="004A5937" w:rsidRDefault="00F70939">
      <w:pPr>
        <w:adjustRightInd w:val="0"/>
        <w:snapToGrid w:val="0"/>
        <w:spacing w:line="360" w:lineRule="auto"/>
        <w:ind w:firstLineChars="200" w:firstLine="480"/>
        <w:rPr>
          <w:rFonts w:ascii="宋体" w:eastAsia="宋体" w:hAnsi="宋体" w:cs="Times New Roman"/>
          <w:sz w:val="24"/>
          <w:szCs w:val="24"/>
        </w:rPr>
      </w:pPr>
      <w:bookmarkStart w:id="47" w:name="_Toc8129"/>
      <w:bookmarkStart w:id="48" w:name="_Toc10028"/>
      <w:r>
        <w:rPr>
          <w:rFonts w:ascii="宋体" w:eastAsia="宋体" w:hAnsi="宋体" w:cs="Times New Roman" w:hint="eastAsia"/>
          <w:sz w:val="24"/>
          <w:szCs w:val="24"/>
        </w:rPr>
        <w:t>5、在现场工作时，供应商应遵守政府有关安全法律法规，并对其人员的安全负责，</w:t>
      </w:r>
      <w:r>
        <w:rPr>
          <w:rFonts w:ascii="宋体" w:eastAsia="宋体" w:hAnsi="宋体" w:cs="Times New Roman"/>
          <w:sz w:val="24"/>
          <w:szCs w:val="24"/>
        </w:rPr>
        <w:t xml:space="preserve"> </w:t>
      </w:r>
      <w:r>
        <w:rPr>
          <w:rFonts w:ascii="宋体" w:eastAsia="宋体" w:hAnsi="宋体" w:cs="Times New Roman" w:hint="eastAsia"/>
          <w:sz w:val="24"/>
          <w:szCs w:val="24"/>
        </w:rPr>
        <w:t>在作业现场，供应商应采取必要的安全措施，并应保障招标人免于承担由此导致的一切诉讼、争执、索赔、罚款，任何事故和责任均由供应商承担。施工人员必须做好自身的安全防护，在施工时设置安全围护。</w:t>
      </w:r>
      <w:bookmarkEnd w:id="47"/>
      <w:bookmarkEnd w:id="48"/>
    </w:p>
    <w:p w14:paraId="2BEFE106" w14:textId="77777777" w:rsidR="004A5937" w:rsidRDefault="00F70939">
      <w:pPr>
        <w:adjustRightInd w:val="0"/>
        <w:snapToGrid w:val="0"/>
        <w:spacing w:line="360" w:lineRule="auto"/>
        <w:ind w:firstLineChars="200" w:firstLine="480"/>
        <w:rPr>
          <w:rFonts w:ascii="宋体" w:eastAsia="宋体" w:hAnsi="宋体" w:cs="Times New Roman"/>
          <w:sz w:val="24"/>
          <w:szCs w:val="24"/>
        </w:rPr>
      </w:pPr>
      <w:bookmarkStart w:id="49" w:name="_Toc5323"/>
      <w:bookmarkStart w:id="50" w:name="_Toc32516"/>
      <w:r>
        <w:rPr>
          <w:rFonts w:ascii="宋体" w:eastAsia="宋体" w:hAnsi="宋体" w:cs="Times New Roman" w:hint="eastAsia"/>
          <w:sz w:val="24"/>
          <w:szCs w:val="24"/>
        </w:rPr>
        <w:t>6、编制详细、科学、合理、可行的主题展设计及施工工作方案。</w:t>
      </w:r>
      <w:bookmarkEnd w:id="49"/>
      <w:bookmarkEnd w:id="50"/>
    </w:p>
    <w:p w14:paraId="19D0208C" w14:textId="77777777" w:rsidR="004A5937" w:rsidRDefault="00F70939">
      <w:pPr>
        <w:adjustRightInd w:val="0"/>
        <w:snapToGrid w:val="0"/>
        <w:spacing w:line="360" w:lineRule="auto"/>
        <w:ind w:firstLineChars="200" w:firstLine="480"/>
        <w:rPr>
          <w:rFonts w:ascii="宋体" w:eastAsia="宋体" w:hAnsi="宋体" w:cs="Times New Roman"/>
          <w:sz w:val="24"/>
          <w:szCs w:val="24"/>
        </w:rPr>
      </w:pPr>
      <w:bookmarkStart w:id="51" w:name="_Toc17510"/>
      <w:bookmarkStart w:id="52" w:name="_Toc2071"/>
      <w:r>
        <w:rPr>
          <w:rFonts w:ascii="宋体" w:eastAsia="宋体" w:hAnsi="宋体" w:cs="Times New Roman" w:hint="eastAsia"/>
          <w:sz w:val="24"/>
          <w:szCs w:val="24"/>
        </w:rPr>
        <w:t>7、供应商必须保证数据的真实性、可靠性。</w:t>
      </w:r>
      <w:bookmarkEnd w:id="51"/>
      <w:bookmarkEnd w:id="52"/>
    </w:p>
    <w:p w14:paraId="3BC30AE2" w14:textId="77777777" w:rsidR="004A5937" w:rsidRDefault="00F70939">
      <w:pPr>
        <w:adjustRightInd w:val="0"/>
        <w:snapToGrid w:val="0"/>
        <w:spacing w:line="360" w:lineRule="auto"/>
        <w:ind w:firstLineChars="200" w:firstLine="480"/>
        <w:rPr>
          <w:rFonts w:ascii="宋体" w:eastAsia="宋体" w:hAnsi="宋体" w:cs="Times New Roman"/>
          <w:sz w:val="24"/>
          <w:szCs w:val="24"/>
        </w:rPr>
      </w:pPr>
      <w:bookmarkStart w:id="53" w:name="_Toc27203"/>
      <w:bookmarkStart w:id="54" w:name="_Toc6585"/>
      <w:r>
        <w:rPr>
          <w:rFonts w:ascii="宋体" w:eastAsia="宋体" w:hAnsi="宋体" w:cs="Times New Roman" w:hint="eastAsia"/>
          <w:sz w:val="24"/>
          <w:szCs w:val="24"/>
        </w:rPr>
        <w:t>8、当供应商发生下列行为之一的，采购人有权解除合同：</w:t>
      </w:r>
      <w:bookmarkEnd w:id="53"/>
      <w:bookmarkEnd w:id="54"/>
    </w:p>
    <w:p w14:paraId="73D7A078" w14:textId="77777777" w:rsidR="004A5937" w:rsidRDefault="00F70939">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）在项目实施时，供应商应严格按照进度计划实施，累计超过工期要求5天（除不可抗力外）未完成；</w:t>
      </w:r>
    </w:p>
    <w:p w14:paraId="4A3D2D15" w14:textId="77777777" w:rsidR="004A5937" w:rsidRDefault="00F70939">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）供应商不服从采购人管理的；</w:t>
      </w:r>
    </w:p>
    <w:p w14:paraId="30C37E94" w14:textId="77777777" w:rsidR="004A5937" w:rsidRDefault="00F70939">
      <w:pPr>
        <w:adjustRightInd w:val="0"/>
        <w:snapToGrid w:val="0"/>
        <w:spacing w:line="360" w:lineRule="auto"/>
        <w:ind w:firstLineChars="200" w:firstLine="480"/>
        <w:rPr>
          <w:rFonts w:ascii="宋体" w:eastAsia="宋体" w:hAnsi="宋体" w:cs="Times New Roman"/>
          <w:sz w:val="24"/>
          <w:szCs w:val="24"/>
        </w:rPr>
      </w:pPr>
      <w:bookmarkStart w:id="55" w:name="_Toc21628"/>
      <w:bookmarkStart w:id="56" w:name="_Toc10753"/>
      <w:r>
        <w:rPr>
          <w:rFonts w:ascii="宋体" w:eastAsia="宋体" w:hAnsi="宋体" w:cs="Times New Roman" w:hint="eastAsia"/>
          <w:sz w:val="24"/>
          <w:szCs w:val="24"/>
        </w:rPr>
        <w:t>9、项目一切保险和第三方</w:t>
      </w:r>
      <w:proofErr w:type="gramStart"/>
      <w:r>
        <w:rPr>
          <w:rFonts w:ascii="宋体" w:eastAsia="宋体" w:hAnsi="宋体" w:cs="Times New Roman" w:hint="eastAsia"/>
          <w:sz w:val="24"/>
          <w:szCs w:val="24"/>
        </w:rPr>
        <w:t>责任险由供应</w:t>
      </w:r>
      <w:proofErr w:type="gramEnd"/>
      <w:r>
        <w:rPr>
          <w:rFonts w:ascii="宋体" w:eastAsia="宋体" w:hAnsi="宋体" w:cs="Times New Roman" w:hint="eastAsia"/>
          <w:sz w:val="24"/>
          <w:szCs w:val="24"/>
        </w:rPr>
        <w:t>商投保，包含在合同总价中，不单独计量与支付。</w:t>
      </w:r>
      <w:bookmarkEnd w:id="55"/>
      <w:bookmarkEnd w:id="56"/>
    </w:p>
    <w:p w14:paraId="17574B1D" w14:textId="77777777" w:rsidR="004A5937" w:rsidRDefault="00F70939">
      <w:pPr>
        <w:adjustRightInd w:val="0"/>
        <w:snapToGrid w:val="0"/>
        <w:spacing w:line="360" w:lineRule="auto"/>
        <w:ind w:firstLineChars="200" w:firstLine="480"/>
        <w:rPr>
          <w:rFonts w:ascii="宋体" w:eastAsia="宋体" w:hAnsi="宋体" w:cs="Times New Roman"/>
          <w:sz w:val="24"/>
          <w:szCs w:val="24"/>
        </w:rPr>
      </w:pPr>
      <w:bookmarkStart w:id="57" w:name="_Toc23732"/>
      <w:bookmarkStart w:id="58" w:name="_Toc176"/>
      <w:r>
        <w:rPr>
          <w:rFonts w:ascii="宋体" w:eastAsia="宋体" w:hAnsi="宋体" w:cs="Times New Roman" w:hint="eastAsia"/>
          <w:sz w:val="24"/>
          <w:szCs w:val="24"/>
        </w:rPr>
        <w:t>10、供应商的员工及装备的保险由供应商自行投保，包含在合同总价中，不单独计量与支付。</w:t>
      </w:r>
      <w:bookmarkEnd w:id="57"/>
      <w:bookmarkEnd w:id="58"/>
    </w:p>
    <w:p w14:paraId="120895B1" w14:textId="77777777" w:rsidR="004A5937" w:rsidRDefault="00F70939">
      <w:pPr>
        <w:adjustRightInd w:val="0"/>
        <w:snapToGrid w:val="0"/>
        <w:spacing w:line="360" w:lineRule="auto"/>
        <w:ind w:firstLineChars="200" w:firstLine="480"/>
        <w:rPr>
          <w:rFonts w:ascii="宋体" w:eastAsia="宋体" w:hAnsi="宋体" w:cs="Times New Roman"/>
          <w:sz w:val="24"/>
          <w:szCs w:val="24"/>
        </w:rPr>
      </w:pPr>
      <w:bookmarkStart w:id="59" w:name="_Toc16584"/>
      <w:bookmarkStart w:id="60" w:name="_Toc138"/>
      <w:r>
        <w:rPr>
          <w:rFonts w:ascii="宋体" w:eastAsia="宋体" w:hAnsi="宋体" w:cs="Times New Roman" w:hint="eastAsia"/>
          <w:sz w:val="24"/>
          <w:szCs w:val="24"/>
        </w:rPr>
        <w:t>11、为实施本合同工程采取的安全保通措施，其中应配备必要的安全负责人，需配置临时交通安全设施，此费用包含在合同总价中，不单独计量与支付。</w:t>
      </w:r>
      <w:bookmarkEnd w:id="59"/>
      <w:bookmarkEnd w:id="60"/>
    </w:p>
    <w:p w14:paraId="5CEFCEB6" w14:textId="77777777" w:rsidR="004A5937" w:rsidRDefault="00F70939">
      <w:pPr>
        <w:adjustRightInd w:val="0"/>
        <w:snapToGrid w:val="0"/>
        <w:spacing w:line="360" w:lineRule="auto"/>
        <w:ind w:firstLineChars="200" w:firstLine="480"/>
        <w:rPr>
          <w:rFonts w:ascii="宋体" w:eastAsia="宋体" w:hAnsi="宋体" w:cs="Times New Roman"/>
          <w:sz w:val="24"/>
          <w:szCs w:val="24"/>
        </w:rPr>
      </w:pPr>
      <w:bookmarkStart w:id="61" w:name="_Toc26056"/>
      <w:bookmarkStart w:id="62" w:name="_Toc27188"/>
      <w:r>
        <w:rPr>
          <w:rFonts w:ascii="宋体" w:eastAsia="宋体" w:hAnsi="宋体" w:cs="Times New Roman" w:hint="eastAsia"/>
          <w:sz w:val="24"/>
          <w:szCs w:val="24"/>
        </w:rPr>
        <w:t>12、后续服务：项目服务</w:t>
      </w:r>
      <w:r>
        <w:rPr>
          <w:rFonts w:ascii="宋体" w:eastAsia="宋体" w:hAnsi="宋体" w:cs="Times New Roman"/>
          <w:sz w:val="24"/>
          <w:szCs w:val="24"/>
        </w:rPr>
        <w:t>2</w:t>
      </w:r>
      <w:r>
        <w:rPr>
          <w:rFonts w:ascii="宋体" w:eastAsia="宋体" w:hAnsi="宋体" w:cs="Times New Roman" w:hint="eastAsia"/>
          <w:sz w:val="24"/>
          <w:szCs w:val="24"/>
        </w:rPr>
        <w:t>小时内响应，</w:t>
      </w:r>
      <w:r>
        <w:rPr>
          <w:rFonts w:ascii="宋体" w:eastAsia="宋体" w:hAnsi="宋体" w:cs="Times New Roman"/>
          <w:sz w:val="24"/>
          <w:szCs w:val="24"/>
        </w:rPr>
        <w:t>8</w:t>
      </w:r>
      <w:r>
        <w:rPr>
          <w:rFonts w:ascii="宋体" w:eastAsia="宋体" w:hAnsi="宋体" w:cs="Times New Roman" w:hint="eastAsia"/>
          <w:sz w:val="24"/>
          <w:szCs w:val="24"/>
        </w:rPr>
        <w:t>小时内人员到现场，</w:t>
      </w:r>
      <w:r>
        <w:rPr>
          <w:rFonts w:ascii="宋体" w:eastAsia="宋体" w:hAnsi="宋体" w:cs="Times New Roman"/>
          <w:sz w:val="24"/>
          <w:szCs w:val="24"/>
        </w:rPr>
        <w:t>48</w:t>
      </w:r>
      <w:r>
        <w:rPr>
          <w:rFonts w:ascii="宋体" w:eastAsia="宋体" w:hAnsi="宋体" w:cs="Times New Roman" w:hint="eastAsia"/>
          <w:sz w:val="24"/>
          <w:szCs w:val="24"/>
        </w:rPr>
        <w:t>小时内提出解决问题方法。</w:t>
      </w:r>
      <w:bookmarkEnd w:id="61"/>
      <w:bookmarkEnd w:id="62"/>
    </w:p>
    <w:p w14:paraId="514FE72F" w14:textId="77777777" w:rsidR="004A5937" w:rsidRDefault="00F70939">
      <w:pPr>
        <w:adjustRightInd w:val="0"/>
        <w:snapToGrid w:val="0"/>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13、付款说明：</w:t>
      </w:r>
      <w:r>
        <w:rPr>
          <w:rFonts w:ascii="宋体" w:eastAsia="宋体" w:hAnsi="宋体" w:cs="Times New Roman" w:hint="eastAsia"/>
          <w:sz w:val="24"/>
          <w:szCs w:val="24"/>
          <w:u w:val="single"/>
        </w:rPr>
        <w:t>工程全部竣工并经验收合格后</w:t>
      </w:r>
      <w:proofErr w:type="gramStart"/>
      <w:r>
        <w:rPr>
          <w:rFonts w:ascii="宋体" w:eastAsia="宋体" w:hAnsi="宋体" w:cs="Times New Roman" w:hint="eastAsia"/>
          <w:sz w:val="24"/>
          <w:szCs w:val="24"/>
          <w:u w:val="single"/>
        </w:rPr>
        <w:t>付合同</w:t>
      </w:r>
      <w:proofErr w:type="gramEnd"/>
      <w:r>
        <w:rPr>
          <w:rFonts w:ascii="宋体" w:eastAsia="宋体" w:hAnsi="宋体" w:cs="Times New Roman" w:hint="eastAsia"/>
          <w:sz w:val="24"/>
          <w:szCs w:val="24"/>
          <w:u w:val="single"/>
        </w:rPr>
        <w:t>价的</w:t>
      </w:r>
      <w:r>
        <w:rPr>
          <w:rFonts w:ascii="宋体" w:eastAsia="宋体" w:hAnsi="宋体" w:cs="Times New Roman"/>
          <w:sz w:val="24"/>
          <w:szCs w:val="24"/>
          <w:u w:val="single"/>
        </w:rPr>
        <w:t>50</w:t>
      </w:r>
      <w:r>
        <w:rPr>
          <w:rFonts w:ascii="宋体" w:eastAsia="宋体" w:hAnsi="宋体" w:cs="Times New Roman" w:hint="eastAsia"/>
          <w:sz w:val="24"/>
          <w:szCs w:val="24"/>
          <w:u w:val="single"/>
        </w:rPr>
        <w:t>%，202</w:t>
      </w:r>
      <w:r>
        <w:rPr>
          <w:rFonts w:ascii="宋体" w:eastAsia="宋体" w:hAnsi="宋体" w:cs="Times New Roman"/>
          <w:sz w:val="24"/>
          <w:szCs w:val="24"/>
          <w:u w:val="single"/>
        </w:rPr>
        <w:t>5</w:t>
      </w:r>
      <w:r>
        <w:rPr>
          <w:rFonts w:ascii="宋体" w:eastAsia="宋体" w:hAnsi="宋体" w:cs="Times New Roman" w:hint="eastAsia"/>
          <w:sz w:val="24"/>
          <w:szCs w:val="24"/>
          <w:u w:val="single"/>
        </w:rPr>
        <w:t>年</w:t>
      </w:r>
      <w:r>
        <w:rPr>
          <w:rFonts w:ascii="宋体" w:eastAsia="宋体" w:hAnsi="宋体" w:cs="Times New Roman"/>
          <w:sz w:val="24"/>
          <w:szCs w:val="24"/>
          <w:u w:val="single"/>
        </w:rPr>
        <w:t>1</w:t>
      </w:r>
      <w:r>
        <w:rPr>
          <w:rFonts w:ascii="宋体" w:eastAsia="宋体" w:hAnsi="宋体" w:cs="Times New Roman" w:hint="eastAsia"/>
          <w:sz w:val="24"/>
          <w:szCs w:val="24"/>
          <w:u w:val="single"/>
        </w:rPr>
        <w:t>1月30日前</w:t>
      </w:r>
      <w:r>
        <w:rPr>
          <w:rFonts w:ascii="宋体" w:eastAsia="宋体" w:hAnsi="宋体" w:cs="Times New Roman" w:hint="eastAsia"/>
          <w:sz w:val="24"/>
          <w:szCs w:val="24"/>
          <w:u w:val="single"/>
        </w:rPr>
        <w:lastRenderedPageBreak/>
        <w:t>支付经审计后审定价的97%，余款在2年保修期满后无质量问题一次性付清（无息）。</w:t>
      </w:r>
    </w:p>
    <w:p w14:paraId="1566DD83" w14:textId="77777777" w:rsidR="004A5937" w:rsidRDefault="004A5937">
      <w:pPr>
        <w:snapToGrid w:val="0"/>
        <w:spacing w:line="288" w:lineRule="auto"/>
        <w:ind w:firstLineChars="200" w:firstLine="420"/>
        <w:jc w:val="center"/>
        <w:rPr>
          <w:rFonts w:ascii="宋体" w:eastAsia="宋体" w:hAnsi="宋体" w:cs="宋体"/>
          <w:szCs w:val="21"/>
        </w:rPr>
      </w:pPr>
    </w:p>
    <w:p w14:paraId="787F5241" w14:textId="77777777" w:rsidR="004A5937" w:rsidRDefault="004A5937">
      <w:pPr>
        <w:adjustRightInd w:val="0"/>
        <w:snapToGrid w:val="0"/>
        <w:spacing w:beforeLines="50" w:before="159" w:afterLines="50" w:after="159" w:line="360" w:lineRule="auto"/>
        <w:outlineLvl w:val="0"/>
        <w:rPr>
          <w:rFonts w:ascii="宋体" w:eastAsia="宋体" w:hAnsi="宋体" w:cs="宋体"/>
          <w:b/>
          <w:bCs/>
          <w:sz w:val="36"/>
          <w:szCs w:val="24"/>
        </w:rPr>
      </w:pPr>
    </w:p>
    <w:p w14:paraId="6F8E8355" w14:textId="77777777" w:rsidR="004A5937" w:rsidRDefault="004A5937">
      <w:pPr>
        <w:adjustRightInd w:val="0"/>
        <w:snapToGrid w:val="0"/>
        <w:spacing w:beforeLines="50" w:before="159" w:afterLines="50" w:after="159" w:line="360" w:lineRule="auto"/>
        <w:outlineLvl w:val="0"/>
        <w:rPr>
          <w:rFonts w:ascii="宋体" w:eastAsia="宋体" w:hAnsi="宋体" w:cs="宋体"/>
          <w:b/>
          <w:bCs/>
          <w:sz w:val="36"/>
          <w:szCs w:val="24"/>
        </w:rPr>
      </w:pPr>
    </w:p>
    <w:p w14:paraId="4B31D2E9" w14:textId="77777777" w:rsidR="004A5937" w:rsidRDefault="004A5937">
      <w:pPr>
        <w:adjustRightInd w:val="0"/>
        <w:snapToGrid w:val="0"/>
        <w:spacing w:beforeLines="50" w:before="159" w:afterLines="50" w:after="159" w:line="360" w:lineRule="auto"/>
        <w:outlineLvl w:val="0"/>
        <w:rPr>
          <w:rFonts w:ascii="宋体" w:eastAsia="宋体" w:hAnsi="宋体" w:cs="宋体"/>
          <w:b/>
          <w:bCs/>
          <w:sz w:val="36"/>
          <w:szCs w:val="24"/>
        </w:rPr>
      </w:pPr>
    </w:p>
    <w:p w14:paraId="34303E85" w14:textId="77777777" w:rsidR="004A5937" w:rsidRDefault="004A5937">
      <w:pPr>
        <w:adjustRightInd w:val="0"/>
        <w:snapToGrid w:val="0"/>
        <w:spacing w:beforeLines="50" w:before="159" w:afterLines="50" w:after="159" w:line="360" w:lineRule="auto"/>
        <w:outlineLvl w:val="0"/>
        <w:rPr>
          <w:rFonts w:ascii="宋体" w:eastAsia="宋体" w:hAnsi="宋体" w:cs="宋体"/>
          <w:b/>
          <w:bCs/>
          <w:sz w:val="36"/>
          <w:szCs w:val="24"/>
        </w:rPr>
      </w:pPr>
    </w:p>
    <w:p w14:paraId="765EA4E5" w14:textId="77777777" w:rsidR="004A5937" w:rsidRDefault="004A5937">
      <w:pPr>
        <w:adjustRightInd w:val="0"/>
        <w:snapToGrid w:val="0"/>
        <w:spacing w:beforeLines="50" w:before="159" w:afterLines="50" w:after="159" w:line="360" w:lineRule="auto"/>
        <w:outlineLvl w:val="0"/>
        <w:rPr>
          <w:rFonts w:ascii="宋体" w:eastAsia="宋体" w:hAnsi="宋体" w:cs="宋体"/>
          <w:b/>
          <w:bCs/>
          <w:sz w:val="36"/>
          <w:szCs w:val="24"/>
        </w:rPr>
      </w:pPr>
    </w:p>
    <w:p w14:paraId="2CB6C051" w14:textId="77777777" w:rsidR="004A5937" w:rsidRDefault="00F70939">
      <w:pPr>
        <w:adjustRightInd w:val="0"/>
        <w:snapToGrid w:val="0"/>
        <w:spacing w:beforeLines="150" w:before="478" w:line="360" w:lineRule="auto"/>
        <w:jc w:val="center"/>
        <w:outlineLvl w:val="0"/>
        <w:rPr>
          <w:rFonts w:ascii="宋体" w:eastAsia="仿宋_GB2312" w:hAnsi="宋体" w:cs="宋体"/>
          <w:b/>
          <w:bCs/>
          <w:sz w:val="44"/>
          <w:szCs w:val="44"/>
        </w:rPr>
      </w:pPr>
      <w:r>
        <w:rPr>
          <w:rFonts w:ascii="宋体" w:eastAsia="宋体" w:hAnsi="宋体" w:cs="宋体"/>
          <w:b/>
          <w:bCs/>
          <w:sz w:val="36"/>
          <w:szCs w:val="24"/>
        </w:rPr>
        <w:br w:type="page"/>
      </w:r>
      <w:bookmarkStart w:id="63" w:name="_Toc189834455"/>
      <w:r>
        <w:rPr>
          <w:rFonts w:ascii="宋体" w:eastAsia="宋体" w:hAnsi="宋体" w:cs="宋体" w:hint="eastAsia"/>
          <w:b/>
          <w:bCs/>
          <w:sz w:val="36"/>
          <w:szCs w:val="24"/>
        </w:rPr>
        <w:lastRenderedPageBreak/>
        <w:t>第二章  供应商须知</w:t>
      </w:r>
      <w:bookmarkEnd w:id="63"/>
    </w:p>
    <w:p w14:paraId="3D1E68D6" w14:textId="77777777" w:rsidR="004A5937" w:rsidRDefault="00F70939">
      <w:pPr>
        <w:snapToGrid w:val="0"/>
        <w:spacing w:line="360" w:lineRule="auto"/>
        <w:rPr>
          <w:rFonts w:ascii="宋体" w:eastAsia="宋体" w:hAnsi="宋体" w:cs="宋体"/>
          <w:b/>
          <w:bCs/>
          <w:sz w:val="24"/>
          <w:szCs w:val="24"/>
        </w:rPr>
      </w:pPr>
      <w:r>
        <w:rPr>
          <w:rFonts w:ascii="宋体" w:eastAsia="宋体" w:hAnsi="宋体" w:cs="宋体" w:hint="eastAsia"/>
          <w:b/>
          <w:bCs/>
          <w:sz w:val="24"/>
          <w:szCs w:val="24"/>
        </w:rPr>
        <w:t>一、总  则</w:t>
      </w:r>
    </w:p>
    <w:p w14:paraId="64B28905" w14:textId="77777777" w:rsidR="004A5937" w:rsidRDefault="00F70939">
      <w:pPr>
        <w:snapToGrid w:val="0"/>
        <w:spacing w:line="360" w:lineRule="auto"/>
        <w:rPr>
          <w:rFonts w:ascii="宋体" w:eastAsia="宋体" w:hAnsi="宋体" w:cs="宋体"/>
          <w:bCs/>
          <w:sz w:val="24"/>
          <w:szCs w:val="24"/>
        </w:rPr>
      </w:pPr>
      <w:r>
        <w:rPr>
          <w:rFonts w:ascii="宋体" w:eastAsia="宋体" w:hAnsi="宋体" w:cs="宋体" w:hint="eastAsia"/>
          <w:bCs/>
          <w:sz w:val="24"/>
          <w:szCs w:val="24"/>
        </w:rPr>
        <w:t>1.适用范围</w:t>
      </w:r>
    </w:p>
    <w:p w14:paraId="5D0E8CC8" w14:textId="77777777" w:rsidR="004A5937" w:rsidRDefault="00F70939">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1.1本磋商文件仅适用本次磋商邀请中所述项目的采购。</w:t>
      </w:r>
    </w:p>
    <w:p w14:paraId="29D34A84" w14:textId="77777777" w:rsidR="004A5937" w:rsidRDefault="00F70939">
      <w:pPr>
        <w:snapToGrid w:val="0"/>
        <w:spacing w:line="360" w:lineRule="auto"/>
        <w:rPr>
          <w:rFonts w:ascii="宋体" w:eastAsia="宋体" w:hAnsi="宋体" w:cs="宋体"/>
          <w:bCs/>
          <w:sz w:val="24"/>
          <w:szCs w:val="24"/>
        </w:rPr>
      </w:pPr>
      <w:r>
        <w:rPr>
          <w:rFonts w:ascii="宋体" w:eastAsia="宋体" w:hAnsi="宋体" w:cs="宋体" w:hint="eastAsia"/>
          <w:bCs/>
          <w:sz w:val="24"/>
          <w:szCs w:val="24"/>
        </w:rPr>
        <w:t>2.合格的供应商</w:t>
      </w:r>
    </w:p>
    <w:p w14:paraId="159BC454" w14:textId="77777777" w:rsidR="004A5937" w:rsidRDefault="00F70939">
      <w:pPr>
        <w:snapToGrid w:val="0"/>
        <w:spacing w:line="360" w:lineRule="auto"/>
        <w:ind w:leftChars="-171" w:left="-359" w:firstLineChars="327" w:firstLine="785"/>
        <w:rPr>
          <w:rFonts w:ascii="宋体" w:eastAsia="宋体" w:hAnsi="宋体" w:cs="宋体"/>
          <w:sz w:val="24"/>
          <w:szCs w:val="24"/>
        </w:rPr>
      </w:pPr>
      <w:r>
        <w:rPr>
          <w:rFonts w:ascii="宋体" w:eastAsia="宋体" w:hAnsi="宋体" w:cs="宋体" w:hint="eastAsia"/>
          <w:sz w:val="24"/>
          <w:szCs w:val="24"/>
        </w:rPr>
        <w:t xml:space="preserve">2.1满足第一章磋商邀请中供应商资格要求的规定。 </w:t>
      </w:r>
    </w:p>
    <w:p w14:paraId="1CA1EEB7" w14:textId="77777777" w:rsidR="004A5937" w:rsidRDefault="00F70939">
      <w:pPr>
        <w:snapToGrid w:val="0"/>
        <w:spacing w:line="360" w:lineRule="auto"/>
        <w:ind w:firstLineChars="184" w:firstLine="464"/>
        <w:rPr>
          <w:rFonts w:ascii="宋体" w:eastAsia="宋体" w:hAnsi="宋体" w:cs="宋体"/>
          <w:sz w:val="24"/>
          <w:szCs w:val="24"/>
        </w:rPr>
      </w:pPr>
      <w:r>
        <w:rPr>
          <w:rFonts w:ascii="宋体" w:eastAsia="宋体" w:hAnsi="宋体" w:cs="宋体" w:hint="eastAsia"/>
          <w:spacing w:val="6"/>
          <w:sz w:val="24"/>
          <w:szCs w:val="24"/>
        </w:rPr>
        <w:t>2.2满足磋商文件中实质性条款</w:t>
      </w:r>
      <w:r>
        <w:rPr>
          <w:rFonts w:ascii="宋体" w:eastAsia="宋体" w:hAnsi="宋体" w:cs="宋体" w:hint="eastAsia"/>
          <w:sz w:val="24"/>
          <w:szCs w:val="24"/>
        </w:rPr>
        <w:t>。</w:t>
      </w:r>
    </w:p>
    <w:p w14:paraId="46DB0F13" w14:textId="77777777" w:rsidR="004A5937" w:rsidRDefault="00F70939">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3.适用法律</w:t>
      </w:r>
    </w:p>
    <w:p w14:paraId="303EA8CC" w14:textId="77777777" w:rsidR="004A5937" w:rsidRDefault="00F70939">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3.1 《中华人民共和国政府采购法》《中华人民共和国政府采购法实施条例》《政府采购竞争性磋商采购方式管理暂行办法》等有关法律、规章和规定等。</w:t>
      </w:r>
    </w:p>
    <w:p w14:paraId="6455A914" w14:textId="77777777" w:rsidR="004A5937" w:rsidRDefault="00F70939">
      <w:pPr>
        <w:snapToGrid w:val="0"/>
        <w:spacing w:line="360" w:lineRule="auto"/>
        <w:rPr>
          <w:rFonts w:ascii="宋体" w:eastAsia="宋体" w:hAnsi="宋体" w:cs="宋体"/>
          <w:sz w:val="24"/>
          <w:szCs w:val="24"/>
        </w:rPr>
      </w:pPr>
      <w:r>
        <w:rPr>
          <w:rFonts w:ascii="宋体" w:eastAsia="宋体" w:hAnsi="宋体" w:cs="宋体" w:hint="eastAsia"/>
          <w:sz w:val="24"/>
          <w:szCs w:val="24"/>
        </w:rPr>
        <w:t>4.磋商费用</w:t>
      </w:r>
    </w:p>
    <w:p w14:paraId="72992B47" w14:textId="77777777" w:rsidR="004A5937" w:rsidRDefault="00F70939">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4.1供应商应自行承担所有与参加磋商有关的费用。不论磋商的结果如何，采购人在任何情况下均无义务和责任承担这些费用。</w:t>
      </w:r>
    </w:p>
    <w:p w14:paraId="39F21ECA" w14:textId="77777777" w:rsidR="004A5937" w:rsidRDefault="00F70939">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4.2本次项目评委费由采购人支付。</w:t>
      </w:r>
    </w:p>
    <w:p w14:paraId="5D11EDC8" w14:textId="77777777" w:rsidR="004A5937" w:rsidRDefault="00F70939">
      <w:pPr>
        <w:tabs>
          <w:tab w:val="left" w:pos="540"/>
          <w:tab w:val="left" w:pos="993"/>
          <w:tab w:val="left" w:pos="1134"/>
        </w:tabs>
        <w:adjustRightInd w:val="0"/>
        <w:snapToGrid w:val="0"/>
        <w:spacing w:line="360" w:lineRule="auto"/>
        <w:rPr>
          <w:rFonts w:ascii="宋体" w:eastAsia="宋体" w:hAnsi="宋体" w:cs="宋体"/>
          <w:b/>
          <w:sz w:val="24"/>
          <w:szCs w:val="24"/>
          <w:u w:val="single"/>
        </w:rPr>
      </w:pPr>
      <w:r>
        <w:rPr>
          <w:rFonts w:ascii="宋体" w:eastAsia="宋体" w:hAnsi="宋体" w:cs="宋体" w:hint="eastAsia"/>
          <w:b/>
          <w:sz w:val="24"/>
          <w:szCs w:val="24"/>
          <w:u w:val="single"/>
        </w:rPr>
        <w:t>5.勘察现场</w:t>
      </w:r>
    </w:p>
    <w:p w14:paraId="274D3BCD" w14:textId="77777777" w:rsidR="004A5937" w:rsidRDefault="00F70939">
      <w:pPr>
        <w:widowControl/>
        <w:spacing w:line="360" w:lineRule="auto"/>
        <w:ind w:firstLineChars="200" w:firstLine="480"/>
        <w:jc w:val="left"/>
        <w:rPr>
          <w:rFonts w:ascii="宋体" w:eastAsia="宋体" w:hAnsi="宋体" w:cs="宋体"/>
          <w:bCs/>
          <w:kern w:val="0"/>
          <w:sz w:val="24"/>
          <w:szCs w:val="24"/>
        </w:rPr>
      </w:pPr>
      <w:r>
        <w:rPr>
          <w:rFonts w:ascii="宋体" w:eastAsia="宋体" w:hAnsi="宋体" w:cs="宋体" w:hint="eastAsia"/>
          <w:sz w:val="24"/>
          <w:szCs w:val="24"/>
        </w:rPr>
        <w:t>5.1供应商可以自行组织对现场和周围环境进行勘察，以获取编制响应文件和签署合同所需的所有资料。勘察现场所发生的费用由磋商供应商自行承担。</w:t>
      </w:r>
    </w:p>
    <w:p w14:paraId="6C497E34" w14:textId="77777777" w:rsidR="004A5937" w:rsidRDefault="00F70939">
      <w:pPr>
        <w:snapToGrid w:val="0"/>
        <w:spacing w:line="360" w:lineRule="auto"/>
        <w:ind w:firstLineChars="192" w:firstLine="461"/>
        <w:rPr>
          <w:rFonts w:ascii="宋体" w:eastAsia="宋体" w:hAnsi="宋体" w:cs="宋体"/>
          <w:sz w:val="24"/>
          <w:szCs w:val="24"/>
        </w:rPr>
      </w:pPr>
      <w:r>
        <w:rPr>
          <w:rFonts w:ascii="宋体" w:eastAsia="宋体" w:hAnsi="宋体" w:cs="宋体" w:hint="eastAsia"/>
          <w:sz w:val="24"/>
          <w:szCs w:val="24"/>
        </w:rPr>
        <w:t>5.2供应商被视为充分熟悉本次项目所在地与履行合同有关的各种情况，包括自然环境、气候条件、劳动力及公用设施等。</w:t>
      </w:r>
    </w:p>
    <w:p w14:paraId="61801A8F" w14:textId="77777777" w:rsidR="004A5937" w:rsidRDefault="00F70939">
      <w:pPr>
        <w:snapToGrid w:val="0"/>
        <w:spacing w:line="360" w:lineRule="auto"/>
        <w:ind w:firstLineChars="192" w:firstLine="461"/>
        <w:rPr>
          <w:rFonts w:ascii="宋体" w:eastAsia="宋体" w:hAnsi="宋体" w:cs="宋体"/>
          <w:sz w:val="24"/>
          <w:szCs w:val="24"/>
        </w:rPr>
      </w:pPr>
      <w:r>
        <w:rPr>
          <w:rFonts w:ascii="宋体" w:eastAsia="宋体" w:hAnsi="宋体" w:cs="宋体" w:hint="eastAsia"/>
          <w:sz w:val="24"/>
          <w:szCs w:val="24"/>
        </w:rPr>
        <w:t>5.3采购人向供应商提供的有关资料是采购人现有的能使供应商利用的资料。采购人对供应商由此而做出的推论、理解和结论概不负责。</w:t>
      </w:r>
    </w:p>
    <w:p w14:paraId="3AABD27B" w14:textId="77777777" w:rsidR="004A5937" w:rsidRDefault="00F70939">
      <w:pPr>
        <w:snapToGrid w:val="0"/>
        <w:spacing w:line="360" w:lineRule="auto"/>
        <w:ind w:firstLineChars="197" w:firstLine="473"/>
        <w:rPr>
          <w:rFonts w:ascii="宋体" w:eastAsia="宋体" w:hAnsi="宋体" w:cs="宋体"/>
          <w:sz w:val="24"/>
          <w:szCs w:val="24"/>
        </w:rPr>
      </w:pPr>
      <w:r>
        <w:rPr>
          <w:rFonts w:ascii="宋体" w:eastAsia="宋体" w:hAnsi="宋体" w:cs="宋体" w:hint="eastAsia"/>
          <w:sz w:val="24"/>
          <w:szCs w:val="24"/>
        </w:rPr>
        <w:t>5.4在现场考察过程中，供应商如果发生人身伤亡、财产或其他损失，无论何种原因造成，采购人均不负责。</w:t>
      </w:r>
    </w:p>
    <w:p w14:paraId="3E3480A8" w14:textId="77777777" w:rsidR="004A5937" w:rsidRDefault="00F70939">
      <w:pPr>
        <w:tabs>
          <w:tab w:val="left" w:pos="540"/>
          <w:tab w:val="left" w:pos="993"/>
          <w:tab w:val="left" w:pos="1134"/>
        </w:tabs>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6.磋商文件的约束力</w:t>
      </w:r>
    </w:p>
    <w:p w14:paraId="35AF8105" w14:textId="77777777" w:rsidR="004A5937" w:rsidRDefault="00F70939">
      <w:pPr>
        <w:snapToGrid w:val="0"/>
        <w:spacing w:line="360" w:lineRule="auto"/>
        <w:ind w:firstLineChars="192" w:firstLine="461"/>
        <w:rPr>
          <w:rFonts w:ascii="宋体" w:eastAsia="宋体" w:hAnsi="宋体" w:cs="宋体"/>
          <w:sz w:val="24"/>
          <w:szCs w:val="24"/>
        </w:rPr>
      </w:pPr>
      <w:r>
        <w:rPr>
          <w:rFonts w:ascii="宋体" w:eastAsia="宋体" w:hAnsi="宋体" w:cs="宋体" w:hint="eastAsia"/>
          <w:sz w:val="24"/>
          <w:szCs w:val="24"/>
        </w:rPr>
        <w:t>6.1供应商一旦参加磋商，即被认为接受了本磋商文件中的规定和约束。</w:t>
      </w:r>
    </w:p>
    <w:p w14:paraId="4D924CC6" w14:textId="77777777" w:rsidR="004A5937" w:rsidRDefault="00F70939">
      <w:pPr>
        <w:snapToGrid w:val="0"/>
        <w:spacing w:line="360" w:lineRule="auto"/>
        <w:rPr>
          <w:rFonts w:ascii="宋体" w:eastAsia="宋体" w:hAnsi="宋体" w:cs="宋体"/>
          <w:b/>
          <w:bCs/>
          <w:sz w:val="24"/>
          <w:szCs w:val="24"/>
        </w:rPr>
      </w:pPr>
      <w:r>
        <w:rPr>
          <w:rFonts w:ascii="宋体" w:eastAsia="宋体" w:hAnsi="宋体" w:cs="宋体" w:hint="eastAsia"/>
          <w:b/>
          <w:bCs/>
          <w:sz w:val="24"/>
          <w:szCs w:val="24"/>
        </w:rPr>
        <w:t>二、磋商文件</w:t>
      </w:r>
    </w:p>
    <w:p w14:paraId="24B12D6A" w14:textId="77777777" w:rsidR="004A5937" w:rsidRDefault="00F70939">
      <w:pPr>
        <w:snapToGrid w:val="0"/>
        <w:spacing w:line="360" w:lineRule="auto"/>
        <w:rPr>
          <w:rFonts w:ascii="宋体" w:eastAsia="宋体" w:hAnsi="宋体" w:cs="宋体"/>
          <w:bCs/>
          <w:sz w:val="24"/>
          <w:szCs w:val="24"/>
        </w:rPr>
      </w:pPr>
      <w:r>
        <w:rPr>
          <w:rFonts w:ascii="宋体" w:eastAsia="宋体" w:hAnsi="宋体" w:cs="宋体" w:hint="eastAsia"/>
          <w:bCs/>
          <w:sz w:val="24"/>
          <w:szCs w:val="24"/>
        </w:rPr>
        <w:t>7.磋商文件的组成</w:t>
      </w:r>
    </w:p>
    <w:p w14:paraId="6A7F2DF3" w14:textId="77777777" w:rsidR="004A5937" w:rsidRDefault="00F70939">
      <w:pPr>
        <w:snapToGrid w:val="0"/>
        <w:spacing w:line="360" w:lineRule="auto"/>
        <w:ind w:firstLineChars="150" w:firstLine="360"/>
        <w:rPr>
          <w:rFonts w:ascii="宋体" w:eastAsia="宋体" w:hAnsi="宋体" w:cs="宋体"/>
          <w:bCs/>
          <w:sz w:val="24"/>
          <w:szCs w:val="24"/>
        </w:rPr>
      </w:pPr>
      <w:r>
        <w:rPr>
          <w:rFonts w:ascii="宋体" w:eastAsia="宋体" w:hAnsi="宋体" w:cs="宋体" w:hint="eastAsia"/>
          <w:bCs/>
          <w:sz w:val="24"/>
          <w:szCs w:val="24"/>
        </w:rPr>
        <w:t>7.1磋商文件由以下部分组成</w:t>
      </w:r>
      <w:r>
        <w:rPr>
          <w:rFonts w:ascii="宋体" w:eastAsia="宋体" w:hAnsi="宋体" w:cs="Times New Roman" w:hint="eastAsia"/>
          <w:sz w:val="24"/>
          <w:szCs w:val="24"/>
        </w:rPr>
        <w:t>:</w:t>
      </w:r>
    </w:p>
    <w:p w14:paraId="3F7C2681" w14:textId="77777777" w:rsidR="004A5937" w:rsidRDefault="00F70939">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（1）磋商邀请；</w:t>
      </w:r>
    </w:p>
    <w:p w14:paraId="00F7D0DA" w14:textId="77777777" w:rsidR="004A5937" w:rsidRDefault="00F70939">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（2）供应商须知；</w:t>
      </w:r>
    </w:p>
    <w:p w14:paraId="3AB328C0" w14:textId="77777777" w:rsidR="004A5937" w:rsidRDefault="00F70939">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（3）评审标准；</w:t>
      </w:r>
    </w:p>
    <w:p w14:paraId="5A1B4A18" w14:textId="77777777" w:rsidR="004A5937" w:rsidRDefault="00F70939">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（4）合同主要条款；</w:t>
      </w:r>
    </w:p>
    <w:p w14:paraId="23EF43B0" w14:textId="77777777" w:rsidR="004A5937" w:rsidRDefault="00F70939">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（5）项目采购需求；</w:t>
      </w:r>
    </w:p>
    <w:p w14:paraId="2F0138D3" w14:textId="77777777" w:rsidR="004A5937" w:rsidRDefault="00F70939">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（6）响应文件格式。</w:t>
      </w:r>
    </w:p>
    <w:p w14:paraId="419B1C6F" w14:textId="77777777" w:rsidR="004A5937" w:rsidRDefault="00F7093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7.2根据本章第8条和第9条对磋商文件所作的澄清、更正、补充，</w:t>
      </w:r>
      <w:proofErr w:type="gramStart"/>
      <w:r>
        <w:rPr>
          <w:rFonts w:ascii="宋体" w:eastAsia="宋体" w:hAnsi="宋体" w:cs="宋体" w:hint="eastAsia"/>
          <w:sz w:val="24"/>
          <w:szCs w:val="24"/>
        </w:rPr>
        <w:t>构成磋商</w:t>
      </w:r>
      <w:proofErr w:type="gramEnd"/>
      <w:r>
        <w:rPr>
          <w:rFonts w:ascii="宋体" w:eastAsia="宋体" w:hAnsi="宋体" w:cs="宋体" w:hint="eastAsia"/>
          <w:sz w:val="24"/>
          <w:szCs w:val="24"/>
        </w:rPr>
        <w:t>文件的组成部分。磋商文件的澄清、修改内容前后相互矛盾时，以发布时间在后的文件为准。</w:t>
      </w:r>
    </w:p>
    <w:p w14:paraId="59DCDA94" w14:textId="77777777" w:rsidR="004A5937" w:rsidRDefault="00F70939">
      <w:pPr>
        <w:snapToGrid w:val="0"/>
        <w:spacing w:line="360" w:lineRule="auto"/>
        <w:rPr>
          <w:rFonts w:ascii="宋体" w:eastAsia="宋体" w:hAnsi="宋体" w:cs="宋体"/>
          <w:bCs/>
          <w:sz w:val="24"/>
          <w:szCs w:val="24"/>
        </w:rPr>
      </w:pPr>
      <w:r>
        <w:rPr>
          <w:rFonts w:ascii="宋体" w:eastAsia="宋体" w:hAnsi="宋体" w:cs="宋体" w:hint="eastAsia"/>
          <w:bCs/>
          <w:sz w:val="24"/>
          <w:szCs w:val="24"/>
        </w:rPr>
        <w:t>8.磋商文件的澄清</w:t>
      </w:r>
    </w:p>
    <w:p w14:paraId="4DEF5EBF" w14:textId="77777777" w:rsidR="004A5937" w:rsidRDefault="00F70939">
      <w:pPr>
        <w:snapToGrid w:val="0"/>
        <w:spacing w:line="360" w:lineRule="auto"/>
        <w:ind w:firstLineChars="192" w:firstLine="461"/>
        <w:rPr>
          <w:rFonts w:ascii="宋体" w:eastAsia="宋体" w:hAnsi="宋体" w:cs="宋体"/>
          <w:bCs/>
          <w:sz w:val="24"/>
          <w:szCs w:val="24"/>
        </w:rPr>
      </w:pPr>
      <w:r>
        <w:rPr>
          <w:rFonts w:ascii="宋体" w:eastAsia="宋体" w:hAnsi="宋体" w:cs="宋体" w:hint="eastAsia"/>
          <w:sz w:val="24"/>
          <w:szCs w:val="24"/>
        </w:rPr>
        <w:t>8.1任何对磋商文件要求进行澄清的供应商，均应在磋商文件提交截止三日前以书面形式通知采购人（在递送书面文件的同时请供应商将电子文档发送至电子信箱</w:t>
      </w:r>
      <w:r>
        <w:rPr>
          <w:rFonts w:ascii="宋体" w:eastAsia="宋体" w:hAnsi="宋体" w:cs="宋体" w:hint="eastAsia"/>
          <w:sz w:val="24"/>
          <w:szCs w:val="24"/>
          <w:u w:val="single"/>
        </w:rPr>
        <w:t>ztb@hytc.edu.cn</w:t>
      </w:r>
      <w:r>
        <w:rPr>
          <w:rFonts w:ascii="宋体" w:eastAsia="宋体" w:hAnsi="宋体" w:cs="宋体" w:hint="eastAsia"/>
          <w:sz w:val="24"/>
          <w:szCs w:val="24"/>
        </w:rPr>
        <w:t>），采购人对磋商时间前三日收到的任何澄清要求将以书面形式（包括邮件或传真）予以答复。</w:t>
      </w:r>
      <w:r>
        <w:rPr>
          <w:rFonts w:ascii="宋体" w:eastAsia="宋体" w:hAnsi="宋体" w:cs="宋体" w:hint="eastAsia"/>
          <w:bCs/>
          <w:sz w:val="24"/>
          <w:szCs w:val="24"/>
        </w:rPr>
        <w:t>由于供应商所留联系方式有问题而导致采购人无法通知的，其责任由供应商自行承担。逾期递交对磋商文件要求进行澄清的，采购人可不予受理。</w:t>
      </w:r>
    </w:p>
    <w:p w14:paraId="4FC5A4AF" w14:textId="77777777" w:rsidR="004A5937" w:rsidRDefault="00F70939">
      <w:pPr>
        <w:snapToGrid w:val="0"/>
        <w:spacing w:line="360" w:lineRule="auto"/>
        <w:rPr>
          <w:rFonts w:ascii="宋体" w:eastAsia="宋体" w:hAnsi="宋体" w:cs="宋体"/>
          <w:bCs/>
          <w:sz w:val="24"/>
          <w:szCs w:val="24"/>
        </w:rPr>
      </w:pPr>
      <w:r>
        <w:rPr>
          <w:rFonts w:ascii="宋体" w:eastAsia="宋体" w:hAnsi="宋体" w:cs="宋体" w:hint="eastAsia"/>
          <w:bCs/>
          <w:sz w:val="24"/>
          <w:szCs w:val="24"/>
        </w:rPr>
        <w:t>9.磋商文件的更正或补充</w:t>
      </w:r>
    </w:p>
    <w:p w14:paraId="2D49B9E0" w14:textId="77777777" w:rsidR="004A5937" w:rsidRDefault="00F70939">
      <w:pPr>
        <w:snapToGrid w:val="0"/>
        <w:spacing w:line="360" w:lineRule="auto"/>
        <w:ind w:firstLineChars="200" w:firstLine="480"/>
        <w:rPr>
          <w:rFonts w:ascii="宋体" w:eastAsia="宋体" w:hAnsi="宋体" w:cs="Times New Roman"/>
          <w:sz w:val="24"/>
          <w:szCs w:val="24"/>
        </w:rPr>
      </w:pPr>
      <w:r>
        <w:rPr>
          <w:rFonts w:ascii="宋体" w:eastAsia="宋体" w:hAnsi="宋体" w:cs="宋体" w:hint="eastAsia"/>
          <w:sz w:val="24"/>
          <w:szCs w:val="24"/>
        </w:rPr>
        <w:t>9.1在磋商时间前，</w:t>
      </w:r>
      <w:r>
        <w:rPr>
          <w:rFonts w:ascii="宋体" w:eastAsia="宋体" w:hAnsi="宋体" w:cs="Times New Roman" w:hint="eastAsia"/>
          <w:sz w:val="24"/>
          <w:szCs w:val="24"/>
        </w:rPr>
        <w:t>采购人可主动或在解答供应商提出的澄清问题时对磋商文件用更正公告的方式进行修正。</w:t>
      </w:r>
    </w:p>
    <w:p w14:paraId="611CBCC0" w14:textId="77777777" w:rsidR="004A5937" w:rsidRDefault="00F70939">
      <w:pPr>
        <w:snapToGrid w:val="0"/>
        <w:spacing w:line="360" w:lineRule="auto"/>
        <w:ind w:firstLineChars="200" w:firstLine="480"/>
        <w:rPr>
          <w:rFonts w:ascii="宋体" w:eastAsia="宋体" w:hAnsi="宋体" w:cs="Times New Roman"/>
          <w:sz w:val="24"/>
          <w:szCs w:val="24"/>
        </w:rPr>
      </w:pPr>
      <w:r>
        <w:rPr>
          <w:rFonts w:ascii="宋体" w:eastAsia="宋体" w:hAnsi="宋体" w:cs="宋体" w:hint="eastAsia"/>
          <w:sz w:val="24"/>
          <w:szCs w:val="24"/>
        </w:rPr>
        <w:t>9.</w:t>
      </w:r>
      <w:r>
        <w:rPr>
          <w:rFonts w:ascii="宋体" w:eastAsia="宋体" w:hAnsi="宋体" w:cs="宋体" w:hint="eastAsia"/>
          <w:sz w:val="24"/>
          <w:szCs w:val="24"/>
          <w:lang w:val="zh-CN"/>
        </w:rPr>
        <w:t>2</w:t>
      </w:r>
      <w:r>
        <w:rPr>
          <w:rFonts w:ascii="宋体" w:eastAsia="宋体" w:hAnsi="宋体" w:cs="宋体" w:hint="eastAsia"/>
          <w:sz w:val="24"/>
          <w:szCs w:val="24"/>
        </w:rPr>
        <w:t>对</w:t>
      </w:r>
      <w:r>
        <w:rPr>
          <w:rFonts w:ascii="宋体" w:eastAsia="宋体" w:hAnsi="宋体" w:cs="宋体" w:hint="eastAsia"/>
          <w:sz w:val="24"/>
          <w:szCs w:val="24"/>
          <w:lang w:val="zh-CN"/>
        </w:rPr>
        <w:t>磋商文件的修改将在淮阴师范学院招标采购网</w:t>
      </w:r>
      <w:r>
        <w:rPr>
          <w:rFonts w:ascii="宋体" w:eastAsia="宋体" w:hAnsi="宋体" w:cs="Times New Roman" w:hint="eastAsia"/>
          <w:sz w:val="24"/>
          <w:szCs w:val="24"/>
        </w:rPr>
        <w:t>进行公告，请各供应商及时留意，否则未及时更新磋商文件的内容的责任由供应商自行承担。更正公告将作为磋商文件的组成部分，对所有参加本次磋商的供应商都具有约束力。</w:t>
      </w:r>
    </w:p>
    <w:p w14:paraId="7AB4CBF1" w14:textId="77777777" w:rsidR="004A5937" w:rsidRDefault="00F70939">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9.3为使供应商有足够的时间按磋商文件的更正要求修正响应文件，采购人有权按照相关法定的要求推迟响应文件接收截止时间和磋商时间。</w:t>
      </w:r>
    </w:p>
    <w:p w14:paraId="3DF0DD64" w14:textId="77777777" w:rsidR="004A5937" w:rsidRDefault="00F70939">
      <w:pPr>
        <w:snapToGrid w:val="0"/>
        <w:spacing w:line="360" w:lineRule="auto"/>
        <w:rPr>
          <w:rFonts w:ascii="宋体" w:eastAsia="宋体" w:hAnsi="宋体" w:cs="宋体"/>
          <w:b/>
          <w:bCs/>
          <w:sz w:val="24"/>
          <w:szCs w:val="24"/>
        </w:rPr>
      </w:pPr>
      <w:r>
        <w:rPr>
          <w:rFonts w:ascii="宋体" w:eastAsia="宋体" w:hAnsi="宋体" w:cs="宋体" w:hint="eastAsia"/>
          <w:b/>
          <w:bCs/>
          <w:sz w:val="24"/>
          <w:szCs w:val="24"/>
        </w:rPr>
        <w:t>三、响应文件的编制</w:t>
      </w:r>
    </w:p>
    <w:p w14:paraId="7CB2FDF0" w14:textId="77777777" w:rsidR="004A5937" w:rsidRDefault="00F70939">
      <w:pPr>
        <w:snapToGrid w:val="0"/>
        <w:spacing w:line="360" w:lineRule="auto"/>
        <w:rPr>
          <w:rFonts w:ascii="宋体" w:eastAsia="宋体" w:hAnsi="宋体" w:cs="宋体"/>
          <w:bCs/>
          <w:sz w:val="24"/>
          <w:szCs w:val="24"/>
        </w:rPr>
      </w:pPr>
      <w:r>
        <w:rPr>
          <w:rFonts w:ascii="宋体" w:eastAsia="宋体" w:hAnsi="宋体" w:cs="宋体" w:hint="eastAsia"/>
          <w:bCs/>
          <w:sz w:val="24"/>
          <w:szCs w:val="24"/>
        </w:rPr>
        <w:t>10.响应文件的语言及度量衡</w:t>
      </w:r>
    </w:p>
    <w:p w14:paraId="3C71FE44" w14:textId="77777777" w:rsidR="004A5937" w:rsidRDefault="00F70939">
      <w:pPr>
        <w:snapToGrid w:val="0"/>
        <w:spacing w:line="360" w:lineRule="auto"/>
        <w:ind w:firstLineChars="200" w:firstLine="480"/>
        <w:rPr>
          <w:rFonts w:ascii="宋体" w:eastAsia="宋体" w:hAnsi="宋体" w:cs="Times New Roman"/>
          <w:sz w:val="24"/>
          <w:szCs w:val="24"/>
        </w:rPr>
      </w:pPr>
      <w:r>
        <w:rPr>
          <w:rFonts w:ascii="宋体" w:eastAsia="宋体" w:hAnsi="宋体" w:cs="宋体" w:hint="eastAsia"/>
          <w:sz w:val="24"/>
          <w:szCs w:val="24"/>
        </w:rPr>
        <w:t>10.1</w:t>
      </w:r>
      <w:r>
        <w:rPr>
          <w:rFonts w:ascii="宋体" w:eastAsia="宋体" w:hAnsi="宋体" w:cs="Times New Roman" w:hint="eastAsia"/>
          <w:sz w:val="24"/>
          <w:szCs w:val="24"/>
        </w:rPr>
        <w:t>响应文件以及供应商与采购人之间的所有书面往来均应使用简体中文书写。</w:t>
      </w:r>
    </w:p>
    <w:p w14:paraId="6013ED18" w14:textId="77777777" w:rsidR="004A5937" w:rsidRDefault="00F70939">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10.2</w:t>
      </w:r>
      <w:r>
        <w:rPr>
          <w:rFonts w:ascii="宋体" w:eastAsia="宋体" w:hAnsi="宋体" w:cs="宋体" w:hint="eastAsia"/>
          <w:sz w:val="24"/>
          <w:szCs w:val="24"/>
          <w:lang w:val="zh-CN"/>
        </w:rPr>
        <w:t>除磋商文件中另有规定外，</w:t>
      </w:r>
      <w:r>
        <w:rPr>
          <w:rFonts w:ascii="宋体" w:eastAsia="宋体" w:hAnsi="宋体" w:cs="宋体" w:hint="eastAsia"/>
          <w:sz w:val="24"/>
          <w:szCs w:val="24"/>
        </w:rPr>
        <w:t>响应文件所使用的计量单位均须采用国家法定计量单位。</w:t>
      </w:r>
    </w:p>
    <w:p w14:paraId="129E675D" w14:textId="77777777" w:rsidR="004A5937" w:rsidRDefault="00F70939">
      <w:pPr>
        <w:snapToGrid w:val="0"/>
        <w:spacing w:line="360" w:lineRule="auto"/>
        <w:rPr>
          <w:rFonts w:ascii="宋体" w:eastAsia="宋体" w:hAnsi="宋体" w:cs="宋体"/>
          <w:bCs/>
          <w:sz w:val="24"/>
          <w:szCs w:val="24"/>
        </w:rPr>
      </w:pPr>
      <w:r>
        <w:rPr>
          <w:rFonts w:ascii="宋体" w:eastAsia="宋体" w:hAnsi="宋体" w:cs="宋体" w:hint="eastAsia"/>
          <w:bCs/>
          <w:sz w:val="24"/>
          <w:szCs w:val="24"/>
        </w:rPr>
        <w:t>11.响应文件构成</w:t>
      </w:r>
    </w:p>
    <w:p w14:paraId="6A265B6F" w14:textId="77777777" w:rsidR="004A5937" w:rsidRDefault="00F70939">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11.1磋商供应商编写的响应文件应包括下列部分:</w:t>
      </w:r>
    </w:p>
    <w:p w14:paraId="57B3AB62" w14:textId="77777777" w:rsidR="004A5937" w:rsidRDefault="00F70939">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（1）磋商函；</w:t>
      </w:r>
    </w:p>
    <w:p w14:paraId="5156B180" w14:textId="77777777" w:rsidR="004A5937" w:rsidRDefault="00F70939">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（2）磋商报价一览表；</w:t>
      </w:r>
    </w:p>
    <w:p w14:paraId="3B006845" w14:textId="77777777" w:rsidR="004A5937" w:rsidRDefault="00F70939">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（3）技术要求响应偏离表</w:t>
      </w:r>
    </w:p>
    <w:p w14:paraId="7AD59CD8" w14:textId="77777777" w:rsidR="004A5937" w:rsidRDefault="00F70939">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（4）服务承诺；</w:t>
      </w:r>
    </w:p>
    <w:p w14:paraId="6610AD08" w14:textId="77777777" w:rsidR="004A5937" w:rsidRDefault="00F70939">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（5）磋商文件要求供应商提供的所有资格证明文件；</w:t>
      </w:r>
      <w:r>
        <w:rPr>
          <w:rFonts w:ascii="宋体" w:eastAsia="宋体" w:hAnsi="宋体" w:cs="Times New Roman"/>
          <w:sz w:val="24"/>
          <w:szCs w:val="24"/>
        </w:rPr>
        <w:t xml:space="preserve"> </w:t>
      </w:r>
    </w:p>
    <w:p w14:paraId="2EC02DE5" w14:textId="77777777" w:rsidR="004A5937" w:rsidRDefault="00F70939">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（6）涉及无效响应文件条款中供应商必须提供的证明文件(本项目无)；</w:t>
      </w:r>
    </w:p>
    <w:p w14:paraId="4241290F" w14:textId="77777777" w:rsidR="004A5937" w:rsidRDefault="00F70939">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（7）综合评分</w:t>
      </w:r>
      <w:proofErr w:type="gramStart"/>
      <w:r>
        <w:rPr>
          <w:rFonts w:ascii="宋体" w:eastAsia="宋体" w:hAnsi="宋体" w:cs="Times New Roman" w:hint="eastAsia"/>
          <w:sz w:val="24"/>
          <w:szCs w:val="24"/>
        </w:rPr>
        <w:t>时供应</w:t>
      </w:r>
      <w:proofErr w:type="gramEnd"/>
      <w:r>
        <w:rPr>
          <w:rFonts w:ascii="宋体" w:eastAsia="宋体" w:hAnsi="宋体" w:cs="Times New Roman" w:hint="eastAsia"/>
          <w:sz w:val="24"/>
          <w:szCs w:val="24"/>
        </w:rPr>
        <w:t>商需提供的证明文件；</w:t>
      </w:r>
    </w:p>
    <w:p w14:paraId="74D1E098" w14:textId="77777777" w:rsidR="004A5937" w:rsidRDefault="00F70939">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（8）供应商认为有必要提供并说明的其它资料。</w:t>
      </w:r>
    </w:p>
    <w:p w14:paraId="725A4A2E" w14:textId="77777777" w:rsidR="004A5937" w:rsidRDefault="00F70939">
      <w:pPr>
        <w:snapToGrid w:val="0"/>
        <w:spacing w:line="348" w:lineRule="auto"/>
        <w:ind w:firstLineChars="200" w:firstLine="480"/>
        <w:rPr>
          <w:rFonts w:ascii="宋体" w:eastAsia="宋体" w:hAnsi="宋体" w:cs="Times New Roman"/>
          <w:sz w:val="24"/>
          <w:szCs w:val="24"/>
        </w:rPr>
      </w:pPr>
      <w:r>
        <w:rPr>
          <w:rFonts w:ascii="宋体" w:eastAsia="宋体" w:hAnsi="宋体" w:cs="宋体" w:hint="eastAsia"/>
          <w:sz w:val="24"/>
          <w:szCs w:val="24"/>
        </w:rPr>
        <w:t>11.2</w:t>
      </w:r>
      <w:r>
        <w:rPr>
          <w:rFonts w:ascii="宋体" w:eastAsia="宋体" w:hAnsi="宋体" w:cs="Times New Roman" w:hint="eastAsia"/>
          <w:sz w:val="24"/>
          <w:szCs w:val="24"/>
        </w:rPr>
        <w:t>供应商编写的响应文件应按磋商文件第六章“响应文件格式”中的要求进行编写。</w:t>
      </w:r>
    </w:p>
    <w:p w14:paraId="1E711494" w14:textId="77777777" w:rsidR="004A5937" w:rsidRDefault="00F70939">
      <w:pPr>
        <w:snapToGrid w:val="0"/>
        <w:spacing w:line="348"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11.3 供应商应将响应文件按顺序装订成册，并编制响应文件目录。</w:t>
      </w:r>
    </w:p>
    <w:p w14:paraId="44CBA8C0" w14:textId="77777777" w:rsidR="004A5937" w:rsidRDefault="00F70939">
      <w:pPr>
        <w:snapToGrid w:val="0"/>
        <w:spacing w:line="348" w:lineRule="auto"/>
        <w:rPr>
          <w:rFonts w:ascii="宋体" w:eastAsia="宋体" w:hAnsi="宋体" w:cs="宋体"/>
          <w:bCs/>
          <w:sz w:val="24"/>
          <w:szCs w:val="24"/>
        </w:rPr>
      </w:pPr>
      <w:r>
        <w:rPr>
          <w:rFonts w:ascii="宋体" w:eastAsia="宋体" w:hAnsi="宋体" w:cs="宋体" w:hint="eastAsia"/>
          <w:bCs/>
          <w:sz w:val="24"/>
          <w:szCs w:val="24"/>
        </w:rPr>
        <w:t>12.</w:t>
      </w:r>
      <w:r>
        <w:rPr>
          <w:rFonts w:ascii="宋体" w:eastAsia="宋体" w:hAnsi="宋体" w:cs="宋体" w:hint="eastAsia"/>
          <w:b/>
          <w:bCs/>
          <w:sz w:val="24"/>
          <w:szCs w:val="24"/>
        </w:rPr>
        <w:t xml:space="preserve"> </w:t>
      </w:r>
      <w:r>
        <w:rPr>
          <w:rFonts w:ascii="宋体" w:eastAsia="宋体" w:hAnsi="宋体" w:cs="宋体" w:hint="eastAsia"/>
          <w:bCs/>
          <w:sz w:val="24"/>
          <w:szCs w:val="24"/>
        </w:rPr>
        <w:t>磋商报价</w:t>
      </w:r>
    </w:p>
    <w:p w14:paraId="4039B219" w14:textId="77777777" w:rsidR="004A5937" w:rsidRDefault="00F7093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12.1本项目</w:t>
      </w:r>
      <w:proofErr w:type="gramStart"/>
      <w:r>
        <w:rPr>
          <w:rFonts w:ascii="宋体" w:eastAsia="宋体" w:hAnsi="宋体" w:cs="宋体" w:hint="eastAsia"/>
          <w:sz w:val="24"/>
          <w:szCs w:val="24"/>
        </w:rPr>
        <w:t>采用总</w:t>
      </w:r>
      <w:proofErr w:type="gramEnd"/>
      <w:r>
        <w:rPr>
          <w:rFonts w:ascii="宋体" w:eastAsia="宋体" w:hAnsi="宋体" w:cs="宋体" w:hint="eastAsia"/>
          <w:sz w:val="24"/>
          <w:szCs w:val="24"/>
        </w:rPr>
        <w:t>承包方式，供应商的报价应包含项目采购需求中所述的所有货物、工程和服务的价格以及相关人工、配件、辅材、机械、管理、利润、税费、</w:t>
      </w:r>
      <w:r>
        <w:rPr>
          <w:rFonts w:ascii="宋体" w:eastAsia="宋体" w:hAnsi="宋体" w:cs="宋体" w:hint="eastAsia"/>
          <w:bCs/>
          <w:sz w:val="24"/>
          <w:szCs w:val="24"/>
        </w:rPr>
        <w:t>售后服务</w:t>
      </w:r>
      <w:r>
        <w:rPr>
          <w:rFonts w:ascii="宋体" w:eastAsia="宋体" w:hAnsi="宋体" w:cs="宋体" w:hint="eastAsia"/>
          <w:sz w:val="24"/>
          <w:szCs w:val="24"/>
        </w:rPr>
        <w:t>等其它有关的所有费用。成交后且在采购范围内的，采购人不再增加任何费用。</w:t>
      </w:r>
    </w:p>
    <w:p w14:paraId="4189BBE9" w14:textId="77777777" w:rsidR="004A5937" w:rsidRDefault="00F7093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12.2供应商的任何错漏、优惠、竞争性报价不得作为减轻责任、减少服务、增加收费、降低质量的理由。</w:t>
      </w:r>
    </w:p>
    <w:p w14:paraId="5534888B" w14:textId="77777777" w:rsidR="004A5937" w:rsidRDefault="00F7093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12.3本次项目不接受备选的磋商方案或有选择的报价。</w:t>
      </w:r>
    </w:p>
    <w:p w14:paraId="5BD04302" w14:textId="77777777" w:rsidR="004A5937" w:rsidRDefault="00F7093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12.4磋商报价应以人民币为货币单位。</w:t>
      </w:r>
    </w:p>
    <w:p w14:paraId="28F8D078" w14:textId="77777777" w:rsidR="004A5937" w:rsidRDefault="00F70939">
      <w:pPr>
        <w:snapToGrid w:val="0"/>
        <w:spacing w:line="348" w:lineRule="auto"/>
        <w:rPr>
          <w:rFonts w:ascii="宋体" w:eastAsia="宋体" w:hAnsi="宋体" w:cs="仿宋_GB2312"/>
          <w:sz w:val="24"/>
          <w:szCs w:val="24"/>
          <w:lang w:val="zh-CN"/>
        </w:rPr>
      </w:pPr>
      <w:r>
        <w:rPr>
          <w:rFonts w:ascii="宋体" w:eastAsia="宋体" w:hAnsi="宋体" w:cs="仿宋_GB2312" w:hint="eastAsia"/>
          <w:sz w:val="24"/>
          <w:szCs w:val="24"/>
          <w:lang w:val="zh-CN"/>
        </w:rPr>
        <w:t>13.磋商保证金</w:t>
      </w:r>
    </w:p>
    <w:p w14:paraId="170FE804" w14:textId="77777777" w:rsidR="004A5937" w:rsidRDefault="00F70939">
      <w:pPr>
        <w:snapToGrid w:val="0"/>
        <w:spacing w:line="348" w:lineRule="auto"/>
        <w:ind w:firstLineChars="200" w:firstLine="480"/>
        <w:rPr>
          <w:rFonts w:ascii="宋体" w:eastAsia="宋体" w:hAnsi="宋体" w:cs="仿宋_GB2312"/>
          <w:sz w:val="24"/>
          <w:szCs w:val="24"/>
          <w:lang w:val="zh-CN"/>
        </w:rPr>
      </w:pPr>
      <w:r>
        <w:rPr>
          <w:rFonts w:ascii="宋体" w:eastAsia="宋体" w:hAnsi="宋体" w:cs="仿宋_GB2312" w:hint="eastAsia"/>
          <w:sz w:val="24"/>
          <w:szCs w:val="24"/>
          <w:lang w:val="zh-CN"/>
        </w:rPr>
        <w:t>13.1本项目不</w:t>
      </w:r>
      <w:proofErr w:type="gramStart"/>
      <w:r>
        <w:rPr>
          <w:rFonts w:ascii="宋体" w:eastAsia="宋体" w:hAnsi="宋体" w:cs="仿宋_GB2312" w:hint="eastAsia"/>
          <w:sz w:val="24"/>
          <w:szCs w:val="24"/>
          <w:lang w:val="zh-CN"/>
        </w:rPr>
        <w:t>收取磋商</w:t>
      </w:r>
      <w:proofErr w:type="gramEnd"/>
      <w:r>
        <w:rPr>
          <w:rFonts w:ascii="宋体" w:eastAsia="宋体" w:hAnsi="宋体" w:cs="仿宋_GB2312" w:hint="eastAsia"/>
          <w:sz w:val="24"/>
          <w:szCs w:val="24"/>
          <w:lang w:val="zh-CN"/>
        </w:rPr>
        <w:t>保证金。</w:t>
      </w:r>
    </w:p>
    <w:p w14:paraId="6CA40408" w14:textId="77777777" w:rsidR="004A5937" w:rsidRDefault="00F70939">
      <w:pPr>
        <w:snapToGrid w:val="0"/>
        <w:spacing w:line="348" w:lineRule="auto"/>
        <w:rPr>
          <w:rFonts w:ascii="宋体" w:eastAsia="宋体" w:hAnsi="宋体" w:cs="仿宋_GB2312"/>
          <w:sz w:val="24"/>
          <w:szCs w:val="24"/>
          <w:lang w:val="zh-CN"/>
        </w:rPr>
      </w:pPr>
      <w:r>
        <w:rPr>
          <w:rFonts w:ascii="宋体" w:eastAsia="宋体" w:hAnsi="宋体" w:cs="仿宋_GB2312" w:hint="eastAsia"/>
          <w:sz w:val="24"/>
          <w:szCs w:val="24"/>
          <w:lang w:val="zh-CN"/>
        </w:rPr>
        <w:t>14.磋商有效期</w:t>
      </w:r>
    </w:p>
    <w:p w14:paraId="432768A5" w14:textId="77777777" w:rsidR="004A5937" w:rsidRDefault="00F70939">
      <w:pPr>
        <w:snapToGrid w:val="0"/>
        <w:spacing w:line="348" w:lineRule="auto"/>
        <w:ind w:firstLine="540"/>
        <w:rPr>
          <w:rFonts w:ascii="宋体" w:eastAsia="宋体" w:hAnsi="宋体" w:cs="仿宋_GB2312"/>
          <w:sz w:val="24"/>
          <w:szCs w:val="24"/>
          <w:lang w:val="zh-CN"/>
        </w:rPr>
      </w:pPr>
      <w:r>
        <w:rPr>
          <w:rFonts w:ascii="宋体" w:eastAsia="宋体" w:hAnsi="宋体" w:cs="仿宋_GB2312" w:hint="eastAsia"/>
          <w:sz w:val="24"/>
          <w:szCs w:val="24"/>
          <w:lang w:val="zh-CN"/>
        </w:rPr>
        <w:t>14.1本项目磋商有效期为从磋商之日起计算的九十天。</w:t>
      </w:r>
    </w:p>
    <w:p w14:paraId="4F39EB95" w14:textId="77777777" w:rsidR="004A5937" w:rsidRDefault="00F70939">
      <w:pPr>
        <w:snapToGrid w:val="0"/>
        <w:spacing w:line="348" w:lineRule="auto"/>
        <w:ind w:firstLine="540"/>
        <w:rPr>
          <w:rFonts w:ascii="宋体" w:eastAsia="宋体" w:hAnsi="宋体" w:cs="仿宋_GB2312"/>
          <w:sz w:val="24"/>
          <w:szCs w:val="24"/>
          <w:lang w:val="zh-CN"/>
        </w:rPr>
      </w:pPr>
      <w:r>
        <w:rPr>
          <w:rFonts w:ascii="宋体" w:eastAsia="宋体" w:hAnsi="宋体" w:cs="仿宋_GB2312" w:hint="eastAsia"/>
          <w:sz w:val="24"/>
          <w:szCs w:val="24"/>
          <w:lang w:val="zh-CN"/>
        </w:rPr>
        <w:t>14.2供应商磋商函中承诺的磋商有效期不符合本章14.1条的，其响应文件按无效标处理。</w:t>
      </w:r>
    </w:p>
    <w:p w14:paraId="50BCEFA5" w14:textId="77777777" w:rsidR="004A5937" w:rsidRDefault="00F70939">
      <w:pPr>
        <w:snapToGrid w:val="0"/>
        <w:spacing w:line="348" w:lineRule="auto"/>
        <w:ind w:firstLine="540"/>
        <w:rPr>
          <w:rFonts w:ascii="宋体" w:eastAsia="宋体" w:hAnsi="宋体" w:cs="Times New Roman"/>
          <w:b/>
          <w:bCs/>
          <w:sz w:val="24"/>
          <w:szCs w:val="24"/>
        </w:rPr>
      </w:pPr>
      <w:r>
        <w:rPr>
          <w:rFonts w:ascii="宋体" w:eastAsia="宋体" w:hAnsi="宋体" w:cs="仿宋_GB2312" w:hint="eastAsia"/>
          <w:sz w:val="24"/>
          <w:szCs w:val="24"/>
          <w:lang w:val="zh-CN"/>
        </w:rPr>
        <w:t>14.3在特殊情况下</w:t>
      </w:r>
      <w:r>
        <w:rPr>
          <w:rFonts w:ascii="宋体" w:eastAsia="宋体" w:hAnsi="宋体" w:cs="Times New Roman" w:hint="eastAsia"/>
          <w:sz w:val="24"/>
          <w:szCs w:val="24"/>
        </w:rPr>
        <w:t>，采购人于原磋商有效期满之前，可向供应商提出延长磋商有效期的要求，这种要求与答复均应采用书面形式。供应商可以拒绝这一要求而放弃磋商。同意延长的供应商既不能要求也不允许修改其响应文件，同时受磋商有效期约束的所有权利与义务均延长至新的有效期。</w:t>
      </w:r>
    </w:p>
    <w:p w14:paraId="4C5658AB" w14:textId="77777777" w:rsidR="004A5937" w:rsidRDefault="00F70939">
      <w:pPr>
        <w:snapToGrid w:val="0"/>
        <w:spacing w:line="348" w:lineRule="auto"/>
        <w:rPr>
          <w:rFonts w:ascii="宋体" w:eastAsia="宋体" w:hAnsi="宋体" w:cs="宋体"/>
          <w:bCs/>
          <w:sz w:val="24"/>
          <w:szCs w:val="24"/>
        </w:rPr>
      </w:pPr>
      <w:r>
        <w:rPr>
          <w:rFonts w:ascii="宋体" w:eastAsia="宋体" w:hAnsi="宋体" w:cs="宋体" w:hint="eastAsia"/>
          <w:bCs/>
          <w:sz w:val="24"/>
          <w:szCs w:val="24"/>
        </w:rPr>
        <w:t>15.</w:t>
      </w:r>
      <w:r>
        <w:rPr>
          <w:rFonts w:ascii="宋体" w:eastAsia="宋体" w:hAnsi="宋体" w:cs="宋体" w:hint="eastAsia"/>
          <w:sz w:val="24"/>
          <w:szCs w:val="24"/>
        </w:rPr>
        <w:t>响应文件份数和签署</w:t>
      </w:r>
    </w:p>
    <w:p w14:paraId="5199F2C4" w14:textId="78CB6887" w:rsidR="004A5937" w:rsidRDefault="00F70939">
      <w:pPr>
        <w:snapToGrid w:val="0"/>
        <w:spacing w:line="348" w:lineRule="auto"/>
        <w:ind w:firstLine="540"/>
        <w:rPr>
          <w:rFonts w:ascii="宋体" w:eastAsia="宋体" w:hAnsi="宋体" w:cs="宋体"/>
          <w:sz w:val="24"/>
          <w:szCs w:val="24"/>
        </w:rPr>
      </w:pPr>
      <w:r>
        <w:rPr>
          <w:rFonts w:ascii="宋体" w:eastAsia="宋体" w:hAnsi="宋体" w:cs="宋体" w:hint="eastAsia"/>
          <w:sz w:val="24"/>
          <w:szCs w:val="24"/>
        </w:rPr>
        <w:t>15.1磋商供应商应严格按照供应商须知第11条的要求，编制一式</w:t>
      </w:r>
      <w:r w:rsidR="00702F8A">
        <w:rPr>
          <w:rFonts w:ascii="宋体" w:eastAsia="宋体" w:hAnsi="宋体" w:cs="宋体" w:hint="eastAsia"/>
          <w:sz w:val="24"/>
          <w:szCs w:val="24"/>
        </w:rPr>
        <w:t>三</w:t>
      </w:r>
      <w:r>
        <w:rPr>
          <w:rFonts w:ascii="宋体" w:eastAsia="宋体" w:hAnsi="宋体" w:cs="宋体" w:hint="eastAsia"/>
          <w:sz w:val="24"/>
          <w:szCs w:val="24"/>
        </w:rPr>
        <w:t>份响应文件（包括一份正本和</w:t>
      </w:r>
      <w:r w:rsidR="00702F8A">
        <w:rPr>
          <w:rFonts w:ascii="宋体" w:eastAsia="宋体" w:hAnsi="宋体" w:cs="宋体" w:hint="eastAsia"/>
          <w:sz w:val="24"/>
          <w:szCs w:val="24"/>
        </w:rPr>
        <w:t>两</w:t>
      </w:r>
      <w:r>
        <w:rPr>
          <w:rFonts w:ascii="宋体" w:eastAsia="宋体" w:hAnsi="宋体" w:cs="宋体" w:hint="eastAsia"/>
          <w:sz w:val="24"/>
          <w:szCs w:val="24"/>
        </w:rPr>
        <w:t>份副本），每份响应文件必须清楚地标明“正本”或“副本”字样。一旦正本和副本不符，以正本为准。</w:t>
      </w:r>
    </w:p>
    <w:p w14:paraId="5FFE2F8B" w14:textId="77777777" w:rsidR="004A5937" w:rsidRDefault="00F70939">
      <w:pPr>
        <w:snapToGrid w:val="0"/>
        <w:spacing w:line="348" w:lineRule="auto"/>
        <w:ind w:firstLineChars="200" w:firstLine="480"/>
        <w:rPr>
          <w:rFonts w:ascii="宋体" w:eastAsia="宋体" w:hAnsi="宋体" w:cs="Times New Roman"/>
          <w:sz w:val="24"/>
          <w:szCs w:val="24"/>
        </w:rPr>
      </w:pPr>
      <w:r>
        <w:rPr>
          <w:rFonts w:ascii="宋体" w:eastAsia="宋体" w:hAnsi="宋体" w:cs="宋体" w:hint="eastAsia"/>
          <w:sz w:val="24"/>
          <w:szCs w:val="24"/>
        </w:rPr>
        <w:t>15.2</w:t>
      </w:r>
      <w:r>
        <w:rPr>
          <w:rFonts w:ascii="宋体" w:eastAsia="宋体" w:hAnsi="宋体" w:cs="Times New Roman" w:hint="eastAsia"/>
          <w:sz w:val="24"/>
          <w:szCs w:val="24"/>
        </w:rPr>
        <w:t>响应文件正本中</w:t>
      </w:r>
      <w:r>
        <w:rPr>
          <w:rFonts w:ascii="宋体" w:eastAsia="宋体" w:hAnsi="宋体" w:cs="宋体" w:hint="eastAsia"/>
          <w:sz w:val="24"/>
          <w:szCs w:val="24"/>
        </w:rPr>
        <w:t>，</w:t>
      </w:r>
      <w:r>
        <w:rPr>
          <w:rFonts w:ascii="宋体" w:eastAsia="宋体" w:hAnsi="宋体" w:cs="Times New Roman" w:hint="eastAsia"/>
          <w:sz w:val="24"/>
          <w:szCs w:val="24"/>
        </w:rPr>
        <w:t>除磋商文件规定的可提交复印件外，其他文件均须提供原件，</w:t>
      </w:r>
      <w:r>
        <w:rPr>
          <w:rFonts w:ascii="宋体" w:eastAsia="宋体" w:hAnsi="宋体" w:cs="Times New Roman" w:hint="eastAsia"/>
          <w:sz w:val="24"/>
          <w:szCs w:val="24"/>
        </w:rPr>
        <w:lastRenderedPageBreak/>
        <w:t>文字材料需打印。响应文件的正本须按照磋商文件要求由供应</w:t>
      </w:r>
      <w:proofErr w:type="gramStart"/>
      <w:r>
        <w:rPr>
          <w:rFonts w:ascii="宋体" w:eastAsia="宋体" w:hAnsi="宋体" w:cs="Times New Roman" w:hint="eastAsia"/>
          <w:sz w:val="24"/>
          <w:szCs w:val="24"/>
        </w:rPr>
        <w:t>商法定</w:t>
      </w:r>
      <w:proofErr w:type="gramEnd"/>
      <w:r>
        <w:rPr>
          <w:rFonts w:ascii="宋体" w:eastAsia="宋体" w:hAnsi="宋体" w:cs="Times New Roman" w:hint="eastAsia"/>
          <w:sz w:val="24"/>
          <w:szCs w:val="24"/>
        </w:rPr>
        <w:t>代表人或其委托受托人签字（用不褪色墨水书写）和加盖供应商公章。本磋商文件所表述的公章是指法定名称印章，</w:t>
      </w:r>
      <w:r>
        <w:rPr>
          <w:rFonts w:ascii="宋体" w:eastAsia="宋体" w:hAnsi="宋体" w:cs="楷体" w:hint="eastAsia"/>
          <w:sz w:val="24"/>
          <w:szCs w:val="24"/>
        </w:rPr>
        <w:t>不包括合同专用章、业务专用章等形式的业务专用章。</w:t>
      </w:r>
    </w:p>
    <w:p w14:paraId="400EA821" w14:textId="77777777" w:rsidR="004A5937" w:rsidRDefault="00F70939">
      <w:pPr>
        <w:snapToGrid w:val="0"/>
        <w:spacing w:line="348" w:lineRule="auto"/>
        <w:ind w:firstLineChars="200" w:firstLine="480"/>
        <w:rPr>
          <w:rFonts w:ascii="宋体" w:eastAsia="宋体" w:hAnsi="宋体" w:cs="宋体"/>
          <w:sz w:val="24"/>
          <w:szCs w:val="24"/>
        </w:rPr>
      </w:pPr>
      <w:r>
        <w:rPr>
          <w:rFonts w:ascii="宋体" w:eastAsia="宋体" w:hAnsi="宋体" w:cs="宋体" w:hint="eastAsia"/>
          <w:sz w:val="24"/>
          <w:szCs w:val="24"/>
        </w:rPr>
        <w:t>15.3除供应商对错处做必要修改外，响应文件不得行间插字、涂改或增删，如有修改错漏处，必须由供应</w:t>
      </w:r>
      <w:proofErr w:type="gramStart"/>
      <w:r>
        <w:rPr>
          <w:rFonts w:ascii="宋体" w:eastAsia="宋体" w:hAnsi="宋体" w:cs="宋体" w:hint="eastAsia"/>
          <w:sz w:val="24"/>
          <w:szCs w:val="24"/>
        </w:rPr>
        <w:t>商法定</w:t>
      </w:r>
      <w:proofErr w:type="gramEnd"/>
      <w:r>
        <w:rPr>
          <w:rFonts w:ascii="宋体" w:eastAsia="宋体" w:hAnsi="宋体" w:cs="宋体" w:hint="eastAsia"/>
          <w:sz w:val="24"/>
          <w:szCs w:val="24"/>
        </w:rPr>
        <w:t>代表人或其委托受托人签字。</w:t>
      </w:r>
    </w:p>
    <w:p w14:paraId="79FCB8B2" w14:textId="77777777" w:rsidR="004A5937" w:rsidRDefault="00F70939">
      <w:pPr>
        <w:snapToGrid w:val="0"/>
        <w:spacing w:line="348" w:lineRule="auto"/>
        <w:rPr>
          <w:rFonts w:ascii="宋体" w:eastAsia="宋体" w:hAnsi="宋体" w:cs="宋体"/>
          <w:b/>
          <w:bCs/>
          <w:sz w:val="24"/>
          <w:szCs w:val="24"/>
        </w:rPr>
      </w:pPr>
      <w:r>
        <w:rPr>
          <w:rFonts w:ascii="宋体" w:eastAsia="宋体" w:hAnsi="宋体" w:cs="宋体" w:hint="eastAsia"/>
          <w:b/>
          <w:bCs/>
          <w:sz w:val="24"/>
          <w:szCs w:val="24"/>
        </w:rPr>
        <w:t>四、响应文件的递交</w:t>
      </w:r>
    </w:p>
    <w:p w14:paraId="67DC9087" w14:textId="77777777" w:rsidR="004A5937" w:rsidRDefault="00F70939">
      <w:pPr>
        <w:snapToGrid w:val="0"/>
        <w:spacing w:line="348" w:lineRule="auto"/>
        <w:rPr>
          <w:rFonts w:ascii="宋体" w:eastAsia="宋体" w:hAnsi="宋体" w:cs="宋体"/>
          <w:bCs/>
          <w:sz w:val="24"/>
          <w:szCs w:val="24"/>
        </w:rPr>
      </w:pPr>
      <w:r>
        <w:rPr>
          <w:rFonts w:ascii="宋体" w:eastAsia="宋体" w:hAnsi="宋体" w:cs="宋体" w:hint="eastAsia"/>
          <w:bCs/>
          <w:sz w:val="24"/>
          <w:szCs w:val="24"/>
        </w:rPr>
        <w:t>16.响应文件的密封及标记</w:t>
      </w:r>
    </w:p>
    <w:p w14:paraId="411E3D0D" w14:textId="77777777" w:rsidR="004A5937" w:rsidRDefault="00F70939">
      <w:pPr>
        <w:snapToGrid w:val="0"/>
        <w:spacing w:line="348" w:lineRule="auto"/>
        <w:ind w:firstLineChars="200" w:firstLine="480"/>
        <w:rPr>
          <w:rFonts w:ascii="宋体" w:eastAsia="宋体" w:hAnsi="宋体" w:cs="宋体"/>
          <w:sz w:val="24"/>
          <w:szCs w:val="24"/>
        </w:rPr>
      </w:pPr>
      <w:r>
        <w:rPr>
          <w:rFonts w:ascii="宋体" w:eastAsia="宋体" w:hAnsi="宋体" w:cs="宋体" w:hint="eastAsia"/>
          <w:sz w:val="24"/>
          <w:szCs w:val="24"/>
        </w:rPr>
        <w:t>16.1供应商应将响应文件正本和所有副本密封</w:t>
      </w:r>
      <w:r>
        <w:rPr>
          <w:rFonts w:ascii="宋体" w:eastAsia="宋体" w:hAnsi="宋体" w:cs="宋体" w:hint="eastAsia"/>
          <w:bCs/>
          <w:sz w:val="24"/>
          <w:szCs w:val="24"/>
        </w:rPr>
        <w:t>提交</w:t>
      </w:r>
      <w:r>
        <w:rPr>
          <w:rFonts w:ascii="宋体" w:eastAsia="宋体" w:hAnsi="宋体" w:cs="宋体" w:hint="eastAsia"/>
          <w:sz w:val="24"/>
          <w:szCs w:val="24"/>
        </w:rPr>
        <w:t>。信封（箱）封口处应加盖供应商公章</w:t>
      </w:r>
      <w:r>
        <w:rPr>
          <w:rFonts w:ascii="宋体" w:eastAsia="宋体" w:hAnsi="宋体" w:cs="宋体" w:hint="eastAsia"/>
          <w:sz w:val="28"/>
          <w:szCs w:val="28"/>
        </w:rPr>
        <w:t>。</w:t>
      </w:r>
    </w:p>
    <w:p w14:paraId="01B2B08D" w14:textId="77777777" w:rsidR="004A5937" w:rsidRDefault="00F70939">
      <w:pPr>
        <w:snapToGrid w:val="0"/>
        <w:spacing w:line="348" w:lineRule="auto"/>
        <w:ind w:firstLineChars="192" w:firstLine="461"/>
        <w:rPr>
          <w:rFonts w:ascii="宋体" w:eastAsia="宋体" w:hAnsi="宋体" w:cs="宋体"/>
          <w:sz w:val="24"/>
          <w:szCs w:val="24"/>
        </w:rPr>
      </w:pPr>
      <w:r>
        <w:rPr>
          <w:rFonts w:ascii="宋体" w:eastAsia="宋体" w:hAnsi="宋体" w:cs="宋体" w:hint="eastAsia"/>
          <w:sz w:val="24"/>
          <w:szCs w:val="24"/>
        </w:rPr>
        <w:t>16.2信封（箱）封面注明采购项目名称及项目编号。</w:t>
      </w:r>
    </w:p>
    <w:p w14:paraId="691BA344" w14:textId="77777777" w:rsidR="004A5937" w:rsidRDefault="00F70939">
      <w:pPr>
        <w:snapToGrid w:val="0"/>
        <w:spacing w:line="348" w:lineRule="auto"/>
        <w:ind w:firstLineChars="200" w:firstLine="480"/>
        <w:rPr>
          <w:rFonts w:ascii="宋体" w:eastAsia="宋体" w:hAnsi="宋体" w:cs="宋体"/>
          <w:sz w:val="24"/>
          <w:szCs w:val="24"/>
        </w:rPr>
      </w:pPr>
      <w:r>
        <w:rPr>
          <w:rFonts w:ascii="宋体" w:eastAsia="宋体" w:hAnsi="宋体" w:cs="宋体" w:hint="eastAsia"/>
          <w:sz w:val="24"/>
          <w:szCs w:val="24"/>
        </w:rPr>
        <w:t>16.3信封（箱）上应写明供应商名称，以便如果响应文件被宣布为“迟到”时，能原封退回。</w:t>
      </w:r>
    </w:p>
    <w:p w14:paraId="3E2130E6" w14:textId="77777777" w:rsidR="004A5937" w:rsidRDefault="00F70939">
      <w:pPr>
        <w:snapToGrid w:val="0"/>
        <w:spacing w:line="348" w:lineRule="auto"/>
        <w:rPr>
          <w:rFonts w:ascii="宋体" w:eastAsia="宋体" w:hAnsi="宋体" w:cs="宋体"/>
          <w:bCs/>
          <w:sz w:val="24"/>
          <w:szCs w:val="24"/>
        </w:rPr>
      </w:pPr>
      <w:r>
        <w:rPr>
          <w:rFonts w:ascii="宋体" w:eastAsia="宋体" w:hAnsi="宋体" w:cs="宋体" w:hint="eastAsia"/>
          <w:bCs/>
          <w:sz w:val="24"/>
          <w:szCs w:val="24"/>
        </w:rPr>
        <w:t>17.响应文件接收截止时间</w:t>
      </w:r>
    </w:p>
    <w:p w14:paraId="249964C9" w14:textId="77777777" w:rsidR="004A5937" w:rsidRDefault="00F70939">
      <w:pPr>
        <w:snapToGrid w:val="0"/>
        <w:spacing w:line="348" w:lineRule="auto"/>
        <w:ind w:leftChars="-171" w:left="-359" w:firstLineChars="321" w:firstLine="770"/>
        <w:rPr>
          <w:rFonts w:ascii="宋体" w:eastAsia="宋体" w:hAnsi="宋体" w:cs="宋体"/>
          <w:sz w:val="24"/>
          <w:szCs w:val="24"/>
        </w:rPr>
      </w:pPr>
      <w:r>
        <w:rPr>
          <w:rFonts w:ascii="宋体" w:eastAsia="宋体" w:hAnsi="宋体" w:cs="宋体" w:hint="eastAsia"/>
          <w:sz w:val="24"/>
          <w:szCs w:val="24"/>
        </w:rPr>
        <w:t>17.1采购人收到响应文件的时间不得迟于磋商邀请中规定的截止时间。</w:t>
      </w:r>
    </w:p>
    <w:p w14:paraId="716B5910" w14:textId="77777777" w:rsidR="004A5937" w:rsidRDefault="00F70939">
      <w:pPr>
        <w:snapToGrid w:val="0"/>
        <w:spacing w:line="348" w:lineRule="auto"/>
        <w:ind w:firstLineChars="150" w:firstLine="360"/>
        <w:rPr>
          <w:rFonts w:ascii="宋体" w:eastAsia="宋体" w:hAnsi="宋体" w:cs="宋体"/>
          <w:sz w:val="24"/>
          <w:szCs w:val="24"/>
          <w:lang w:val="zh-CN"/>
        </w:rPr>
      </w:pPr>
      <w:r>
        <w:rPr>
          <w:rFonts w:ascii="宋体" w:eastAsia="宋体" w:hAnsi="宋体" w:cs="宋体" w:hint="eastAsia"/>
          <w:sz w:val="24"/>
          <w:szCs w:val="24"/>
        </w:rPr>
        <w:t>17.2采购人可以按磋商文件规定，</w:t>
      </w:r>
      <w:r>
        <w:rPr>
          <w:rFonts w:ascii="宋体" w:eastAsia="宋体" w:hAnsi="宋体" w:cs="宋体" w:hint="eastAsia"/>
          <w:sz w:val="24"/>
          <w:szCs w:val="24"/>
          <w:lang w:val="zh-CN"/>
        </w:rPr>
        <w:t>通过修改磋商文件自行决定酌情延长响应文件截止时间。在此情况下，供应商的所有权利和义务以及受制的截止日期均应以延长后新的截止日期为准。</w:t>
      </w:r>
    </w:p>
    <w:p w14:paraId="73BFF179" w14:textId="77777777" w:rsidR="004A5937" w:rsidRDefault="00F70939">
      <w:pPr>
        <w:snapToGrid w:val="0"/>
        <w:spacing w:line="348" w:lineRule="auto"/>
        <w:rPr>
          <w:rFonts w:ascii="宋体" w:eastAsia="宋体" w:hAnsi="宋体" w:cs="宋体"/>
          <w:bCs/>
          <w:sz w:val="24"/>
          <w:szCs w:val="24"/>
        </w:rPr>
      </w:pPr>
      <w:r>
        <w:rPr>
          <w:rFonts w:ascii="宋体" w:eastAsia="宋体" w:hAnsi="宋体" w:cs="宋体" w:hint="eastAsia"/>
          <w:bCs/>
          <w:sz w:val="24"/>
          <w:szCs w:val="24"/>
        </w:rPr>
        <w:t>18.迟交的响应文件</w:t>
      </w:r>
    </w:p>
    <w:p w14:paraId="5F82F5D1" w14:textId="77777777" w:rsidR="004A5937" w:rsidRDefault="00F70939">
      <w:pPr>
        <w:snapToGrid w:val="0"/>
        <w:spacing w:line="348" w:lineRule="auto"/>
        <w:ind w:firstLine="540"/>
        <w:rPr>
          <w:rFonts w:ascii="宋体" w:eastAsia="宋体" w:hAnsi="宋体" w:cs="宋体"/>
          <w:sz w:val="24"/>
          <w:szCs w:val="24"/>
        </w:rPr>
      </w:pPr>
      <w:r>
        <w:rPr>
          <w:rFonts w:ascii="宋体" w:eastAsia="宋体" w:hAnsi="宋体" w:cs="宋体" w:hint="eastAsia"/>
          <w:sz w:val="24"/>
          <w:szCs w:val="24"/>
        </w:rPr>
        <w:t>18.1采购人将拒绝接收在响应文件接收截止时间后收到的任何响应文件。</w:t>
      </w:r>
    </w:p>
    <w:p w14:paraId="4A227D83" w14:textId="77777777" w:rsidR="004A5937" w:rsidRDefault="00F70939">
      <w:pPr>
        <w:snapToGrid w:val="0"/>
        <w:spacing w:line="348" w:lineRule="auto"/>
        <w:rPr>
          <w:rFonts w:ascii="宋体" w:eastAsia="宋体" w:hAnsi="宋体" w:cs="宋体"/>
          <w:bCs/>
          <w:sz w:val="24"/>
          <w:szCs w:val="24"/>
        </w:rPr>
      </w:pPr>
      <w:r>
        <w:rPr>
          <w:rFonts w:ascii="宋体" w:eastAsia="宋体" w:hAnsi="宋体" w:cs="宋体" w:hint="eastAsia"/>
          <w:bCs/>
          <w:sz w:val="24"/>
          <w:szCs w:val="24"/>
        </w:rPr>
        <w:t>19.响应文件的修改和撤回</w:t>
      </w:r>
    </w:p>
    <w:p w14:paraId="042643AD" w14:textId="77777777" w:rsidR="004A5937" w:rsidRDefault="00F70939">
      <w:pPr>
        <w:snapToGrid w:val="0"/>
        <w:spacing w:line="348" w:lineRule="auto"/>
        <w:ind w:firstLineChars="200" w:firstLine="480"/>
        <w:rPr>
          <w:rFonts w:ascii="宋体" w:eastAsia="宋体" w:hAnsi="宋体" w:cs="Times New Roman"/>
          <w:sz w:val="24"/>
          <w:szCs w:val="24"/>
        </w:rPr>
      </w:pPr>
      <w:r>
        <w:rPr>
          <w:rFonts w:ascii="宋体" w:eastAsia="宋体" w:hAnsi="宋体" w:cs="宋体" w:hint="eastAsia"/>
          <w:sz w:val="24"/>
          <w:szCs w:val="24"/>
        </w:rPr>
        <w:t>19.1</w:t>
      </w:r>
      <w:r>
        <w:rPr>
          <w:rFonts w:ascii="宋体" w:eastAsia="宋体" w:hAnsi="宋体" w:cs="Times New Roman" w:hint="eastAsia"/>
          <w:sz w:val="24"/>
          <w:szCs w:val="24"/>
        </w:rPr>
        <w:t>供应商在响应文件接收截止时间前，可以对所递交的响应文件进行补充、修改和撤回，并书面通知采购人。补充、修改的内容应当按照磋商文件要求签署、盖章，并作为响应文件的组成部分。</w:t>
      </w:r>
    </w:p>
    <w:p w14:paraId="6A748E7A" w14:textId="77777777" w:rsidR="004A5937" w:rsidRDefault="00F70939">
      <w:pPr>
        <w:snapToGrid w:val="0"/>
        <w:spacing w:line="348" w:lineRule="auto"/>
        <w:ind w:firstLine="540"/>
        <w:rPr>
          <w:rFonts w:ascii="宋体" w:eastAsia="宋体" w:hAnsi="宋体" w:cs="Times New Roman"/>
          <w:sz w:val="24"/>
          <w:szCs w:val="24"/>
        </w:rPr>
      </w:pPr>
      <w:r>
        <w:rPr>
          <w:rFonts w:ascii="宋体" w:eastAsia="宋体" w:hAnsi="宋体" w:cs="Times New Roman" w:hint="eastAsia"/>
          <w:sz w:val="24"/>
          <w:szCs w:val="24"/>
        </w:rPr>
        <w:t>19.2供应商不得在响应文件递交截止时间以后随意修改响应文件。</w:t>
      </w:r>
    </w:p>
    <w:p w14:paraId="693D1C1C" w14:textId="77777777" w:rsidR="004A5937" w:rsidRDefault="00F70939">
      <w:pPr>
        <w:snapToGrid w:val="0"/>
        <w:spacing w:line="348" w:lineRule="auto"/>
        <w:ind w:firstLine="540"/>
        <w:rPr>
          <w:rFonts w:ascii="宋体" w:eastAsia="宋体" w:hAnsi="宋体" w:cs="Times New Roman"/>
          <w:sz w:val="24"/>
          <w:szCs w:val="24"/>
        </w:rPr>
      </w:pPr>
      <w:r>
        <w:rPr>
          <w:rFonts w:ascii="宋体" w:eastAsia="宋体" w:hAnsi="宋体" w:cs="Times New Roman" w:hint="eastAsia"/>
          <w:sz w:val="24"/>
          <w:szCs w:val="24"/>
        </w:rPr>
        <w:t>19.3响应文件接收截止时间之后，响应文件不得撤回。</w:t>
      </w:r>
    </w:p>
    <w:p w14:paraId="10DAC616" w14:textId="77777777" w:rsidR="004A5937" w:rsidRDefault="00F70939">
      <w:pPr>
        <w:snapToGrid w:val="0"/>
        <w:spacing w:line="348" w:lineRule="auto"/>
        <w:rPr>
          <w:rFonts w:ascii="宋体" w:eastAsia="宋体" w:hAnsi="宋体" w:cs="宋体"/>
          <w:b/>
          <w:bCs/>
          <w:sz w:val="24"/>
          <w:szCs w:val="24"/>
        </w:rPr>
      </w:pPr>
      <w:r>
        <w:rPr>
          <w:rFonts w:ascii="宋体" w:eastAsia="宋体" w:hAnsi="宋体" w:cs="宋体" w:hint="eastAsia"/>
          <w:b/>
          <w:bCs/>
          <w:sz w:val="24"/>
          <w:szCs w:val="24"/>
        </w:rPr>
        <w:t>五、磋商</w:t>
      </w:r>
    </w:p>
    <w:p w14:paraId="65F2544C" w14:textId="77777777" w:rsidR="004A5937" w:rsidRDefault="00F70939">
      <w:pPr>
        <w:snapToGrid w:val="0"/>
        <w:spacing w:line="348" w:lineRule="auto"/>
        <w:rPr>
          <w:rFonts w:ascii="宋体" w:eastAsia="宋体" w:hAnsi="宋体" w:cs="宋体"/>
          <w:bCs/>
          <w:sz w:val="24"/>
          <w:szCs w:val="24"/>
        </w:rPr>
      </w:pPr>
      <w:r>
        <w:rPr>
          <w:rFonts w:ascii="宋体" w:eastAsia="宋体" w:hAnsi="宋体" w:cs="宋体" w:hint="eastAsia"/>
          <w:bCs/>
          <w:sz w:val="24"/>
          <w:szCs w:val="24"/>
        </w:rPr>
        <w:t>20.磋商组织</w:t>
      </w:r>
    </w:p>
    <w:p w14:paraId="4F9C0CF4" w14:textId="77777777" w:rsidR="004A5937" w:rsidRDefault="00F70939">
      <w:pPr>
        <w:snapToGrid w:val="0"/>
        <w:spacing w:line="348" w:lineRule="auto"/>
        <w:ind w:firstLineChars="200" w:firstLine="480"/>
        <w:rPr>
          <w:rFonts w:ascii="宋体" w:eastAsia="宋体" w:hAnsi="宋体" w:cs="仿宋_GB2312"/>
          <w:sz w:val="24"/>
          <w:szCs w:val="24"/>
          <w:lang w:val="zh-CN"/>
        </w:rPr>
      </w:pPr>
      <w:r>
        <w:rPr>
          <w:rFonts w:ascii="宋体" w:eastAsia="宋体" w:hAnsi="宋体" w:cs="宋体" w:hint="eastAsia"/>
          <w:sz w:val="24"/>
          <w:szCs w:val="24"/>
        </w:rPr>
        <w:t>20.1</w:t>
      </w:r>
      <w:r>
        <w:rPr>
          <w:rFonts w:ascii="宋体" w:eastAsia="宋体" w:hAnsi="宋体" w:cs="Times New Roman" w:hint="eastAsia"/>
          <w:sz w:val="24"/>
          <w:szCs w:val="24"/>
        </w:rPr>
        <w:t>采购人将在磋商邀请中规定的时间和地点组织磋商小组分别与供应商进行磋商。</w:t>
      </w:r>
      <w:r>
        <w:rPr>
          <w:rFonts w:ascii="宋体" w:eastAsia="宋体" w:hAnsi="宋体" w:cs="仿宋_GB2312" w:hint="eastAsia"/>
          <w:sz w:val="24"/>
          <w:szCs w:val="24"/>
          <w:lang w:val="zh-CN"/>
        </w:rPr>
        <w:t>采购人、</w:t>
      </w:r>
      <w:r>
        <w:rPr>
          <w:rFonts w:ascii="宋体" w:eastAsia="宋体" w:hAnsi="宋体" w:cs="Times New Roman" w:hint="eastAsia"/>
          <w:sz w:val="24"/>
          <w:szCs w:val="24"/>
        </w:rPr>
        <w:t>供应商</w:t>
      </w:r>
      <w:r>
        <w:rPr>
          <w:rFonts w:ascii="宋体" w:eastAsia="宋体" w:hAnsi="宋体" w:cs="仿宋_GB2312" w:hint="eastAsia"/>
          <w:sz w:val="24"/>
          <w:szCs w:val="24"/>
          <w:lang w:val="zh-CN"/>
        </w:rPr>
        <w:t>应委派代表准时参加，参加磋商的供应商代表需签名以证明其出席。</w:t>
      </w:r>
    </w:p>
    <w:p w14:paraId="1A0AD712" w14:textId="77777777" w:rsidR="004A5937" w:rsidRDefault="00F70939">
      <w:pPr>
        <w:snapToGrid w:val="0"/>
        <w:spacing w:line="348" w:lineRule="auto"/>
        <w:ind w:firstLineChars="200" w:firstLine="480"/>
        <w:rPr>
          <w:rFonts w:ascii="宋体" w:eastAsia="宋体" w:hAnsi="宋体" w:cs="仿宋_GB2312"/>
          <w:sz w:val="24"/>
          <w:szCs w:val="24"/>
          <w:lang w:val="zh-CN"/>
        </w:rPr>
      </w:pPr>
      <w:r>
        <w:rPr>
          <w:rFonts w:ascii="宋体" w:eastAsia="宋体" w:hAnsi="宋体" w:cs="仿宋_GB2312" w:hint="eastAsia"/>
          <w:sz w:val="24"/>
          <w:szCs w:val="24"/>
          <w:lang w:val="zh-CN"/>
        </w:rPr>
        <w:t>20.2磋商工作由采购人负责组织，具体磋商事务由依法组建的磋商小组负责。</w:t>
      </w:r>
    </w:p>
    <w:p w14:paraId="30AF9F23" w14:textId="77777777" w:rsidR="004A5937" w:rsidRDefault="00F70939">
      <w:pPr>
        <w:snapToGrid w:val="0"/>
        <w:spacing w:line="348"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20.2.1磋商小组由采购人代表和评审专家共3人（含）以上单数组成。</w:t>
      </w:r>
    </w:p>
    <w:p w14:paraId="3156847F" w14:textId="77777777" w:rsidR="004A5937" w:rsidRDefault="00F70939">
      <w:pPr>
        <w:snapToGrid w:val="0"/>
        <w:spacing w:line="348"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20.2.2磋商小组应以科学、公正的态度参加评审工作并推荐成交候选人。磋商小组在评审过程中不受任何干扰，独立、负责地提出评审意见，并对自己的评审意见承担责任。</w:t>
      </w:r>
    </w:p>
    <w:p w14:paraId="2B37E121" w14:textId="77777777" w:rsidR="004A5937" w:rsidRDefault="00F70939">
      <w:pPr>
        <w:snapToGrid w:val="0"/>
        <w:spacing w:line="348"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20.2.3磋商小组判断响应文件的</w:t>
      </w:r>
      <w:proofErr w:type="gramStart"/>
      <w:r>
        <w:rPr>
          <w:rFonts w:ascii="宋体" w:eastAsia="宋体" w:hAnsi="宋体" w:cs="Times New Roman" w:hint="eastAsia"/>
          <w:sz w:val="24"/>
          <w:szCs w:val="24"/>
        </w:rPr>
        <w:t>响应性只根据</w:t>
      </w:r>
      <w:proofErr w:type="gramEnd"/>
      <w:r>
        <w:rPr>
          <w:rFonts w:ascii="宋体" w:eastAsia="宋体" w:hAnsi="宋体" w:cs="Times New Roman" w:hint="eastAsia"/>
          <w:sz w:val="24"/>
          <w:szCs w:val="24"/>
        </w:rPr>
        <w:t>响应文件本身的内容，而不寻求外部的证据。</w:t>
      </w:r>
    </w:p>
    <w:p w14:paraId="19B75CEE" w14:textId="77777777" w:rsidR="004A5937" w:rsidRDefault="00F70939">
      <w:pPr>
        <w:snapToGrid w:val="0"/>
        <w:spacing w:line="348" w:lineRule="auto"/>
        <w:ind w:firstLine="540"/>
        <w:rPr>
          <w:rFonts w:ascii="宋体" w:eastAsia="宋体" w:hAnsi="宋体" w:cs="Times New Roman"/>
          <w:sz w:val="24"/>
          <w:szCs w:val="24"/>
        </w:rPr>
      </w:pPr>
      <w:r>
        <w:rPr>
          <w:rFonts w:ascii="宋体" w:eastAsia="宋体" w:hAnsi="宋体" w:cs="Times New Roman" w:hint="eastAsia"/>
          <w:sz w:val="24"/>
          <w:szCs w:val="24"/>
        </w:rPr>
        <w:t>20.2.4磋商小组应对供应商的商业、技术秘密予以保密。</w:t>
      </w:r>
    </w:p>
    <w:p w14:paraId="3D06D10F" w14:textId="77777777" w:rsidR="004A5937" w:rsidRDefault="00F70939">
      <w:pPr>
        <w:snapToGrid w:val="0"/>
        <w:spacing w:line="348" w:lineRule="auto"/>
        <w:rPr>
          <w:rFonts w:ascii="宋体" w:eastAsia="宋体" w:hAnsi="宋体" w:cs="宋体"/>
          <w:bCs/>
          <w:sz w:val="24"/>
          <w:szCs w:val="24"/>
        </w:rPr>
      </w:pPr>
      <w:r>
        <w:rPr>
          <w:rFonts w:ascii="宋体" w:eastAsia="宋体" w:hAnsi="宋体" w:cs="宋体" w:hint="eastAsia"/>
          <w:bCs/>
          <w:sz w:val="24"/>
          <w:szCs w:val="24"/>
        </w:rPr>
        <w:t>21.磋商程序</w:t>
      </w:r>
    </w:p>
    <w:p w14:paraId="1377365E" w14:textId="77777777" w:rsidR="004A5937" w:rsidRDefault="00F70939">
      <w:pPr>
        <w:snapToGrid w:val="0"/>
        <w:spacing w:line="348"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21.1响应文件的初步审查</w:t>
      </w:r>
    </w:p>
    <w:p w14:paraId="1F7ECEDB" w14:textId="77777777" w:rsidR="004A5937" w:rsidRDefault="00F70939">
      <w:pPr>
        <w:snapToGrid w:val="0"/>
        <w:spacing w:line="348"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21.1.1磋商小组依法对供应商的资格进行审查。</w:t>
      </w:r>
    </w:p>
    <w:p w14:paraId="37522899" w14:textId="77777777" w:rsidR="004A5937" w:rsidRDefault="00F70939">
      <w:pPr>
        <w:snapToGrid w:val="0"/>
        <w:spacing w:line="348" w:lineRule="auto"/>
        <w:ind w:firstLineChars="200" w:firstLine="480"/>
        <w:rPr>
          <w:rFonts w:ascii="宋体" w:eastAsia="宋体" w:hAnsi="宋体" w:cs="Times New Roman"/>
          <w:sz w:val="24"/>
          <w:szCs w:val="24"/>
          <w:lang w:val="zh-CN"/>
        </w:rPr>
      </w:pPr>
      <w:r>
        <w:rPr>
          <w:rFonts w:ascii="宋体" w:eastAsia="宋体" w:hAnsi="宋体" w:cs="Times New Roman" w:hint="eastAsia"/>
          <w:sz w:val="24"/>
          <w:szCs w:val="24"/>
          <w:lang w:val="zh-CN"/>
        </w:rPr>
        <w:t>21.1.1.1资格性审查：依据法律法规和磋商文件的规定，对响应文件中的资格证明文件等进行审查，以确定供应商是否</w:t>
      </w:r>
      <w:proofErr w:type="gramStart"/>
      <w:r>
        <w:rPr>
          <w:rFonts w:ascii="宋体" w:eastAsia="宋体" w:hAnsi="宋体" w:cs="Times New Roman" w:hint="eastAsia"/>
          <w:sz w:val="24"/>
          <w:szCs w:val="24"/>
          <w:lang w:val="zh-CN"/>
        </w:rPr>
        <w:t>具备磋商</w:t>
      </w:r>
      <w:proofErr w:type="gramEnd"/>
      <w:r>
        <w:rPr>
          <w:rFonts w:ascii="宋体" w:eastAsia="宋体" w:hAnsi="宋体" w:cs="Times New Roman" w:hint="eastAsia"/>
          <w:sz w:val="24"/>
          <w:szCs w:val="24"/>
          <w:lang w:val="zh-CN"/>
        </w:rPr>
        <w:t>资格。</w:t>
      </w:r>
    </w:p>
    <w:p w14:paraId="7515C7A1" w14:textId="77777777" w:rsidR="004A5937" w:rsidRDefault="00F70939">
      <w:pPr>
        <w:snapToGrid w:val="0"/>
        <w:spacing w:line="348" w:lineRule="auto"/>
        <w:ind w:firstLineChars="200" w:firstLine="480"/>
        <w:rPr>
          <w:rFonts w:ascii="宋体" w:eastAsia="宋体" w:hAnsi="宋体" w:cs="Times New Roman"/>
          <w:sz w:val="24"/>
          <w:szCs w:val="24"/>
          <w:lang w:val="zh-CN"/>
        </w:rPr>
      </w:pPr>
      <w:r>
        <w:rPr>
          <w:rFonts w:ascii="宋体" w:eastAsia="宋体" w:hAnsi="宋体" w:cs="Times New Roman" w:hint="eastAsia"/>
          <w:sz w:val="24"/>
          <w:szCs w:val="24"/>
          <w:lang w:val="zh-CN"/>
        </w:rPr>
        <w:t>在进行资格性审查的同时，采购人将在“信用中国”网站（</w:t>
      </w:r>
      <w:hyperlink r:id="rId11" w:history="1">
        <w:r>
          <w:rPr>
            <w:rFonts w:ascii="宋体" w:eastAsia="宋体" w:hAnsi="宋体" w:cs="Times New Roman" w:hint="eastAsia"/>
            <w:sz w:val="24"/>
            <w:szCs w:val="24"/>
            <w:lang w:val="zh-CN"/>
          </w:rPr>
          <w:t>www.creditchina.gov.cn</w:t>
        </w:r>
      </w:hyperlink>
      <w:r>
        <w:rPr>
          <w:rFonts w:ascii="宋体" w:eastAsia="宋体" w:hAnsi="宋体" w:cs="Times New Roman" w:hint="eastAsia"/>
          <w:sz w:val="24"/>
          <w:szCs w:val="24"/>
          <w:lang w:val="zh-CN"/>
        </w:rPr>
        <w:t>）、“中国政府采购网”（</w:t>
      </w:r>
      <w:hyperlink r:id="rId12" w:history="1">
        <w:r>
          <w:rPr>
            <w:rFonts w:ascii="宋体" w:eastAsia="宋体" w:hAnsi="宋体" w:cs="Times New Roman" w:hint="eastAsia"/>
            <w:sz w:val="24"/>
            <w:szCs w:val="24"/>
            <w:lang w:val="zh-CN"/>
          </w:rPr>
          <w:t>www.ccgp.gov.cn</w:t>
        </w:r>
      </w:hyperlink>
      <w:r>
        <w:rPr>
          <w:rFonts w:ascii="宋体" w:eastAsia="宋体" w:hAnsi="宋体" w:cs="Times New Roman" w:hint="eastAsia"/>
          <w:sz w:val="24"/>
          <w:szCs w:val="24"/>
          <w:lang w:val="zh-CN"/>
        </w:rPr>
        <w:t>）对供应商是否被列入失信被执行人、重大税收违法案件当事人名单、政府采购严重违法失信行为记录名单的情况进行查询，以确定供应商是否</w:t>
      </w:r>
      <w:proofErr w:type="gramStart"/>
      <w:r>
        <w:rPr>
          <w:rFonts w:ascii="宋体" w:eastAsia="宋体" w:hAnsi="宋体" w:cs="Times New Roman" w:hint="eastAsia"/>
          <w:sz w:val="24"/>
          <w:szCs w:val="24"/>
          <w:lang w:val="zh-CN"/>
        </w:rPr>
        <w:t>具备磋商</w:t>
      </w:r>
      <w:proofErr w:type="gramEnd"/>
      <w:r>
        <w:rPr>
          <w:rFonts w:ascii="宋体" w:eastAsia="宋体" w:hAnsi="宋体" w:cs="Times New Roman" w:hint="eastAsia"/>
          <w:sz w:val="24"/>
          <w:szCs w:val="24"/>
          <w:lang w:val="zh-CN"/>
        </w:rPr>
        <w:t>资格。查询结果将以网页打印的形式留存并归档。</w:t>
      </w:r>
    </w:p>
    <w:p w14:paraId="14EBC27C" w14:textId="77777777" w:rsidR="004A5937" w:rsidRDefault="00F70939">
      <w:pPr>
        <w:snapToGrid w:val="0"/>
        <w:spacing w:line="348" w:lineRule="auto"/>
        <w:ind w:firstLineChars="200" w:firstLine="480"/>
        <w:rPr>
          <w:rFonts w:ascii="宋体" w:eastAsia="宋体" w:hAnsi="宋体" w:cs="Times New Roman"/>
          <w:sz w:val="24"/>
          <w:szCs w:val="24"/>
        </w:rPr>
      </w:pPr>
      <w:r>
        <w:rPr>
          <w:rFonts w:ascii="宋体" w:eastAsia="宋体" w:hAnsi="宋体" w:cs="Times New Roman" w:hint="eastAsia"/>
          <w:sz w:val="24"/>
          <w:szCs w:val="24"/>
          <w:lang w:val="zh-CN"/>
        </w:rPr>
        <w:t>21.1.1.2磋商</w:t>
      </w:r>
      <w:r>
        <w:rPr>
          <w:rFonts w:ascii="宋体" w:eastAsia="宋体" w:hAnsi="宋体" w:cs="宋体" w:hint="eastAsia"/>
          <w:kern w:val="0"/>
          <w:sz w:val="24"/>
          <w:szCs w:val="24"/>
          <w:lang w:val="zh-CN"/>
        </w:rPr>
        <w:t>供应商有下列情况之一的，在资格审查时其响应文件按照无效响应文件处理:</w:t>
      </w:r>
    </w:p>
    <w:p w14:paraId="7604B772" w14:textId="77777777" w:rsidR="004A5937" w:rsidRDefault="00F70939">
      <w:pPr>
        <w:snapToGrid w:val="0"/>
        <w:spacing w:line="348" w:lineRule="auto"/>
        <w:ind w:firstLineChars="200" w:firstLine="480"/>
        <w:rPr>
          <w:rFonts w:ascii="宋体" w:eastAsia="宋体" w:hAnsi="宋体" w:cs="Times New Roman"/>
          <w:sz w:val="24"/>
          <w:szCs w:val="24"/>
        </w:rPr>
      </w:pPr>
      <w:r>
        <w:rPr>
          <w:rFonts w:ascii="宋体" w:eastAsia="宋体" w:hAnsi="宋体" w:cs="宋体" w:hint="eastAsia"/>
          <w:kern w:val="0"/>
          <w:sz w:val="24"/>
          <w:szCs w:val="24"/>
          <w:lang w:val="zh-CN"/>
        </w:rPr>
        <w:t>（1）不</w:t>
      </w:r>
      <w:proofErr w:type="gramStart"/>
      <w:r>
        <w:rPr>
          <w:rFonts w:ascii="宋体" w:eastAsia="宋体" w:hAnsi="宋体" w:cs="宋体" w:hint="eastAsia"/>
          <w:kern w:val="0"/>
          <w:sz w:val="24"/>
          <w:szCs w:val="24"/>
          <w:lang w:val="zh-CN"/>
        </w:rPr>
        <w:t>具备磋商</w:t>
      </w:r>
      <w:proofErr w:type="gramEnd"/>
      <w:r>
        <w:rPr>
          <w:rFonts w:ascii="宋体" w:eastAsia="宋体" w:hAnsi="宋体" w:cs="宋体" w:hint="eastAsia"/>
          <w:kern w:val="0"/>
          <w:sz w:val="24"/>
          <w:szCs w:val="24"/>
          <w:lang w:val="zh-CN"/>
        </w:rPr>
        <w:t>文件中规定的资格要求的；</w:t>
      </w:r>
    </w:p>
    <w:p w14:paraId="0BCF311C" w14:textId="77777777" w:rsidR="004A5937" w:rsidRDefault="00F70939">
      <w:pPr>
        <w:snapToGrid w:val="0"/>
        <w:spacing w:line="348"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lang w:val="zh-CN"/>
        </w:rPr>
        <w:t>供应商被</w:t>
      </w:r>
      <w:r>
        <w:rPr>
          <w:rFonts w:ascii="宋体" w:eastAsia="宋体" w:hAnsi="宋体" w:cs="宋体" w:hint="eastAsia"/>
          <w:kern w:val="0"/>
          <w:sz w:val="24"/>
          <w:szCs w:val="24"/>
        </w:rPr>
        <w:t>“</w:t>
      </w:r>
      <w:r>
        <w:rPr>
          <w:rFonts w:ascii="宋体" w:eastAsia="宋体" w:hAnsi="宋体" w:cs="宋体" w:hint="eastAsia"/>
          <w:kern w:val="0"/>
          <w:sz w:val="24"/>
          <w:szCs w:val="24"/>
          <w:lang w:val="zh-CN"/>
        </w:rPr>
        <w:t>信用中国</w:t>
      </w:r>
      <w:r>
        <w:rPr>
          <w:rFonts w:ascii="宋体" w:eastAsia="宋体" w:hAnsi="宋体" w:cs="宋体" w:hint="eastAsia"/>
          <w:kern w:val="0"/>
          <w:sz w:val="24"/>
          <w:szCs w:val="24"/>
        </w:rPr>
        <w:t>”</w:t>
      </w:r>
      <w:r>
        <w:rPr>
          <w:rFonts w:ascii="宋体" w:eastAsia="宋体" w:hAnsi="宋体" w:cs="宋体" w:hint="eastAsia"/>
          <w:kern w:val="0"/>
          <w:sz w:val="24"/>
          <w:szCs w:val="24"/>
          <w:lang w:val="zh-CN"/>
        </w:rPr>
        <w:t>网站</w:t>
      </w:r>
      <w:r>
        <w:rPr>
          <w:rFonts w:ascii="宋体" w:eastAsia="宋体" w:hAnsi="宋体" w:cs="宋体" w:hint="eastAsia"/>
          <w:kern w:val="0"/>
          <w:sz w:val="24"/>
          <w:szCs w:val="24"/>
        </w:rPr>
        <w:t>（www.creditchina.gov.cn）</w:t>
      </w:r>
      <w:r>
        <w:rPr>
          <w:rFonts w:ascii="宋体" w:eastAsia="宋体" w:hAnsi="宋体" w:cs="宋体" w:hint="eastAsia"/>
          <w:kern w:val="0"/>
          <w:sz w:val="24"/>
          <w:szCs w:val="24"/>
          <w:lang w:val="zh-CN"/>
        </w:rPr>
        <w:t>、</w:t>
      </w:r>
      <w:r>
        <w:rPr>
          <w:rFonts w:ascii="宋体" w:eastAsia="宋体" w:hAnsi="宋体" w:cs="宋体" w:hint="eastAsia"/>
          <w:kern w:val="0"/>
          <w:sz w:val="24"/>
          <w:szCs w:val="24"/>
        </w:rPr>
        <w:t>“</w:t>
      </w:r>
      <w:r>
        <w:rPr>
          <w:rFonts w:ascii="宋体" w:eastAsia="宋体" w:hAnsi="宋体" w:cs="宋体" w:hint="eastAsia"/>
          <w:kern w:val="0"/>
          <w:sz w:val="24"/>
          <w:szCs w:val="24"/>
          <w:lang w:val="zh-CN"/>
        </w:rPr>
        <w:t>中国政府采购网</w:t>
      </w:r>
      <w:r>
        <w:rPr>
          <w:rFonts w:ascii="宋体" w:eastAsia="宋体" w:hAnsi="宋体" w:cs="宋体" w:hint="eastAsia"/>
          <w:kern w:val="0"/>
          <w:sz w:val="24"/>
          <w:szCs w:val="24"/>
        </w:rPr>
        <w:t>”（www.ccgp.gov.cn）</w:t>
      </w:r>
      <w:r>
        <w:rPr>
          <w:rFonts w:ascii="宋体" w:eastAsia="宋体" w:hAnsi="宋体" w:cs="宋体" w:hint="eastAsia"/>
          <w:kern w:val="0"/>
          <w:sz w:val="24"/>
          <w:szCs w:val="24"/>
          <w:lang w:val="zh-CN"/>
        </w:rPr>
        <w:t>列入失信被执行人、重大税收违法案件当事人名单、政府采购严重违法失信行为记录名单的。</w:t>
      </w:r>
    </w:p>
    <w:p w14:paraId="49FF0672" w14:textId="77777777" w:rsidR="004A5937" w:rsidRDefault="00F70939">
      <w:pPr>
        <w:snapToGrid w:val="0"/>
        <w:spacing w:line="348" w:lineRule="auto"/>
        <w:ind w:firstLineChars="200" w:firstLine="480"/>
        <w:rPr>
          <w:rFonts w:ascii="宋体" w:eastAsia="宋体" w:hAnsi="宋体" w:cs="宋体"/>
          <w:kern w:val="0"/>
          <w:sz w:val="24"/>
          <w:szCs w:val="24"/>
          <w:lang w:val="zh-CN"/>
        </w:rPr>
      </w:pPr>
      <w:r>
        <w:rPr>
          <w:rFonts w:ascii="宋体" w:eastAsia="宋体" w:hAnsi="宋体" w:cs="Times New Roman" w:hint="eastAsia"/>
          <w:bCs/>
          <w:sz w:val="24"/>
          <w:szCs w:val="24"/>
        </w:rPr>
        <w:t>21.2响应文件的符合性审查</w:t>
      </w:r>
    </w:p>
    <w:p w14:paraId="44F57E34" w14:textId="77777777" w:rsidR="004A5937" w:rsidRDefault="00F70939">
      <w:pPr>
        <w:snapToGrid w:val="0"/>
        <w:spacing w:line="348" w:lineRule="auto"/>
        <w:ind w:firstLineChars="200" w:firstLine="480"/>
        <w:rPr>
          <w:rFonts w:ascii="宋体" w:eastAsia="宋体" w:hAnsi="宋体" w:cs="宋体"/>
          <w:kern w:val="0"/>
          <w:sz w:val="24"/>
          <w:szCs w:val="24"/>
          <w:lang w:val="zh-CN"/>
        </w:rPr>
      </w:pPr>
      <w:r>
        <w:rPr>
          <w:rFonts w:ascii="宋体" w:eastAsia="宋体" w:hAnsi="宋体" w:cs="Times New Roman" w:hint="eastAsia"/>
          <w:sz w:val="24"/>
          <w:szCs w:val="24"/>
        </w:rPr>
        <w:t>21.2.1磋商小组对响应文件的有效性、完整性和对磋商文件的响应程度进行审查，</w:t>
      </w:r>
      <w:r>
        <w:rPr>
          <w:rFonts w:ascii="宋体" w:eastAsia="宋体" w:hAnsi="宋体" w:cs="宋体" w:hint="eastAsia"/>
          <w:kern w:val="0"/>
          <w:sz w:val="24"/>
          <w:szCs w:val="24"/>
          <w:lang w:val="zh-CN"/>
        </w:rPr>
        <w:t>以确定是否对磋商文件的实质性要求</w:t>
      </w:r>
      <w:proofErr w:type="gramStart"/>
      <w:r>
        <w:rPr>
          <w:rFonts w:ascii="宋体" w:eastAsia="宋体" w:hAnsi="宋体" w:cs="宋体" w:hint="eastAsia"/>
          <w:kern w:val="0"/>
          <w:sz w:val="24"/>
          <w:szCs w:val="24"/>
          <w:lang w:val="zh-CN"/>
        </w:rPr>
        <w:t>作出</w:t>
      </w:r>
      <w:proofErr w:type="gramEnd"/>
      <w:r>
        <w:rPr>
          <w:rFonts w:ascii="宋体" w:eastAsia="宋体" w:hAnsi="宋体" w:cs="宋体" w:hint="eastAsia"/>
          <w:kern w:val="0"/>
          <w:sz w:val="24"/>
          <w:szCs w:val="24"/>
          <w:lang w:val="zh-CN"/>
        </w:rPr>
        <w:t>响应。</w:t>
      </w:r>
    </w:p>
    <w:p w14:paraId="4ACA834B" w14:textId="77777777" w:rsidR="004A5937" w:rsidRDefault="00F70939">
      <w:pPr>
        <w:autoSpaceDE w:val="0"/>
        <w:autoSpaceDN w:val="0"/>
        <w:adjustRightInd w:val="0"/>
        <w:snapToGrid w:val="0"/>
        <w:spacing w:line="348" w:lineRule="auto"/>
        <w:ind w:firstLineChars="192" w:firstLine="461"/>
        <w:rPr>
          <w:rFonts w:ascii="宋体" w:eastAsia="宋体" w:hAnsi="宋体" w:cs="Times New Roman"/>
          <w:sz w:val="24"/>
          <w:szCs w:val="24"/>
        </w:rPr>
      </w:pPr>
      <w:r>
        <w:rPr>
          <w:rFonts w:ascii="宋体" w:eastAsia="宋体" w:hAnsi="宋体" w:cs="Times New Roman" w:hint="eastAsia"/>
          <w:sz w:val="24"/>
          <w:szCs w:val="24"/>
        </w:rPr>
        <w:t>21.2.2实质性响应是指响应文件不</w:t>
      </w:r>
      <w:proofErr w:type="gramStart"/>
      <w:r>
        <w:rPr>
          <w:rFonts w:ascii="宋体" w:eastAsia="宋体" w:hAnsi="宋体" w:cs="Times New Roman" w:hint="eastAsia"/>
          <w:sz w:val="24"/>
          <w:szCs w:val="24"/>
        </w:rPr>
        <w:t>存在磋商</w:t>
      </w:r>
      <w:proofErr w:type="gramEnd"/>
      <w:r>
        <w:rPr>
          <w:rFonts w:ascii="宋体" w:eastAsia="宋体" w:hAnsi="宋体" w:cs="Times New Roman" w:hint="eastAsia"/>
          <w:sz w:val="24"/>
          <w:szCs w:val="24"/>
        </w:rPr>
        <w:t>文件第22条要求的情形。非实质性响应的认定必须经磋商小组三分之二以上（含）成员同意。磋商小组判断响应文件的</w:t>
      </w:r>
      <w:proofErr w:type="gramStart"/>
      <w:r>
        <w:rPr>
          <w:rFonts w:ascii="宋体" w:eastAsia="宋体" w:hAnsi="宋体" w:cs="Times New Roman" w:hint="eastAsia"/>
          <w:sz w:val="24"/>
          <w:szCs w:val="24"/>
        </w:rPr>
        <w:t>响应性只根据</w:t>
      </w:r>
      <w:proofErr w:type="gramEnd"/>
      <w:r>
        <w:rPr>
          <w:rFonts w:ascii="宋体" w:eastAsia="宋体" w:hAnsi="宋体" w:cs="Times New Roman" w:hint="eastAsia"/>
          <w:sz w:val="24"/>
          <w:szCs w:val="24"/>
        </w:rPr>
        <w:t>响应文件本身的内容，而不寻求外部的证据。</w:t>
      </w:r>
    </w:p>
    <w:p w14:paraId="7F4B9B8F" w14:textId="77777777" w:rsidR="004A5937" w:rsidRDefault="00F70939">
      <w:pPr>
        <w:snapToGrid w:val="0"/>
        <w:spacing w:line="348" w:lineRule="auto"/>
        <w:ind w:firstLineChars="192" w:firstLine="461"/>
        <w:rPr>
          <w:rFonts w:ascii="宋体" w:eastAsia="宋体" w:hAnsi="宋体" w:cs="Times New Roman"/>
          <w:sz w:val="24"/>
          <w:szCs w:val="24"/>
        </w:rPr>
      </w:pPr>
      <w:r>
        <w:rPr>
          <w:rFonts w:ascii="宋体" w:eastAsia="宋体" w:hAnsi="宋体" w:cs="Times New Roman" w:hint="eastAsia"/>
          <w:sz w:val="24"/>
          <w:szCs w:val="24"/>
        </w:rPr>
        <w:t>21.2.3如果响应文件没有实质上响应磋商文件的要求，磋商小组将予以拒绝。</w:t>
      </w:r>
    </w:p>
    <w:p w14:paraId="59EF1D30" w14:textId="77777777" w:rsidR="004A5937" w:rsidRDefault="00F70939">
      <w:pPr>
        <w:snapToGrid w:val="0"/>
        <w:spacing w:line="348" w:lineRule="auto"/>
        <w:ind w:firstLine="540"/>
        <w:rPr>
          <w:rFonts w:ascii="宋体" w:eastAsia="宋体" w:hAnsi="宋体" w:cs="Times New Roman"/>
          <w:sz w:val="24"/>
          <w:szCs w:val="24"/>
        </w:rPr>
      </w:pPr>
      <w:r>
        <w:rPr>
          <w:rFonts w:ascii="宋体" w:eastAsia="宋体" w:hAnsi="宋体" w:cs="Times New Roman" w:hint="eastAsia"/>
          <w:sz w:val="24"/>
          <w:szCs w:val="24"/>
        </w:rPr>
        <w:t>21.2.4磋商小组</w:t>
      </w:r>
      <w:r>
        <w:rPr>
          <w:rFonts w:ascii="宋体" w:eastAsia="宋体" w:hAnsi="宋体" w:cs="Times New Roman" w:hint="eastAsia"/>
          <w:bCs/>
          <w:sz w:val="24"/>
          <w:szCs w:val="24"/>
        </w:rPr>
        <w:t>将对确定为实质性响应的响应文件进行进一步</w:t>
      </w:r>
      <w:r>
        <w:rPr>
          <w:rFonts w:ascii="宋体" w:eastAsia="宋体" w:hAnsi="宋体" w:cs="Times New Roman" w:hint="eastAsia"/>
          <w:sz w:val="24"/>
          <w:szCs w:val="24"/>
        </w:rPr>
        <w:t>初审，</w:t>
      </w:r>
      <w:r>
        <w:rPr>
          <w:rFonts w:ascii="宋体" w:eastAsia="宋体" w:hAnsi="宋体" w:cs="Times New Roman" w:hint="eastAsia"/>
          <w:bCs/>
          <w:sz w:val="24"/>
          <w:szCs w:val="24"/>
        </w:rPr>
        <w:t>看其是否有计算上或累加上的算术错误，</w:t>
      </w:r>
      <w:r>
        <w:rPr>
          <w:rFonts w:ascii="宋体" w:eastAsia="宋体" w:hAnsi="宋体" w:cs="Times New Roman" w:hint="eastAsia"/>
          <w:sz w:val="24"/>
          <w:szCs w:val="24"/>
        </w:rPr>
        <w:t>修正原则如下:</w:t>
      </w:r>
    </w:p>
    <w:p w14:paraId="13C1E44B" w14:textId="77777777" w:rsidR="004A5937" w:rsidRDefault="00F70939">
      <w:pPr>
        <w:adjustRightInd w:val="0"/>
        <w:snapToGrid w:val="0"/>
        <w:spacing w:line="348" w:lineRule="auto"/>
        <w:ind w:firstLineChars="200" w:firstLine="480"/>
        <w:rPr>
          <w:rFonts w:ascii="宋体" w:eastAsia="宋体" w:hAnsi="宋体" w:cs="宋体"/>
          <w:sz w:val="24"/>
          <w:szCs w:val="24"/>
        </w:rPr>
      </w:pPr>
      <w:r>
        <w:rPr>
          <w:rFonts w:ascii="宋体" w:eastAsia="宋体" w:hAnsi="宋体" w:cs="宋体" w:hint="eastAsia"/>
          <w:sz w:val="24"/>
          <w:szCs w:val="24"/>
        </w:rPr>
        <w:t>（1）响应文件中磋商</w:t>
      </w:r>
      <w:proofErr w:type="gramStart"/>
      <w:r>
        <w:rPr>
          <w:rFonts w:ascii="宋体" w:eastAsia="宋体" w:hAnsi="宋体" w:cs="宋体" w:hint="eastAsia"/>
          <w:sz w:val="24"/>
          <w:szCs w:val="24"/>
        </w:rPr>
        <w:t>函内容</w:t>
      </w:r>
      <w:proofErr w:type="gramEnd"/>
      <w:r>
        <w:rPr>
          <w:rFonts w:ascii="宋体" w:eastAsia="宋体" w:hAnsi="宋体" w:cs="宋体" w:hint="eastAsia"/>
          <w:sz w:val="24"/>
          <w:szCs w:val="24"/>
        </w:rPr>
        <w:t>与响应文件中响应内容不一致的，以磋商函为准；</w:t>
      </w:r>
    </w:p>
    <w:p w14:paraId="25EE89C5" w14:textId="77777777" w:rsidR="004A5937" w:rsidRDefault="00F70939">
      <w:pPr>
        <w:adjustRightInd w:val="0"/>
        <w:snapToGrid w:val="0"/>
        <w:spacing w:line="348" w:lineRule="auto"/>
        <w:ind w:firstLineChars="200" w:firstLine="480"/>
        <w:rPr>
          <w:rFonts w:ascii="宋体" w:eastAsia="宋体" w:hAnsi="宋体" w:cs="宋体"/>
          <w:sz w:val="24"/>
          <w:szCs w:val="24"/>
        </w:rPr>
      </w:pPr>
      <w:r>
        <w:rPr>
          <w:rFonts w:ascii="宋体" w:eastAsia="宋体" w:hAnsi="宋体" w:cs="宋体" w:hint="eastAsia"/>
          <w:sz w:val="24"/>
          <w:szCs w:val="24"/>
        </w:rPr>
        <w:t>（2）大写金额和小写金额不一致的，以大写金额为准；</w:t>
      </w:r>
    </w:p>
    <w:p w14:paraId="02E5E932" w14:textId="77777777" w:rsidR="004A5937" w:rsidRDefault="00F70939">
      <w:pPr>
        <w:adjustRightInd w:val="0"/>
        <w:snapToGrid w:val="0"/>
        <w:spacing w:line="348"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（3）单价金额小数点或者百分比有明显错位的，以磋商函的总价为准并修改单价；</w:t>
      </w:r>
    </w:p>
    <w:p w14:paraId="4F747373" w14:textId="77777777" w:rsidR="004A5937" w:rsidRDefault="00F70939">
      <w:pPr>
        <w:adjustRightInd w:val="0"/>
        <w:snapToGrid w:val="0"/>
        <w:spacing w:line="348" w:lineRule="auto"/>
        <w:ind w:firstLineChars="200" w:firstLine="480"/>
        <w:rPr>
          <w:rFonts w:ascii="宋体" w:eastAsia="宋体" w:hAnsi="宋体" w:cs="宋体"/>
          <w:sz w:val="24"/>
          <w:szCs w:val="24"/>
        </w:rPr>
      </w:pPr>
      <w:r>
        <w:rPr>
          <w:rFonts w:ascii="宋体" w:eastAsia="宋体" w:hAnsi="宋体" w:cs="宋体" w:hint="eastAsia"/>
          <w:sz w:val="24"/>
          <w:szCs w:val="24"/>
        </w:rPr>
        <w:t>（4）总价金额与按单价汇总金额不一致的，以单价金额计算结果为准。</w:t>
      </w:r>
      <w:r>
        <w:rPr>
          <w:rFonts w:ascii="宋体" w:eastAsia="宋体" w:hAnsi="宋体" w:cs="宋体"/>
          <w:sz w:val="24"/>
          <w:szCs w:val="24"/>
        </w:rPr>
        <w:t xml:space="preserve"> </w:t>
      </w:r>
    </w:p>
    <w:p w14:paraId="1F813A26" w14:textId="77777777" w:rsidR="004A5937" w:rsidRDefault="00F70939">
      <w:pPr>
        <w:adjustRightInd w:val="0"/>
        <w:snapToGrid w:val="0"/>
        <w:spacing w:line="348" w:lineRule="auto"/>
        <w:ind w:firstLineChars="200" w:firstLine="480"/>
        <w:rPr>
          <w:rFonts w:ascii="宋体" w:eastAsia="宋体" w:hAnsi="宋体" w:cs="宋体"/>
          <w:sz w:val="24"/>
          <w:szCs w:val="24"/>
        </w:rPr>
      </w:pPr>
      <w:r>
        <w:rPr>
          <w:rFonts w:ascii="宋体" w:eastAsia="宋体" w:hAnsi="宋体" w:cs="宋体" w:hint="eastAsia"/>
          <w:sz w:val="24"/>
          <w:szCs w:val="24"/>
        </w:rPr>
        <w:t>同时出现两种以上不一致的，按照前款规定的顺序修正。修正后的报价按照第21.6的规定</w:t>
      </w:r>
      <w:proofErr w:type="gramStart"/>
      <w:r>
        <w:rPr>
          <w:rFonts w:ascii="宋体" w:eastAsia="宋体" w:hAnsi="宋体" w:cs="宋体" w:hint="eastAsia"/>
          <w:sz w:val="24"/>
          <w:szCs w:val="24"/>
        </w:rPr>
        <w:t>经供应</w:t>
      </w:r>
      <w:proofErr w:type="gramEnd"/>
      <w:r>
        <w:rPr>
          <w:rFonts w:ascii="宋体" w:eastAsia="宋体" w:hAnsi="宋体" w:cs="宋体" w:hint="eastAsia"/>
          <w:sz w:val="24"/>
          <w:szCs w:val="24"/>
        </w:rPr>
        <w:t>商确认后产生约束力，供应商不确认的，其响应文件无效。</w:t>
      </w:r>
    </w:p>
    <w:p w14:paraId="1D67380F" w14:textId="77777777" w:rsidR="004A5937" w:rsidRDefault="00F70939">
      <w:pPr>
        <w:snapToGrid w:val="0"/>
        <w:spacing w:line="348" w:lineRule="auto"/>
        <w:ind w:firstLine="540"/>
        <w:rPr>
          <w:rFonts w:ascii="宋体" w:eastAsia="宋体" w:hAnsi="宋体" w:cs="Times New Roman"/>
          <w:sz w:val="24"/>
          <w:szCs w:val="24"/>
        </w:rPr>
      </w:pPr>
      <w:r>
        <w:rPr>
          <w:rFonts w:ascii="宋体" w:eastAsia="宋体" w:hAnsi="宋体" w:cs="Times New Roman" w:hint="eastAsia"/>
          <w:sz w:val="24"/>
          <w:szCs w:val="24"/>
        </w:rPr>
        <w:t>21.3磋商小组成员集中与单一供应商分别进行磋商，并给予所有参加磋商的供应商平等的磋商机会，磋商可以是多轮次进行。</w:t>
      </w:r>
    </w:p>
    <w:p w14:paraId="37D50E0B" w14:textId="77777777" w:rsidR="004A5937" w:rsidRDefault="00F70939">
      <w:pPr>
        <w:snapToGrid w:val="0"/>
        <w:spacing w:line="348" w:lineRule="auto"/>
        <w:ind w:firstLine="540"/>
        <w:rPr>
          <w:rFonts w:ascii="宋体" w:eastAsia="宋体" w:hAnsi="宋体" w:cs="Times New Roman"/>
          <w:sz w:val="24"/>
          <w:szCs w:val="24"/>
        </w:rPr>
      </w:pPr>
      <w:r>
        <w:rPr>
          <w:rFonts w:ascii="宋体" w:eastAsia="宋体" w:hAnsi="宋体" w:cs="Times New Roman" w:hint="eastAsia"/>
          <w:sz w:val="24"/>
          <w:szCs w:val="24"/>
        </w:rPr>
        <w:t>21.4磋商过程中，磋商小组根据磋商文件和磋商情况可能实质性变动采购需求中的技术、服务要求以及合同草案条款。实质性变动是磋商文件的有效组成部分，磋商小组将以书面形式通知所有参加磋商的供应商。</w:t>
      </w:r>
    </w:p>
    <w:p w14:paraId="45A12FB0" w14:textId="77777777" w:rsidR="004A5937" w:rsidRDefault="00F70939">
      <w:pPr>
        <w:snapToGrid w:val="0"/>
        <w:spacing w:line="348"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21.5磋商中，磋商的任何一方不得透露与磋商有关的其他参加供应商的技术资料、价格和其他信息。如果参加磋商供应商试图向采购人和磋商小组人员施加任何影响，都将会导致其磋商被拒绝。</w:t>
      </w:r>
    </w:p>
    <w:p w14:paraId="1ACFF34B" w14:textId="77777777" w:rsidR="004A5937" w:rsidRDefault="00F70939">
      <w:pPr>
        <w:snapToGrid w:val="0"/>
        <w:spacing w:line="348" w:lineRule="auto"/>
        <w:ind w:firstLine="540"/>
        <w:rPr>
          <w:rFonts w:ascii="宋体" w:eastAsia="宋体" w:hAnsi="宋体" w:cs="宋体"/>
          <w:bCs/>
          <w:sz w:val="24"/>
          <w:szCs w:val="24"/>
        </w:rPr>
      </w:pPr>
      <w:r>
        <w:rPr>
          <w:rFonts w:ascii="宋体" w:eastAsia="宋体" w:hAnsi="宋体" w:cs="宋体" w:hint="eastAsia"/>
          <w:bCs/>
          <w:sz w:val="24"/>
          <w:szCs w:val="24"/>
        </w:rPr>
        <w:t>21.6响应文件的澄清</w:t>
      </w:r>
    </w:p>
    <w:p w14:paraId="73E9F489" w14:textId="77777777" w:rsidR="004A5937" w:rsidRDefault="00F70939">
      <w:pPr>
        <w:snapToGrid w:val="0"/>
        <w:spacing w:line="348" w:lineRule="auto"/>
        <w:ind w:firstLineChars="192" w:firstLine="461"/>
        <w:rPr>
          <w:rFonts w:ascii="宋体" w:eastAsia="宋体" w:hAnsi="宋体" w:cs="宋体"/>
          <w:sz w:val="24"/>
          <w:szCs w:val="24"/>
        </w:rPr>
      </w:pPr>
      <w:r>
        <w:rPr>
          <w:rFonts w:ascii="宋体" w:eastAsia="宋体" w:hAnsi="宋体" w:cs="宋体" w:hint="eastAsia"/>
          <w:sz w:val="24"/>
          <w:szCs w:val="24"/>
        </w:rPr>
        <w:t>21.6.1在磋商期间，为有助于对响应文件的审查、评价和比较，磋商小组有权要求供应商对其响应文件中含义不明确、同类问题表述不一致或者有明显文字和计算错误的内容进行澄清。但并非对每个供应商都作澄清要求。</w:t>
      </w:r>
    </w:p>
    <w:p w14:paraId="4FBD307A" w14:textId="77777777" w:rsidR="004A5937" w:rsidRDefault="00F70939">
      <w:pPr>
        <w:snapToGrid w:val="0"/>
        <w:spacing w:line="348" w:lineRule="auto"/>
        <w:ind w:firstLine="540"/>
        <w:rPr>
          <w:rFonts w:ascii="宋体" w:eastAsia="宋体" w:hAnsi="宋体" w:cs="Times New Roman"/>
          <w:sz w:val="24"/>
          <w:szCs w:val="24"/>
        </w:rPr>
      </w:pPr>
      <w:r>
        <w:rPr>
          <w:rFonts w:ascii="宋体" w:eastAsia="宋体" w:hAnsi="宋体" w:cs="宋体" w:hint="eastAsia"/>
          <w:sz w:val="24"/>
          <w:szCs w:val="24"/>
        </w:rPr>
        <w:t>21.6.2</w:t>
      </w:r>
      <w:proofErr w:type="gramStart"/>
      <w:r>
        <w:rPr>
          <w:rFonts w:ascii="宋体" w:eastAsia="宋体" w:hAnsi="宋体" w:cs="Times New Roman" w:hint="eastAsia"/>
          <w:sz w:val="24"/>
          <w:szCs w:val="24"/>
        </w:rPr>
        <w:t>接到磋商</w:t>
      </w:r>
      <w:proofErr w:type="gramEnd"/>
      <w:r>
        <w:rPr>
          <w:rFonts w:ascii="宋体" w:eastAsia="宋体" w:hAnsi="宋体" w:cs="Times New Roman" w:hint="eastAsia"/>
          <w:sz w:val="24"/>
          <w:szCs w:val="24"/>
        </w:rPr>
        <w:t>小组澄清要求的供应商应派人按磋商小组通知的时间和地点做出书面澄清，书面答复必须由供应</w:t>
      </w:r>
      <w:proofErr w:type="gramStart"/>
      <w:r>
        <w:rPr>
          <w:rFonts w:ascii="宋体" w:eastAsia="宋体" w:hAnsi="宋体" w:cs="Times New Roman" w:hint="eastAsia"/>
          <w:sz w:val="24"/>
          <w:szCs w:val="24"/>
        </w:rPr>
        <w:t>商法定</w:t>
      </w:r>
      <w:proofErr w:type="gramEnd"/>
      <w:r>
        <w:rPr>
          <w:rFonts w:ascii="宋体" w:eastAsia="宋体" w:hAnsi="宋体" w:cs="Times New Roman" w:hint="eastAsia"/>
          <w:sz w:val="24"/>
          <w:szCs w:val="24"/>
        </w:rPr>
        <w:t>代表人或其委托受托人签署，并作为响应文件的补充。</w:t>
      </w:r>
    </w:p>
    <w:p w14:paraId="6688ED92" w14:textId="77777777" w:rsidR="004A5937" w:rsidRDefault="00F70939">
      <w:pPr>
        <w:snapToGrid w:val="0"/>
        <w:spacing w:line="348" w:lineRule="auto"/>
        <w:ind w:firstLine="540"/>
        <w:rPr>
          <w:rFonts w:ascii="宋体" w:eastAsia="宋体" w:hAnsi="宋体" w:cs="Times New Roman"/>
          <w:sz w:val="24"/>
          <w:szCs w:val="24"/>
        </w:rPr>
      </w:pPr>
      <w:r>
        <w:rPr>
          <w:rFonts w:ascii="宋体" w:eastAsia="宋体" w:hAnsi="宋体" w:cs="Times New Roman" w:hint="eastAsia"/>
          <w:sz w:val="24"/>
          <w:szCs w:val="24"/>
        </w:rPr>
        <w:t>21.6.3</w:t>
      </w:r>
      <w:proofErr w:type="gramStart"/>
      <w:r>
        <w:rPr>
          <w:rFonts w:ascii="宋体" w:eastAsia="宋体" w:hAnsi="宋体" w:cs="Times New Roman" w:hint="eastAsia"/>
          <w:sz w:val="24"/>
          <w:szCs w:val="24"/>
        </w:rPr>
        <w:t>接到磋商</w:t>
      </w:r>
      <w:proofErr w:type="gramEnd"/>
      <w:r>
        <w:rPr>
          <w:rFonts w:ascii="宋体" w:eastAsia="宋体" w:hAnsi="宋体" w:cs="Times New Roman" w:hint="eastAsia"/>
          <w:sz w:val="24"/>
          <w:szCs w:val="24"/>
        </w:rPr>
        <w:t>小组澄清要求的供应商如未按第21.6条的规定做出澄清，将视为放弃该权利。</w:t>
      </w:r>
    </w:p>
    <w:p w14:paraId="1AA0D39B" w14:textId="77777777" w:rsidR="004A5937" w:rsidRDefault="00F70939">
      <w:pPr>
        <w:snapToGrid w:val="0"/>
        <w:spacing w:line="348"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21.7</w:t>
      </w:r>
      <w:r>
        <w:rPr>
          <w:rFonts w:ascii="宋体" w:eastAsia="宋体" w:hAnsi="宋体" w:cs="Times New Roman"/>
          <w:sz w:val="24"/>
          <w:szCs w:val="24"/>
        </w:rPr>
        <w:t>磋商结束后，磋商小组</w:t>
      </w:r>
      <w:r>
        <w:rPr>
          <w:rFonts w:ascii="宋体" w:eastAsia="宋体" w:hAnsi="宋体" w:cs="Times New Roman" w:hint="eastAsia"/>
          <w:sz w:val="24"/>
          <w:szCs w:val="24"/>
        </w:rPr>
        <w:t>将</w:t>
      </w:r>
      <w:r>
        <w:rPr>
          <w:rFonts w:ascii="宋体" w:eastAsia="宋体" w:hAnsi="宋体" w:cs="Times New Roman"/>
          <w:sz w:val="24"/>
          <w:szCs w:val="24"/>
        </w:rPr>
        <w:t>要求所有参加磋商的供应商在规定时间内进行</w:t>
      </w:r>
      <w:r>
        <w:rPr>
          <w:rFonts w:ascii="宋体" w:eastAsia="宋体" w:hAnsi="宋体" w:cs="Times New Roman" w:hint="eastAsia"/>
          <w:sz w:val="24"/>
          <w:szCs w:val="24"/>
        </w:rPr>
        <w:t>最后</w:t>
      </w:r>
      <w:r>
        <w:rPr>
          <w:rFonts w:ascii="宋体" w:eastAsia="宋体" w:hAnsi="宋体" w:cs="Times New Roman"/>
          <w:sz w:val="24"/>
          <w:szCs w:val="24"/>
        </w:rPr>
        <w:t>报价</w:t>
      </w:r>
      <w:r>
        <w:rPr>
          <w:rFonts w:ascii="宋体" w:eastAsia="宋体" w:hAnsi="宋体" w:cs="Times New Roman" w:hint="eastAsia"/>
          <w:sz w:val="24"/>
          <w:szCs w:val="24"/>
        </w:rPr>
        <w:t>。最后报价是供应商响应文件的有效组成部分。如果采购需求没有实质性改动,最后报价不得高于上一次报价，否则作无效报价处理。如成交，则最后报价为合同价，如在合同履行过程中有变更，则变更部分按照合同约定方法进行结算。</w:t>
      </w:r>
    </w:p>
    <w:p w14:paraId="5F20EDDA" w14:textId="77777777" w:rsidR="004A5937" w:rsidRDefault="00F70939">
      <w:pPr>
        <w:adjustRightInd w:val="0"/>
        <w:snapToGrid w:val="0"/>
        <w:spacing w:line="348" w:lineRule="auto"/>
        <w:ind w:firstLineChars="200" w:firstLine="480"/>
        <w:rPr>
          <w:rFonts w:ascii="宋体" w:eastAsia="宋体" w:hAnsi="宋体" w:cs="宋体"/>
          <w:sz w:val="24"/>
          <w:szCs w:val="24"/>
        </w:rPr>
      </w:pPr>
      <w:r>
        <w:rPr>
          <w:rFonts w:ascii="宋体" w:eastAsia="宋体" w:hAnsi="宋体" w:cs="宋体" w:hint="eastAsia"/>
          <w:sz w:val="24"/>
          <w:szCs w:val="24"/>
        </w:rPr>
        <w:t>21.8</w:t>
      </w:r>
      <w:r>
        <w:rPr>
          <w:rFonts w:ascii="宋体" w:eastAsia="宋体" w:hAnsi="宋体" w:cs="宋体"/>
          <w:sz w:val="24"/>
          <w:szCs w:val="24"/>
        </w:rPr>
        <w:t>符合《政府采购竞争性磋商采购方式管理暂行办法》第三条第四项及</w:t>
      </w:r>
      <w:r>
        <w:rPr>
          <w:rFonts w:ascii="宋体" w:eastAsia="宋体" w:hAnsi="宋体" w:cs="宋体" w:hint="eastAsia"/>
          <w:sz w:val="24"/>
          <w:szCs w:val="24"/>
        </w:rPr>
        <w:t>财政行政部门其它</w:t>
      </w:r>
      <w:r>
        <w:rPr>
          <w:rFonts w:ascii="宋体" w:eastAsia="宋体" w:hAnsi="宋体" w:cs="宋体"/>
          <w:sz w:val="24"/>
          <w:szCs w:val="24"/>
        </w:rPr>
        <w:t>规定情形的，提交最</w:t>
      </w:r>
      <w:r>
        <w:rPr>
          <w:rFonts w:ascii="宋体" w:eastAsia="宋体" w:hAnsi="宋体" w:cs="宋体" w:hint="eastAsia"/>
          <w:sz w:val="24"/>
          <w:szCs w:val="24"/>
        </w:rPr>
        <w:t>后</w:t>
      </w:r>
      <w:r>
        <w:rPr>
          <w:rFonts w:ascii="宋体" w:eastAsia="宋体" w:hAnsi="宋体" w:cs="宋体"/>
          <w:sz w:val="24"/>
          <w:szCs w:val="24"/>
        </w:rPr>
        <w:t>报价的供应商可以为2家。</w:t>
      </w:r>
    </w:p>
    <w:p w14:paraId="09574D56" w14:textId="77777777" w:rsidR="004A5937" w:rsidRDefault="00F70939">
      <w:pPr>
        <w:snapToGrid w:val="0"/>
        <w:spacing w:line="348" w:lineRule="auto"/>
        <w:rPr>
          <w:rFonts w:ascii="宋体" w:eastAsia="宋体" w:hAnsi="宋体" w:cs="Times New Roman"/>
          <w:b/>
          <w:sz w:val="24"/>
          <w:szCs w:val="24"/>
        </w:rPr>
      </w:pPr>
      <w:r>
        <w:rPr>
          <w:rFonts w:ascii="宋体" w:eastAsia="宋体" w:hAnsi="宋体" w:cs="宋体" w:hint="eastAsia"/>
          <w:b/>
          <w:sz w:val="24"/>
          <w:szCs w:val="24"/>
        </w:rPr>
        <w:t>22.供应</w:t>
      </w:r>
      <w:proofErr w:type="gramStart"/>
      <w:r>
        <w:rPr>
          <w:rFonts w:ascii="宋体" w:eastAsia="宋体" w:hAnsi="宋体" w:cs="宋体" w:hint="eastAsia"/>
          <w:b/>
          <w:sz w:val="24"/>
          <w:szCs w:val="24"/>
        </w:rPr>
        <w:t>商</w:t>
      </w:r>
      <w:r>
        <w:rPr>
          <w:rFonts w:ascii="宋体" w:eastAsia="宋体" w:hAnsi="宋体" w:cs="Times New Roman" w:hint="eastAsia"/>
          <w:b/>
          <w:sz w:val="24"/>
          <w:szCs w:val="24"/>
        </w:rPr>
        <w:t>出现</w:t>
      </w:r>
      <w:proofErr w:type="gramEnd"/>
      <w:r>
        <w:rPr>
          <w:rFonts w:ascii="宋体" w:eastAsia="宋体" w:hAnsi="宋体" w:cs="Times New Roman" w:hint="eastAsia"/>
          <w:b/>
          <w:sz w:val="24"/>
          <w:szCs w:val="24"/>
        </w:rPr>
        <w:t>下列情况之一的，其响应文件按照无效处理:</w:t>
      </w:r>
    </w:p>
    <w:p w14:paraId="449542A4" w14:textId="77777777" w:rsidR="004A5937" w:rsidRDefault="00F70939">
      <w:pPr>
        <w:autoSpaceDE w:val="0"/>
        <w:autoSpaceDN w:val="0"/>
        <w:adjustRightInd w:val="0"/>
        <w:snapToGrid w:val="0"/>
        <w:spacing w:line="348" w:lineRule="auto"/>
        <w:ind w:firstLineChars="192" w:firstLine="461"/>
        <w:rPr>
          <w:rFonts w:ascii="宋体" w:eastAsia="宋体" w:hAnsi="宋体" w:cs="Times New Roman"/>
          <w:sz w:val="24"/>
          <w:szCs w:val="24"/>
        </w:rPr>
      </w:pPr>
      <w:r>
        <w:rPr>
          <w:rFonts w:ascii="宋体" w:eastAsia="宋体" w:hAnsi="宋体" w:cs="Times New Roman" w:hint="eastAsia"/>
          <w:sz w:val="24"/>
          <w:szCs w:val="24"/>
        </w:rPr>
        <w:t>（1）响应文件未按磋商文件要求签署、盖章的；</w:t>
      </w:r>
    </w:p>
    <w:p w14:paraId="5DA2D803" w14:textId="77777777" w:rsidR="004A5937" w:rsidRDefault="00F7093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（2）供应商不</w:t>
      </w:r>
      <w:proofErr w:type="gramStart"/>
      <w:r>
        <w:rPr>
          <w:rFonts w:ascii="宋体" w:eastAsia="宋体" w:hAnsi="宋体" w:cs="宋体" w:hint="eastAsia"/>
          <w:sz w:val="24"/>
          <w:szCs w:val="24"/>
        </w:rPr>
        <w:t>具备磋商</w:t>
      </w:r>
      <w:proofErr w:type="gramEnd"/>
      <w:r>
        <w:rPr>
          <w:rFonts w:ascii="宋体" w:eastAsia="宋体" w:hAnsi="宋体" w:cs="宋体" w:hint="eastAsia"/>
          <w:sz w:val="24"/>
          <w:szCs w:val="24"/>
        </w:rPr>
        <w:t>文件中规定的资格要求的；</w:t>
      </w:r>
    </w:p>
    <w:p w14:paraId="01E2FA4B" w14:textId="77777777" w:rsidR="004A5937" w:rsidRDefault="00F7093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（3）不符合法律、法规和磋商文件规定的其他无效情形的；</w:t>
      </w:r>
    </w:p>
    <w:p w14:paraId="1910C8DF" w14:textId="77777777" w:rsidR="004A5937" w:rsidRDefault="00F7093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（4）经查实提供虚假材料谋取成交的；</w:t>
      </w:r>
    </w:p>
    <w:p w14:paraId="2615576A" w14:textId="77777777" w:rsidR="004A5937" w:rsidRDefault="00F7093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（5）响应文件含有采购人不能接受的附加条件的；</w:t>
      </w:r>
    </w:p>
    <w:p w14:paraId="0171372F" w14:textId="77777777" w:rsidR="004A5937" w:rsidRDefault="00F7093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（6）磋商报价</w:t>
      </w:r>
      <w:proofErr w:type="gramStart"/>
      <w:r>
        <w:rPr>
          <w:rFonts w:ascii="宋体" w:eastAsia="宋体" w:hAnsi="宋体" w:cs="宋体" w:hint="eastAsia"/>
          <w:sz w:val="24"/>
          <w:szCs w:val="24"/>
        </w:rPr>
        <w:t>超过磋商</w:t>
      </w:r>
      <w:proofErr w:type="gramEnd"/>
      <w:r>
        <w:rPr>
          <w:rFonts w:ascii="宋体" w:eastAsia="宋体" w:hAnsi="宋体" w:cs="宋体" w:hint="eastAsia"/>
          <w:sz w:val="24"/>
          <w:szCs w:val="24"/>
        </w:rPr>
        <w:t>文件中规定的预算金额或者最高限价的。</w:t>
      </w:r>
    </w:p>
    <w:p w14:paraId="74DEBE68" w14:textId="77777777" w:rsidR="004A5937" w:rsidRDefault="00F70939">
      <w:pPr>
        <w:snapToGrid w:val="0"/>
        <w:spacing w:line="348" w:lineRule="auto"/>
        <w:ind w:firstLineChars="100" w:firstLine="240"/>
        <w:rPr>
          <w:rFonts w:ascii="宋体" w:eastAsia="宋体" w:hAnsi="宋体" w:cs="Times New Roman"/>
          <w:sz w:val="24"/>
          <w:szCs w:val="24"/>
        </w:rPr>
      </w:pPr>
      <w:r>
        <w:rPr>
          <w:rFonts w:ascii="宋体" w:eastAsia="宋体" w:hAnsi="宋体" w:cs="宋体" w:hint="eastAsia"/>
          <w:sz w:val="24"/>
          <w:szCs w:val="24"/>
        </w:rPr>
        <w:t>23.</w:t>
      </w:r>
      <w:r>
        <w:rPr>
          <w:rFonts w:ascii="宋体" w:eastAsia="宋体" w:hAnsi="宋体" w:cs="Times New Roman" w:hint="eastAsia"/>
          <w:sz w:val="24"/>
          <w:szCs w:val="24"/>
        </w:rPr>
        <w:t>出现下列情形之一的，磋商终止:</w:t>
      </w:r>
    </w:p>
    <w:p w14:paraId="17259BB6" w14:textId="77777777" w:rsidR="004A5937" w:rsidRDefault="00F70939">
      <w:pPr>
        <w:snapToGrid w:val="0"/>
        <w:spacing w:line="348"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23.1因情况变化，不再符合规定的竞争性磋商采购方式适用情形的；</w:t>
      </w:r>
    </w:p>
    <w:p w14:paraId="701EC5BA" w14:textId="77777777" w:rsidR="004A5937" w:rsidRDefault="00F70939">
      <w:pPr>
        <w:snapToGrid w:val="0"/>
        <w:spacing w:line="348" w:lineRule="auto"/>
        <w:ind w:firstLineChars="202" w:firstLine="485"/>
        <w:rPr>
          <w:rFonts w:ascii="宋体" w:eastAsia="宋体" w:hAnsi="宋体" w:cs="Times New Roman"/>
          <w:sz w:val="24"/>
          <w:szCs w:val="24"/>
        </w:rPr>
      </w:pPr>
      <w:r>
        <w:rPr>
          <w:rFonts w:ascii="宋体" w:eastAsia="宋体" w:hAnsi="宋体" w:cs="Times New Roman" w:hint="eastAsia"/>
          <w:sz w:val="24"/>
          <w:szCs w:val="24"/>
        </w:rPr>
        <w:t>23.2</w:t>
      </w:r>
      <w:r>
        <w:rPr>
          <w:rFonts w:ascii="Times New Roman" w:eastAsia="宋体" w:hAnsi="Times New Roman" w:cs="Times New Roman"/>
          <w:sz w:val="24"/>
          <w:szCs w:val="24"/>
        </w:rPr>
        <w:t>除本磋商文件第</w:t>
      </w:r>
      <w:r>
        <w:rPr>
          <w:rFonts w:ascii="Times New Roman" w:eastAsia="宋体" w:hAnsi="Times New Roman" w:cs="Times New Roman" w:hint="eastAsia"/>
          <w:sz w:val="24"/>
          <w:szCs w:val="24"/>
        </w:rPr>
        <w:t>21.8</w:t>
      </w:r>
      <w:r>
        <w:rPr>
          <w:rFonts w:ascii="Times New Roman" w:eastAsia="宋体" w:hAnsi="Times New Roman" w:cs="Times New Roman"/>
          <w:sz w:val="24"/>
          <w:szCs w:val="24"/>
        </w:rPr>
        <w:t>条规定的情形外，在采购过程中符合要求的供应商或者报价未超过采购预算的供应商不足</w:t>
      </w:r>
      <w:r>
        <w:rPr>
          <w:rFonts w:ascii="Times New Roman" w:eastAsia="宋体" w:hAnsi="Times New Roman" w:cs="Times New Roman" w:hint="eastAsia"/>
          <w:sz w:val="24"/>
          <w:szCs w:val="24"/>
        </w:rPr>
        <w:t>3</w:t>
      </w:r>
      <w:r>
        <w:rPr>
          <w:rFonts w:ascii="Times New Roman" w:eastAsia="宋体" w:hAnsi="Times New Roman" w:cs="Times New Roman"/>
          <w:sz w:val="24"/>
          <w:szCs w:val="24"/>
        </w:rPr>
        <w:t>家的</w:t>
      </w:r>
      <w:r>
        <w:rPr>
          <w:rFonts w:ascii="Times New Roman" w:eastAsia="宋体" w:hAnsi="Times New Roman" w:cs="Times New Roman" w:hint="eastAsia"/>
          <w:sz w:val="24"/>
          <w:szCs w:val="24"/>
        </w:rPr>
        <w:t>；</w:t>
      </w:r>
      <w:r>
        <w:rPr>
          <w:rFonts w:ascii="宋体" w:eastAsia="宋体" w:hAnsi="宋体" w:cs="Times New Roman"/>
          <w:sz w:val="24"/>
          <w:szCs w:val="24"/>
        </w:rPr>
        <w:t xml:space="preserve"> </w:t>
      </w:r>
    </w:p>
    <w:p w14:paraId="6431928F" w14:textId="77777777" w:rsidR="004A5937" w:rsidRDefault="00F70939">
      <w:pPr>
        <w:snapToGrid w:val="0"/>
        <w:spacing w:line="348" w:lineRule="auto"/>
        <w:ind w:firstLineChars="202" w:firstLine="485"/>
        <w:rPr>
          <w:rFonts w:ascii="宋体" w:eastAsia="宋体" w:hAnsi="宋体" w:cs="Times New Roman"/>
          <w:sz w:val="24"/>
          <w:szCs w:val="24"/>
        </w:rPr>
      </w:pPr>
      <w:r>
        <w:rPr>
          <w:rFonts w:ascii="宋体" w:eastAsia="宋体" w:hAnsi="宋体" w:cs="Times New Roman" w:hint="eastAsia"/>
          <w:sz w:val="24"/>
          <w:szCs w:val="24"/>
        </w:rPr>
        <w:t>23.3出现影响采购公正的违法、违规行为的；</w:t>
      </w:r>
    </w:p>
    <w:p w14:paraId="1203C2A9" w14:textId="77777777" w:rsidR="004A5937" w:rsidRDefault="00F70939">
      <w:pPr>
        <w:snapToGrid w:val="0"/>
        <w:spacing w:line="348" w:lineRule="auto"/>
        <w:ind w:firstLineChars="202" w:firstLine="485"/>
        <w:rPr>
          <w:rFonts w:ascii="宋体" w:eastAsia="宋体" w:hAnsi="宋体" w:cs="Times New Roman"/>
          <w:sz w:val="24"/>
          <w:szCs w:val="24"/>
        </w:rPr>
      </w:pPr>
      <w:r>
        <w:rPr>
          <w:rFonts w:ascii="宋体" w:eastAsia="宋体" w:hAnsi="宋体" w:cs="Times New Roman" w:hint="eastAsia"/>
          <w:sz w:val="24"/>
          <w:szCs w:val="24"/>
        </w:rPr>
        <w:t>23.4供应商的最后报价均超过了采购预算，采购人不能支付的；</w:t>
      </w:r>
    </w:p>
    <w:p w14:paraId="43D4FAF9" w14:textId="77777777" w:rsidR="004A5937" w:rsidRDefault="00F70939">
      <w:pPr>
        <w:snapToGrid w:val="0"/>
        <w:spacing w:line="348" w:lineRule="auto"/>
        <w:ind w:firstLineChars="202" w:firstLine="485"/>
        <w:rPr>
          <w:rFonts w:ascii="宋体" w:eastAsia="宋体" w:hAnsi="宋体" w:cs="Times New Roman"/>
          <w:sz w:val="24"/>
          <w:szCs w:val="24"/>
        </w:rPr>
      </w:pPr>
      <w:r>
        <w:rPr>
          <w:rFonts w:ascii="宋体" w:eastAsia="宋体" w:hAnsi="宋体" w:cs="Times New Roman" w:hint="eastAsia"/>
          <w:sz w:val="24"/>
          <w:szCs w:val="24"/>
        </w:rPr>
        <w:t>23.5因重大变故，采购任务取消的。</w:t>
      </w:r>
    </w:p>
    <w:p w14:paraId="56140811" w14:textId="77777777" w:rsidR="004A5937" w:rsidRDefault="00F70939">
      <w:pPr>
        <w:snapToGrid w:val="0"/>
        <w:spacing w:line="348" w:lineRule="auto"/>
        <w:ind w:firstLineChars="200" w:firstLine="480"/>
        <w:rPr>
          <w:rFonts w:ascii="宋体" w:eastAsia="宋体" w:hAnsi="宋体" w:cs="Times New Roman"/>
          <w:bCs/>
          <w:sz w:val="24"/>
          <w:szCs w:val="24"/>
        </w:rPr>
      </w:pPr>
      <w:r>
        <w:rPr>
          <w:rFonts w:ascii="宋体" w:eastAsia="宋体" w:hAnsi="宋体" w:cs="Times New Roman" w:hint="eastAsia"/>
          <w:sz w:val="24"/>
          <w:szCs w:val="24"/>
        </w:rPr>
        <w:t>磋商终止后，采购人应当将磋商终止的理由通知所有供应商。在特殊情况下，采购人有权在向政府采购监督管理部门申请批准的情况下，与两家或一家供应商进行磋商。</w:t>
      </w:r>
    </w:p>
    <w:p w14:paraId="6A8C105A" w14:textId="77777777" w:rsidR="004A5937" w:rsidRDefault="00F70939">
      <w:pPr>
        <w:snapToGrid w:val="0"/>
        <w:spacing w:line="348" w:lineRule="auto"/>
        <w:rPr>
          <w:rFonts w:ascii="宋体" w:eastAsia="宋体" w:hAnsi="宋体" w:cs="宋体"/>
          <w:b/>
          <w:bCs/>
          <w:sz w:val="24"/>
          <w:szCs w:val="24"/>
        </w:rPr>
      </w:pPr>
      <w:r>
        <w:rPr>
          <w:rFonts w:ascii="宋体" w:eastAsia="宋体" w:hAnsi="宋体" w:cs="宋体" w:hint="eastAsia"/>
          <w:bCs/>
          <w:sz w:val="24"/>
          <w:szCs w:val="24"/>
        </w:rPr>
        <w:t>24.</w:t>
      </w:r>
      <w:r>
        <w:rPr>
          <w:rFonts w:ascii="宋体" w:eastAsia="宋体" w:hAnsi="宋体" w:cs="Times New Roman" w:hint="eastAsia"/>
          <w:bCs/>
          <w:sz w:val="24"/>
          <w:szCs w:val="24"/>
        </w:rPr>
        <w:t>推荐成交候选供应商</w:t>
      </w:r>
    </w:p>
    <w:p w14:paraId="6EA9505D" w14:textId="77777777" w:rsidR="004A5937" w:rsidRDefault="00F70939">
      <w:pPr>
        <w:adjustRightInd w:val="0"/>
        <w:snapToGrid w:val="0"/>
        <w:spacing w:line="348" w:lineRule="auto"/>
        <w:ind w:firstLineChars="200" w:firstLine="480"/>
        <w:rPr>
          <w:rFonts w:ascii="宋体" w:eastAsia="宋体" w:hAnsi="宋体" w:cs="宋体"/>
          <w:sz w:val="24"/>
          <w:szCs w:val="24"/>
        </w:rPr>
      </w:pPr>
      <w:r>
        <w:rPr>
          <w:rFonts w:ascii="宋体" w:eastAsia="宋体" w:hAnsi="宋体" w:cs="宋体" w:hint="eastAsia"/>
          <w:sz w:val="24"/>
          <w:szCs w:val="24"/>
        </w:rPr>
        <w:t>24.1磋商小组将对通过资格性审查和符合性审查的响应文件进行评价和比较。</w:t>
      </w:r>
    </w:p>
    <w:p w14:paraId="256185C7" w14:textId="77777777" w:rsidR="004A5937" w:rsidRDefault="00F70939">
      <w:pPr>
        <w:adjustRightInd w:val="0"/>
        <w:snapToGrid w:val="0"/>
        <w:spacing w:line="348" w:lineRule="auto"/>
        <w:ind w:firstLineChars="200" w:firstLine="480"/>
        <w:rPr>
          <w:rFonts w:ascii="宋体" w:eastAsia="宋体" w:hAnsi="宋体" w:cs="宋体"/>
          <w:sz w:val="24"/>
          <w:szCs w:val="24"/>
        </w:rPr>
      </w:pPr>
      <w:r>
        <w:rPr>
          <w:rFonts w:ascii="宋体" w:eastAsia="宋体" w:hAnsi="宋体" w:cs="宋体" w:hint="eastAsia"/>
          <w:sz w:val="24"/>
          <w:szCs w:val="24"/>
        </w:rPr>
        <w:t>24.2磋商小组按磋商文件第三章中公布的评审标准对每份合格响应文件进行评审，最终按评审得分由高到低顺序推荐3名成交候选供应商，并编写评审报告。</w:t>
      </w:r>
      <w:r>
        <w:rPr>
          <w:rFonts w:ascii="Times New Roman" w:eastAsia="宋体" w:hAnsi="Times New Roman" w:cs="Times New Roman"/>
          <w:sz w:val="24"/>
          <w:szCs w:val="24"/>
        </w:rPr>
        <w:t>符合本文件第</w:t>
      </w:r>
      <w:r>
        <w:rPr>
          <w:rFonts w:ascii="Times New Roman" w:eastAsia="宋体" w:hAnsi="Times New Roman" w:cs="Times New Roman" w:hint="eastAsia"/>
          <w:sz w:val="24"/>
          <w:szCs w:val="24"/>
        </w:rPr>
        <w:t>21.8</w:t>
      </w:r>
      <w:r>
        <w:rPr>
          <w:rFonts w:ascii="Times New Roman" w:eastAsia="宋体" w:hAnsi="Times New Roman" w:cs="Times New Roman"/>
          <w:sz w:val="24"/>
          <w:szCs w:val="24"/>
        </w:rPr>
        <w:t>条情形的，可以推荐</w:t>
      </w:r>
      <w:r>
        <w:rPr>
          <w:rFonts w:ascii="Times New Roman" w:eastAsia="宋体" w:hAnsi="Times New Roman" w:cs="Times New Roman"/>
          <w:sz w:val="24"/>
          <w:szCs w:val="24"/>
        </w:rPr>
        <w:t>2</w:t>
      </w:r>
      <w:r>
        <w:rPr>
          <w:rFonts w:ascii="Times New Roman" w:eastAsia="宋体" w:hAnsi="Times New Roman" w:cs="Times New Roman"/>
          <w:sz w:val="24"/>
          <w:szCs w:val="24"/>
        </w:rPr>
        <w:t>家成交候选供应商。</w:t>
      </w:r>
      <w:r>
        <w:rPr>
          <w:rFonts w:ascii="宋体" w:eastAsia="宋体" w:hAnsi="宋体" w:cs="宋体" w:hint="eastAsia"/>
          <w:sz w:val="24"/>
          <w:szCs w:val="24"/>
        </w:rPr>
        <w:t>评审得分相同的，按照最后报价由低到高的顺序推荐。评审得分且最后报价相同的，按照</w:t>
      </w:r>
      <w:r>
        <w:rPr>
          <w:rFonts w:ascii="宋体" w:eastAsia="宋体" w:hAnsi="宋体" w:cs="Times New Roman" w:hint="eastAsia"/>
          <w:sz w:val="24"/>
          <w:szCs w:val="24"/>
        </w:rPr>
        <w:t>随机抽取的方式进行</w:t>
      </w:r>
      <w:r>
        <w:rPr>
          <w:rFonts w:ascii="宋体" w:eastAsia="宋体" w:hAnsi="宋体" w:cs="宋体" w:hint="eastAsia"/>
          <w:sz w:val="24"/>
          <w:szCs w:val="24"/>
        </w:rPr>
        <w:t>推荐。</w:t>
      </w:r>
    </w:p>
    <w:p w14:paraId="1133FC98" w14:textId="77777777" w:rsidR="004A5937" w:rsidRDefault="00F70939">
      <w:pPr>
        <w:adjustRightInd w:val="0"/>
        <w:snapToGrid w:val="0"/>
        <w:spacing w:line="348" w:lineRule="auto"/>
        <w:ind w:firstLineChars="200" w:firstLine="480"/>
        <w:rPr>
          <w:rFonts w:ascii="宋体" w:eastAsia="宋体" w:hAnsi="宋体" w:cs="宋体"/>
          <w:sz w:val="24"/>
          <w:szCs w:val="24"/>
        </w:rPr>
      </w:pPr>
      <w:r>
        <w:rPr>
          <w:rFonts w:ascii="宋体" w:eastAsia="宋体" w:hAnsi="宋体" w:cs="宋体" w:hint="eastAsia"/>
          <w:sz w:val="24"/>
          <w:szCs w:val="24"/>
        </w:rPr>
        <w:t>24</w:t>
      </w:r>
      <w:r>
        <w:rPr>
          <w:rFonts w:ascii="宋体" w:eastAsia="宋体" w:hAnsi="宋体" w:cs="宋体"/>
          <w:sz w:val="24"/>
          <w:szCs w:val="24"/>
        </w:rPr>
        <w:t xml:space="preserve">.3 </w:t>
      </w:r>
      <w:r>
        <w:rPr>
          <w:rFonts w:ascii="宋体" w:eastAsia="宋体" w:hAnsi="宋体" w:cs="宋体" w:hint="eastAsia"/>
          <w:sz w:val="24"/>
          <w:szCs w:val="24"/>
        </w:rPr>
        <w:t>磋商小组</w:t>
      </w:r>
      <w:proofErr w:type="gramStart"/>
      <w:r>
        <w:rPr>
          <w:rFonts w:ascii="宋体" w:eastAsia="宋体" w:hAnsi="宋体" w:cs="宋体" w:hint="eastAsia"/>
          <w:sz w:val="24"/>
          <w:szCs w:val="24"/>
        </w:rPr>
        <w:t>发现磋商</w:t>
      </w:r>
      <w:proofErr w:type="gramEnd"/>
      <w:r>
        <w:rPr>
          <w:rFonts w:ascii="宋体" w:eastAsia="宋体" w:hAnsi="宋体" w:cs="宋体" w:hint="eastAsia"/>
          <w:sz w:val="24"/>
          <w:szCs w:val="24"/>
        </w:rPr>
        <w:t>文件存在歧义、重大缺陷导致评审工作无法进行，或者磋商文件内容存在违反国家有关规定的，评审工作停止，采购人将修改磋商文件后重新组织采购活动。</w:t>
      </w:r>
    </w:p>
    <w:p w14:paraId="39D223B2" w14:textId="77777777" w:rsidR="004A5937" w:rsidRDefault="00F70939">
      <w:pPr>
        <w:snapToGrid w:val="0"/>
        <w:spacing w:line="348" w:lineRule="auto"/>
        <w:ind w:rightChars="-302" w:right="-634"/>
        <w:rPr>
          <w:rFonts w:ascii="宋体" w:eastAsia="宋体" w:hAnsi="宋体" w:cs="宋体"/>
          <w:bCs/>
          <w:sz w:val="24"/>
          <w:szCs w:val="24"/>
        </w:rPr>
      </w:pPr>
      <w:r>
        <w:rPr>
          <w:rFonts w:ascii="宋体" w:eastAsia="宋体" w:hAnsi="宋体" w:cs="宋体" w:hint="eastAsia"/>
          <w:bCs/>
          <w:sz w:val="24"/>
          <w:szCs w:val="24"/>
        </w:rPr>
        <w:t>25.磋商过程保密</w:t>
      </w:r>
    </w:p>
    <w:p w14:paraId="111AA90E" w14:textId="77777777" w:rsidR="004A5937" w:rsidRDefault="00F70939">
      <w:pPr>
        <w:snapToGrid w:val="0"/>
        <w:spacing w:line="348" w:lineRule="auto"/>
        <w:ind w:firstLine="540"/>
        <w:rPr>
          <w:rFonts w:ascii="宋体" w:eastAsia="宋体" w:hAnsi="宋体" w:cs="宋体"/>
          <w:sz w:val="24"/>
          <w:szCs w:val="24"/>
        </w:rPr>
      </w:pPr>
      <w:r>
        <w:rPr>
          <w:rFonts w:ascii="宋体" w:eastAsia="宋体" w:hAnsi="宋体" w:cs="宋体" w:hint="eastAsia"/>
          <w:sz w:val="24"/>
          <w:szCs w:val="24"/>
        </w:rPr>
        <w:t>25.1在宣布确定成交前，凡属于审查、澄清、磋商、评审响应文件和确定成交等相关信息，均不得泄露给任何与磋商工作无关的人员。</w:t>
      </w:r>
    </w:p>
    <w:p w14:paraId="63F3D698" w14:textId="77777777" w:rsidR="004A5937" w:rsidRDefault="00F70939">
      <w:pPr>
        <w:snapToGrid w:val="0"/>
        <w:spacing w:line="348" w:lineRule="auto"/>
        <w:ind w:firstLine="540"/>
        <w:rPr>
          <w:rFonts w:ascii="宋体" w:eastAsia="宋体" w:hAnsi="宋体" w:cs="宋体"/>
          <w:sz w:val="24"/>
          <w:szCs w:val="24"/>
        </w:rPr>
      </w:pPr>
      <w:r>
        <w:rPr>
          <w:rFonts w:ascii="宋体" w:eastAsia="宋体" w:hAnsi="宋体" w:cs="宋体" w:hint="eastAsia"/>
          <w:sz w:val="24"/>
          <w:szCs w:val="24"/>
        </w:rPr>
        <w:t>25.2供应商不得探听上述信息，不得以任何行为影响磋商过程，否则将被取消成交资格。</w:t>
      </w:r>
    </w:p>
    <w:p w14:paraId="4A18CE86" w14:textId="77777777" w:rsidR="004A5937" w:rsidRDefault="00F70939">
      <w:pPr>
        <w:snapToGrid w:val="0"/>
        <w:spacing w:line="348" w:lineRule="auto"/>
        <w:ind w:firstLine="540"/>
        <w:rPr>
          <w:rFonts w:ascii="宋体" w:eastAsia="宋体" w:hAnsi="宋体" w:cs="宋体"/>
          <w:sz w:val="24"/>
          <w:szCs w:val="24"/>
        </w:rPr>
      </w:pPr>
      <w:r>
        <w:rPr>
          <w:rFonts w:ascii="宋体" w:eastAsia="宋体" w:hAnsi="宋体" w:cs="宋体" w:hint="eastAsia"/>
          <w:sz w:val="24"/>
          <w:szCs w:val="24"/>
        </w:rPr>
        <w:t>25.3在磋商期间，采购人将指定联络员与供应商进行联络。</w:t>
      </w:r>
    </w:p>
    <w:p w14:paraId="3DF36716" w14:textId="77777777" w:rsidR="004A5937" w:rsidRDefault="00F70939">
      <w:pPr>
        <w:snapToGrid w:val="0"/>
        <w:spacing w:line="348" w:lineRule="auto"/>
        <w:ind w:rightChars="-302" w:right="-634"/>
        <w:rPr>
          <w:rFonts w:ascii="宋体" w:eastAsia="宋体" w:hAnsi="宋体" w:cs="Times New Roman"/>
          <w:b/>
          <w:bCs/>
          <w:sz w:val="24"/>
          <w:szCs w:val="24"/>
        </w:rPr>
      </w:pPr>
      <w:r>
        <w:rPr>
          <w:rFonts w:ascii="宋体" w:eastAsia="宋体" w:hAnsi="宋体" w:cs="Times New Roman" w:hint="eastAsia"/>
          <w:b/>
          <w:bCs/>
          <w:sz w:val="24"/>
          <w:szCs w:val="24"/>
        </w:rPr>
        <w:t>六、确定成交及签订合同</w:t>
      </w:r>
    </w:p>
    <w:p w14:paraId="53914AB0" w14:textId="77777777" w:rsidR="004A5937" w:rsidRDefault="00F70939">
      <w:pPr>
        <w:snapToGrid w:val="0"/>
        <w:spacing w:line="348" w:lineRule="auto"/>
        <w:ind w:rightChars="-302" w:right="-634"/>
        <w:rPr>
          <w:rFonts w:ascii="宋体" w:eastAsia="宋体" w:hAnsi="宋体" w:cs="Times New Roman"/>
          <w:bCs/>
          <w:sz w:val="24"/>
          <w:szCs w:val="24"/>
        </w:rPr>
      </w:pPr>
      <w:r>
        <w:rPr>
          <w:rFonts w:ascii="宋体" w:eastAsia="宋体" w:hAnsi="宋体" w:cs="Times New Roman" w:hint="eastAsia"/>
          <w:bCs/>
          <w:sz w:val="24"/>
          <w:szCs w:val="24"/>
        </w:rPr>
        <w:t>26.确定成交人</w:t>
      </w:r>
    </w:p>
    <w:p w14:paraId="36A05D53" w14:textId="77777777" w:rsidR="004A5937" w:rsidRDefault="00F70939">
      <w:pPr>
        <w:snapToGrid w:val="0"/>
        <w:spacing w:line="348"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26.1</w:t>
      </w:r>
      <w:r>
        <w:rPr>
          <w:rFonts w:ascii="宋体" w:eastAsia="宋体" w:hAnsi="宋体" w:cs="Times New Roman"/>
          <w:sz w:val="24"/>
          <w:szCs w:val="24"/>
        </w:rPr>
        <w:t>采购人</w:t>
      </w:r>
      <w:r>
        <w:rPr>
          <w:rFonts w:ascii="宋体" w:eastAsia="宋体" w:hAnsi="宋体" w:cs="Times New Roman" w:hint="eastAsia"/>
          <w:sz w:val="24"/>
          <w:szCs w:val="24"/>
        </w:rPr>
        <w:t>将</w:t>
      </w:r>
      <w:r>
        <w:rPr>
          <w:rFonts w:ascii="宋体" w:eastAsia="宋体" w:hAnsi="宋体" w:cs="Times New Roman"/>
          <w:sz w:val="24"/>
          <w:szCs w:val="24"/>
        </w:rPr>
        <w:t>从磋商小组</w:t>
      </w:r>
      <w:r>
        <w:rPr>
          <w:rFonts w:ascii="宋体" w:eastAsia="宋体" w:hAnsi="宋体" w:cs="Times New Roman" w:hint="eastAsia"/>
          <w:sz w:val="24"/>
          <w:szCs w:val="24"/>
        </w:rPr>
        <w:t>评审报告</w:t>
      </w:r>
      <w:r>
        <w:rPr>
          <w:rFonts w:ascii="宋体" w:eastAsia="宋体" w:hAnsi="宋体" w:cs="Times New Roman"/>
          <w:sz w:val="24"/>
          <w:szCs w:val="24"/>
        </w:rPr>
        <w:t>提出的</w:t>
      </w:r>
      <w:r>
        <w:rPr>
          <w:rFonts w:ascii="宋体" w:eastAsia="宋体" w:hAnsi="宋体" w:cs="Times New Roman" w:hint="eastAsia"/>
          <w:sz w:val="24"/>
          <w:szCs w:val="24"/>
        </w:rPr>
        <w:t>成交</w:t>
      </w:r>
      <w:r>
        <w:rPr>
          <w:rFonts w:ascii="宋体" w:eastAsia="宋体" w:hAnsi="宋体" w:cs="Times New Roman"/>
          <w:sz w:val="24"/>
          <w:szCs w:val="24"/>
        </w:rPr>
        <w:t>候选人中</w:t>
      </w:r>
      <w:r>
        <w:rPr>
          <w:rFonts w:ascii="宋体" w:eastAsia="宋体" w:hAnsi="宋体" w:cs="Times New Roman" w:hint="eastAsia"/>
          <w:sz w:val="24"/>
          <w:szCs w:val="24"/>
        </w:rPr>
        <w:t>，按照排序由高到低的原则确定成交</w:t>
      </w:r>
      <w:r>
        <w:rPr>
          <w:rFonts w:ascii="宋体" w:eastAsia="宋体" w:hAnsi="宋体" w:cs="Times New Roman"/>
          <w:sz w:val="24"/>
          <w:szCs w:val="24"/>
        </w:rPr>
        <w:t>人。</w:t>
      </w:r>
    </w:p>
    <w:p w14:paraId="22C136C4" w14:textId="77777777" w:rsidR="004A5937" w:rsidRDefault="00F70939">
      <w:pPr>
        <w:snapToGrid w:val="0"/>
        <w:spacing w:line="348"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26.2</w:t>
      </w:r>
      <w:r>
        <w:rPr>
          <w:rFonts w:ascii="宋体" w:eastAsia="宋体" w:hAnsi="宋体" w:cs="Times New Roman"/>
          <w:sz w:val="24"/>
          <w:szCs w:val="24"/>
        </w:rPr>
        <w:t xml:space="preserve"> </w:t>
      </w:r>
      <w:r>
        <w:rPr>
          <w:rFonts w:ascii="宋体" w:eastAsia="宋体" w:hAnsi="宋体" w:cs="Times New Roman" w:hint="eastAsia"/>
          <w:sz w:val="24"/>
          <w:szCs w:val="24"/>
        </w:rPr>
        <w:t>成交结果将按照相关法规要求在淮阴师范学院招标采购网进行公告。</w:t>
      </w:r>
    </w:p>
    <w:p w14:paraId="11FE0E50" w14:textId="77777777" w:rsidR="004A5937" w:rsidRDefault="00F70939">
      <w:pPr>
        <w:snapToGrid w:val="0"/>
        <w:spacing w:line="348" w:lineRule="auto"/>
        <w:ind w:firstLineChars="200" w:firstLine="480"/>
        <w:rPr>
          <w:rFonts w:ascii="宋体" w:eastAsia="宋体" w:hAnsi="宋体" w:cs="宋体"/>
          <w:sz w:val="24"/>
          <w:szCs w:val="24"/>
        </w:rPr>
      </w:pPr>
      <w:r>
        <w:rPr>
          <w:rFonts w:ascii="宋体" w:eastAsia="宋体" w:hAnsi="宋体" w:cs="Times New Roman" w:hint="eastAsia"/>
          <w:sz w:val="24"/>
          <w:szCs w:val="24"/>
        </w:rPr>
        <w:lastRenderedPageBreak/>
        <w:t>26.3</w:t>
      </w:r>
      <w:r>
        <w:rPr>
          <w:rFonts w:ascii="宋体" w:eastAsia="宋体" w:hAnsi="宋体" w:cs="宋体" w:hint="eastAsia"/>
          <w:sz w:val="24"/>
          <w:szCs w:val="24"/>
        </w:rPr>
        <w:t>成交人在合同签订前，如经查实从参加该成交项目之日起计算所参加的政府采购活动前三年内，在经营活动中有行贿犯罪记录的，采购人将取消其成交候选人资格。</w:t>
      </w:r>
    </w:p>
    <w:p w14:paraId="0F373988" w14:textId="77777777" w:rsidR="004A5937" w:rsidRDefault="00F70939">
      <w:pPr>
        <w:snapToGrid w:val="0"/>
        <w:spacing w:line="348" w:lineRule="auto"/>
        <w:ind w:right="-302"/>
        <w:rPr>
          <w:rFonts w:ascii="宋体" w:eastAsia="宋体" w:hAnsi="宋体" w:cs="Times New Roman"/>
          <w:bCs/>
          <w:sz w:val="24"/>
          <w:szCs w:val="24"/>
        </w:rPr>
      </w:pPr>
      <w:r>
        <w:rPr>
          <w:rFonts w:ascii="宋体" w:eastAsia="宋体" w:hAnsi="宋体" w:cs="Times New Roman" w:hint="eastAsia"/>
          <w:bCs/>
          <w:sz w:val="24"/>
          <w:szCs w:val="24"/>
        </w:rPr>
        <w:t>27.成交通知书</w:t>
      </w:r>
    </w:p>
    <w:p w14:paraId="783495E2" w14:textId="77777777" w:rsidR="004A5937" w:rsidRDefault="00F70939">
      <w:pPr>
        <w:snapToGrid w:val="0"/>
        <w:spacing w:line="348" w:lineRule="auto"/>
        <w:ind w:firstLine="540"/>
        <w:rPr>
          <w:rFonts w:ascii="宋体" w:eastAsia="宋体" w:hAnsi="宋体" w:cs="Times New Roman"/>
          <w:sz w:val="24"/>
          <w:szCs w:val="24"/>
        </w:rPr>
      </w:pPr>
      <w:r>
        <w:rPr>
          <w:rFonts w:ascii="宋体" w:eastAsia="宋体" w:hAnsi="宋体" w:cs="Times New Roman" w:hint="eastAsia"/>
          <w:sz w:val="24"/>
          <w:szCs w:val="24"/>
        </w:rPr>
        <w:t>27.1成交结果公告结束且在无疑义情况下，采购人将通知成交人。</w:t>
      </w:r>
    </w:p>
    <w:p w14:paraId="3E5F943C" w14:textId="77777777" w:rsidR="004A5937" w:rsidRDefault="00F70939">
      <w:pPr>
        <w:snapToGrid w:val="0"/>
        <w:spacing w:line="348" w:lineRule="auto"/>
        <w:ind w:firstLine="540"/>
        <w:rPr>
          <w:rFonts w:ascii="宋体" w:eastAsia="宋体" w:hAnsi="宋体" w:cs="Times New Roman"/>
          <w:sz w:val="24"/>
          <w:szCs w:val="24"/>
        </w:rPr>
      </w:pPr>
      <w:r>
        <w:rPr>
          <w:rFonts w:ascii="宋体" w:eastAsia="宋体" w:hAnsi="宋体" w:cs="Times New Roman" w:hint="eastAsia"/>
          <w:sz w:val="24"/>
          <w:szCs w:val="24"/>
        </w:rPr>
        <w:t>27.2成交人在接到采购人通知后五个工作日内必须到采购人领取成交通知书，逾期未办理可作自动放弃处理。</w:t>
      </w:r>
    </w:p>
    <w:p w14:paraId="686EDF81" w14:textId="77777777" w:rsidR="004A5937" w:rsidRDefault="00F70939">
      <w:pPr>
        <w:tabs>
          <w:tab w:val="left" w:pos="9354"/>
        </w:tabs>
        <w:snapToGrid w:val="0"/>
        <w:spacing w:line="348" w:lineRule="auto"/>
        <w:ind w:right="-302" w:firstLineChars="200" w:firstLine="480"/>
        <w:rPr>
          <w:rFonts w:ascii="宋体" w:eastAsia="宋体" w:hAnsi="宋体" w:cs="Times New Roman"/>
          <w:sz w:val="24"/>
          <w:szCs w:val="24"/>
        </w:rPr>
      </w:pPr>
      <w:r>
        <w:rPr>
          <w:rFonts w:ascii="宋体" w:eastAsia="宋体" w:hAnsi="宋体" w:cs="Times New Roman" w:hint="eastAsia"/>
          <w:sz w:val="24"/>
          <w:szCs w:val="24"/>
        </w:rPr>
        <w:t>27.3成交通知书对采购人及成交人同时均具法律效力。</w:t>
      </w:r>
    </w:p>
    <w:p w14:paraId="7A1B440D" w14:textId="77777777" w:rsidR="004A5937" w:rsidRDefault="00F70939">
      <w:pPr>
        <w:snapToGrid w:val="0"/>
        <w:spacing w:line="348" w:lineRule="auto"/>
        <w:rPr>
          <w:rFonts w:ascii="宋体" w:eastAsia="宋体" w:hAnsi="宋体" w:cs="Times New Roman"/>
          <w:sz w:val="24"/>
          <w:szCs w:val="24"/>
        </w:rPr>
      </w:pPr>
      <w:r>
        <w:rPr>
          <w:rFonts w:ascii="宋体" w:eastAsia="宋体" w:hAnsi="宋体" w:cs="Times New Roman" w:hint="eastAsia"/>
          <w:sz w:val="24"/>
          <w:szCs w:val="24"/>
        </w:rPr>
        <w:t>28.签订合同</w:t>
      </w:r>
    </w:p>
    <w:p w14:paraId="576442C7" w14:textId="77777777" w:rsidR="004A5937" w:rsidRDefault="00F70939">
      <w:pPr>
        <w:snapToGrid w:val="0"/>
        <w:spacing w:line="348"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28.1采购人与成交人应在成交通知书发出之日起三十日内签订政府采购合同。磋商文件、成交人的响应文件及澄清文件等均为签订合同依据。</w:t>
      </w:r>
    </w:p>
    <w:p w14:paraId="15BB0460" w14:textId="77777777" w:rsidR="004A5937" w:rsidRDefault="00F70939">
      <w:pPr>
        <w:snapToGrid w:val="0"/>
        <w:spacing w:line="348"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28.2成交人自成交通知书发出之日起三十日内无正当理由不与采购人签订合同的，将按相关规定进行处理。</w:t>
      </w:r>
    </w:p>
    <w:p w14:paraId="63DF17C7" w14:textId="77777777" w:rsidR="004A5937" w:rsidRDefault="00F70939">
      <w:pPr>
        <w:snapToGrid w:val="0"/>
        <w:spacing w:line="348" w:lineRule="auto"/>
        <w:rPr>
          <w:rFonts w:ascii="宋体" w:eastAsia="宋体" w:hAnsi="宋体" w:cs="宋体"/>
          <w:sz w:val="24"/>
          <w:szCs w:val="24"/>
        </w:rPr>
      </w:pPr>
      <w:r>
        <w:rPr>
          <w:rFonts w:ascii="宋体" w:eastAsia="宋体" w:hAnsi="宋体" w:cs="宋体" w:hint="eastAsia"/>
          <w:sz w:val="24"/>
          <w:szCs w:val="24"/>
        </w:rPr>
        <w:t>29.履约保证金</w:t>
      </w:r>
    </w:p>
    <w:p w14:paraId="07976E88" w14:textId="77777777" w:rsidR="004A5937" w:rsidRDefault="00F70939">
      <w:pPr>
        <w:snapToGrid w:val="0"/>
        <w:spacing w:line="348" w:lineRule="auto"/>
        <w:ind w:firstLineChars="200" w:firstLine="480"/>
        <w:rPr>
          <w:rFonts w:ascii="宋体" w:eastAsia="宋体" w:hAnsi="宋体" w:cs="宋体"/>
          <w:strike/>
          <w:sz w:val="24"/>
          <w:szCs w:val="24"/>
        </w:rPr>
      </w:pPr>
      <w:r>
        <w:rPr>
          <w:rFonts w:ascii="宋体" w:eastAsia="宋体" w:hAnsi="宋体" w:cs="宋体" w:hint="eastAsia"/>
          <w:sz w:val="24"/>
          <w:szCs w:val="24"/>
        </w:rPr>
        <w:t>29.1为保证合同的顺利执行，成交人在合同签订前须向采购人提交金额为成交总价5%的履约保证金。</w:t>
      </w:r>
    </w:p>
    <w:p w14:paraId="5D314AC5" w14:textId="77777777" w:rsidR="004A5937" w:rsidRDefault="00F70939">
      <w:pPr>
        <w:snapToGrid w:val="0"/>
        <w:spacing w:line="348" w:lineRule="auto"/>
        <w:ind w:firstLineChars="200" w:firstLine="480"/>
        <w:rPr>
          <w:rFonts w:ascii="宋体" w:eastAsia="宋体" w:hAnsi="宋体" w:cs="宋体"/>
          <w:sz w:val="24"/>
          <w:szCs w:val="24"/>
        </w:rPr>
      </w:pPr>
      <w:r>
        <w:rPr>
          <w:rFonts w:ascii="宋体" w:eastAsia="宋体" w:hAnsi="宋体" w:cs="宋体" w:hint="eastAsia"/>
          <w:sz w:val="24"/>
          <w:szCs w:val="24"/>
        </w:rPr>
        <w:t>29.2履约保证金必须是人民币。供应商可自主选择以支票、汇票、本票、保函等非现金形式缴纳或提交。</w:t>
      </w:r>
    </w:p>
    <w:p w14:paraId="46611CB2" w14:textId="77777777" w:rsidR="004A5937" w:rsidRDefault="00F70939">
      <w:pPr>
        <w:snapToGrid w:val="0"/>
        <w:spacing w:line="348" w:lineRule="auto"/>
        <w:ind w:firstLineChars="200" w:firstLine="480"/>
        <w:rPr>
          <w:rFonts w:ascii="宋体" w:eastAsia="宋体" w:hAnsi="宋体" w:cs="宋体"/>
          <w:sz w:val="24"/>
          <w:szCs w:val="24"/>
        </w:rPr>
      </w:pPr>
      <w:r>
        <w:rPr>
          <w:rFonts w:ascii="宋体" w:eastAsia="宋体" w:hAnsi="宋体" w:cs="宋体" w:hint="eastAsia"/>
          <w:sz w:val="24"/>
          <w:szCs w:val="24"/>
        </w:rPr>
        <w:t>29.3履约保证金将在采购项目验收合格后并按采购人要求完成全部交接后无息退还。</w:t>
      </w:r>
    </w:p>
    <w:p w14:paraId="5AF043CD" w14:textId="77777777" w:rsidR="004A5937" w:rsidRDefault="00F70939">
      <w:pPr>
        <w:snapToGrid w:val="0"/>
        <w:spacing w:line="348"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29.4如果成交人未按照27条或28条的规定执行，采购人可取消其成交资格，在此情况下采购人可将标授予下一个成交候选供应商，或重新采购。</w:t>
      </w:r>
    </w:p>
    <w:p w14:paraId="6D787F36" w14:textId="77777777" w:rsidR="004A5937" w:rsidRDefault="00F70939">
      <w:pPr>
        <w:snapToGrid w:val="0"/>
        <w:spacing w:line="348" w:lineRule="auto"/>
        <w:rPr>
          <w:rFonts w:ascii="宋体" w:eastAsia="宋体" w:hAnsi="宋体" w:cs="Times New Roman"/>
          <w:b/>
          <w:sz w:val="24"/>
          <w:szCs w:val="24"/>
        </w:rPr>
      </w:pPr>
      <w:r>
        <w:rPr>
          <w:rFonts w:ascii="宋体" w:eastAsia="宋体" w:hAnsi="宋体" w:cs="Times New Roman" w:hint="eastAsia"/>
          <w:b/>
          <w:sz w:val="24"/>
          <w:szCs w:val="24"/>
        </w:rPr>
        <w:t>七、质疑处理</w:t>
      </w:r>
    </w:p>
    <w:p w14:paraId="54E053E0" w14:textId="77777777" w:rsidR="004A5937" w:rsidRDefault="00F70939">
      <w:pPr>
        <w:snapToGrid w:val="0"/>
        <w:spacing w:line="348" w:lineRule="auto"/>
        <w:rPr>
          <w:rFonts w:ascii="宋体" w:eastAsia="宋体" w:hAnsi="宋体" w:cs="Times New Roman"/>
          <w:sz w:val="24"/>
          <w:szCs w:val="24"/>
        </w:rPr>
      </w:pPr>
      <w:r>
        <w:rPr>
          <w:rFonts w:ascii="宋体" w:eastAsia="宋体" w:hAnsi="宋体" w:cs="Times New Roman" w:hint="eastAsia"/>
          <w:sz w:val="24"/>
          <w:szCs w:val="24"/>
        </w:rPr>
        <w:t>30</w:t>
      </w:r>
      <w:r>
        <w:rPr>
          <w:rFonts w:ascii="宋体" w:eastAsia="宋体" w:hAnsi="宋体" w:cs="Times New Roman"/>
          <w:sz w:val="24"/>
          <w:szCs w:val="24"/>
        </w:rPr>
        <w:t>.</w:t>
      </w:r>
      <w:r>
        <w:rPr>
          <w:rFonts w:ascii="宋体" w:eastAsia="宋体" w:hAnsi="宋体" w:cs="Times New Roman" w:hint="eastAsia"/>
          <w:sz w:val="24"/>
          <w:szCs w:val="24"/>
        </w:rPr>
        <w:t>质疑处理</w:t>
      </w:r>
    </w:p>
    <w:p w14:paraId="28B55A26" w14:textId="77777777" w:rsidR="004A5937" w:rsidRDefault="00F70939">
      <w:pPr>
        <w:snapToGrid w:val="0"/>
        <w:spacing w:line="348"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30</w:t>
      </w:r>
      <w:r>
        <w:rPr>
          <w:rFonts w:ascii="宋体" w:eastAsia="宋体" w:hAnsi="宋体" w:cs="Times New Roman"/>
          <w:sz w:val="24"/>
          <w:szCs w:val="24"/>
        </w:rPr>
        <w:t xml:space="preserve">.1 </w:t>
      </w:r>
      <w:r>
        <w:rPr>
          <w:rFonts w:ascii="宋体" w:eastAsia="宋体" w:hAnsi="宋体" w:cs="Times New Roman" w:hint="eastAsia"/>
          <w:sz w:val="24"/>
          <w:szCs w:val="24"/>
        </w:rPr>
        <w:t>供应商认为采购文件、采购过程和成交结果使自己的权益受到损害的，必须在现行政府采购法规规定的时间内，以书面形式向采购人提出质疑。</w:t>
      </w:r>
    </w:p>
    <w:p w14:paraId="44A92647" w14:textId="77777777" w:rsidR="004A5937" w:rsidRDefault="00F70939">
      <w:pPr>
        <w:snapToGrid w:val="0"/>
        <w:spacing w:line="348"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30.2</w:t>
      </w:r>
      <w:r>
        <w:rPr>
          <w:rFonts w:ascii="宋体" w:eastAsia="宋体" w:hAnsi="宋体" w:cs="Times New Roman"/>
          <w:sz w:val="24"/>
          <w:szCs w:val="24"/>
        </w:rPr>
        <w:t>质疑供应商是指直接参加本次</w:t>
      </w:r>
      <w:r>
        <w:rPr>
          <w:rFonts w:ascii="宋体" w:eastAsia="宋体" w:hAnsi="宋体" w:cs="Times New Roman" w:hint="eastAsia"/>
          <w:sz w:val="24"/>
          <w:szCs w:val="24"/>
        </w:rPr>
        <w:t>磋商</w:t>
      </w:r>
      <w:r>
        <w:rPr>
          <w:rFonts w:ascii="宋体" w:eastAsia="宋体" w:hAnsi="宋体" w:cs="Times New Roman"/>
          <w:sz w:val="24"/>
          <w:szCs w:val="24"/>
        </w:rPr>
        <w:t>活动的供应商</w:t>
      </w:r>
      <w:r>
        <w:rPr>
          <w:rFonts w:ascii="宋体" w:eastAsia="宋体" w:hAnsi="宋体" w:cs="Times New Roman" w:hint="eastAsia"/>
          <w:sz w:val="24"/>
          <w:szCs w:val="24"/>
        </w:rPr>
        <w:t>，未参加磋商活动的供应商或在磋商活动中自身权益未受到损害的供应商所提出的质疑不予受理。</w:t>
      </w:r>
    </w:p>
    <w:p w14:paraId="70254708" w14:textId="77777777" w:rsidR="004A5937" w:rsidRDefault="00F70939">
      <w:pPr>
        <w:snapToGrid w:val="0"/>
        <w:spacing w:line="348"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30.3 质疑供应商在法定质疑期内应当一次性提出针对同一采购环节提出质疑。</w:t>
      </w:r>
    </w:p>
    <w:p w14:paraId="1D97C783" w14:textId="77777777" w:rsidR="004A5937" w:rsidRDefault="00F70939">
      <w:pPr>
        <w:snapToGrid w:val="0"/>
        <w:spacing w:line="348"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30</w:t>
      </w:r>
      <w:r>
        <w:rPr>
          <w:rFonts w:ascii="宋体" w:eastAsia="宋体" w:hAnsi="宋体" w:cs="Times New Roman"/>
          <w:sz w:val="24"/>
          <w:szCs w:val="24"/>
        </w:rPr>
        <w:t>.</w:t>
      </w:r>
      <w:r>
        <w:rPr>
          <w:rFonts w:ascii="宋体" w:eastAsia="宋体" w:hAnsi="宋体" w:cs="Times New Roman" w:hint="eastAsia"/>
          <w:sz w:val="24"/>
          <w:szCs w:val="24"/>
        </w:rPr>
        <w:t>4</w:t>
      </w:r>
      <w:r>
        <w:rPr>
          <w:rFonts w:ascii="宋体" w:eastAsia="宋体" w:hAnsi="宋体" w:cs="Times New Roman"/>
          <w:sz w:val="24"/>
          <w:szCs w:val="24"/>
        </w:rPr>
        <w:t xml:space="preserve"> </w:t>
      </w:r>
      <w:r>
        <w:rPr>
          <w:rFonts w:ascii="宋体" w:eastAsia="宋体" w:hAnsi="宋体" w:cs="Times New Roman" w:hint="eastAsia"/>
          <w:sz w:val="24"/>
          <w:szCs w:val="24"/>
        </w:rPr>
        <w:t>质疑</w:t>
      </w:r>
      <w:proofErr w:type="gramStart"/>
      <w:r>
        <w:rPr>
          <w:rFonts w:ascii="宋体" w:eastAsia="宋体" w:hAnsi="宋体" w:cs="Times New Roman" w:hint="eastAsia"/>
          <w:sz w:val="24"/>
          <w:szCs w:val="24"/>
        </w:rPr>
        <w:t>函必须</w:t>
      </w:r>
      <w:proofErr w:type="gramEnd"/>
      <w:r>
        <w:rPr>
          <w:rFonts w:ascii="宋体" w:eastAsia="宋体" w:hAnsi="宋体" w:cs="Times New Roman" w:hint="eastAsia"/>
          <w:sz w:val="24"/>
          <w:szCs w:val="24"/>
        </w:rPr>
        <w:t>以参加磋商供应</w:t>
      </w:r>
      <w:proofErr w:type="gramStart"/>
      <w:r>
        <w:rPr>
          <w:rFonts w:ascii="宋体" w:eastAsia="宋体" w:hAnsi="宋体" w:cs="Times New Roman" w:hint="eastAsia"/>
          <w:sz w:val="24"/>
          <w:szCs w:val="24"/>
        </w:rPr>
        <w:t>商法定</w:t>
      </w:r>
      <w:proofErr w:type="gramEnd"/>
      <w:r>
        <w:rPr>
          <w:rFonts w:ascii="宋体" w:eastAsia="宋体" w:hAnsi="宋体" w:cs="Times New Roman" w:hint="eastAsia"/>
          <w:sz w:val="24"/>
          <w:szCs w:val="24"/>
        </w:rPr>
        <w:t>代表人（签署本人姓名或印章）或授权代表[签署本人姓名或印章，应当同时提供法定代表人授权其办理质疑事项的授权书（授权中必须载明具体权限、期限和事项）</w:t>
      </w:r>
      <w:r>
        <w:rPr>
          <w:rFonts w:ascii="宋体" w:eastAsia="宋体" w:hAnsi="宋体" w:cs="Times New Roman"/>
          <w:sz w:val="24"/>
          <w:szCs w:val="24"/>
        </w:rPr>
        <w:t>]</w:t>
      </w:r>
      <w:r>
        <w:rPr>
          <w:rFonts w:ascii="宋体" w:eastAsia="宋体" w:hAnsi="宋体" w:cs="Times New Roman" w:hint="eastAsia"/>
          <w:sz w:val="24"/>
          <w:szCs w:val="24"/>
        </w:rPr>
        <w:t>以原件送达的方式提交，未按上述要求提交的质疑函（含传真、电子邮件等）采购人有权不予受理。</w:t>
      </w:r>
    </w:p>
    <w:p w14:paraId="473FF6C2" w14:textId="77777777" w:rsidR="004A5937" w:rsidRDefault="00F70939">
      <w:pPr>
        <w:snapToGrid w:val="0"/>
        <w:spacing w:line="348"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30</w:t>
      </w:r>
      <w:r>
        <w:rPr>
          <w:rFonts w:ascii="宋体" w:eastAsia="宋体" w:hAnsi="宋体" w:cs="Times New Roman"/>
          <w:sz w:val="24"/>
          <w:szCs w:val="24"/>
        </w:rPr>
        <w:t>.</w:t>
      </w:r>
      <w:r>
        <w:rPr>
          <w:rFonts w:ascii="宋体" w:eastAsia="宋体" w:hAnsi="宋体" w:cs="Times New Roman" w:hint="eastAsia"/>
          <w:sz w:val="24"/>
          <w:szCs w:val="24"/>
        </w:rPr>
        <w:t>5</w:t>
      </w:r>
      <w:r>
        <w:rPr>
          <w:rFonts w:ascii="宋体" w:eastAsia="宋体" w:hAnsi="宋体" w:cs="Times New Roman"/>
          <w:sz w:val="24"/>
          <w:szCs w:val="24"/>
        </w:rPr>
        <w:t xml:space="preserve"> </w:t>
      </w:r>
      <w:r>
        <w:rPr>
          <w:rFonts w:ascii="宋体" w:eastAsia="宋体" w:hAnsi="宋体" w:cs="Times New Roman" w:hint="eastAsia"/>
          <w:sz w:val="24"/>
          <w:szCs w:val="24"/>
        </w:rPr>
        <w:t>质疑</w:t>
      </w:r>
      <w:proofErr w:type="gramStart"/>
      <w:r>
        <w:rPr>
          <w:rFonts w:ascii="宋体" w:eastAsia="宋体" w:hAnsi="宋体" w:cs="Times New Roman" w:hint="eastAsia"/>
          <w:sz w:val="24"/>
          <w:szCs w:val="24"/>
        </w:rPr>
        <w:t>函应当</w:t>
      </w:r>
      <w:proofErr w:type="gramEnd"/>
      <w:r>
        <w:rPr>
          <w:rFonts w:ascii="宋体" w:eastAsia="宋体" w:hAnsi="宋体" w:cs="Times New Roman" w:hint="eastAsia"/>
          <w:sz w:val="24"/>
          <w:szCs w:val="24"/>
        </w:rPr>
        <w:t>包括以下主要内容，</w:t>
      </w:r>
      <w:r>
        <w:rPr>
          <w:rFonts w:ascii="宋体" w:eastAsia="宋体" w:hAnsi="宋体" w:cs="Times New Roman" w:hint="eastAsia"/>
          <w:sz w:val="24"/>
          <w:szCs w:val="24"/>
          <w:lang w:val="zh-CN"/>
        </w:rPr>
        <w:t>并</w:t>
      </w:r>
      <w:r>
        <w:rPr>
          <w:rFonts w:ascii="宋体" w:eastAsia="宋体" w:hAnsi="宋体" w:cs="Times New Roman" w:hint="eastAsia"/>
          <w:sz w:val="24"/>
          <w:szCs w:val="24"/>
        </w:rPr>
        <w:t>按照</w:t>
      </w:r>
      <w:r>
        <w:rPr>
          <w:rFonts w:ascii="宋体" w:eastAsia="宋体" w:hAnsi="宋体" w:cs="Times New Roman"/>
          <w:sz w:val="24"/>
          <w:szCs w:val="24"/>
        </w:rPr>
        <w:t>“</w:t>
      </w:r>
      <w:r>
        <w:rPr>
          <w:rFonts w:ascii="宋体" w:eastAsia="宋体" w:hAnsi="宋体" w:cs="Times New Roman" w:hint="eastAsia"/>
          <w:sz w:val="24"/>
          <w:szCs w:val="24"/>
        </w:rPr>
        <w:t>谁主张、谁举证</w:t>
      </w:r>
      <w:r>
        <w:rPr>
          <w:rFonts w:ascii="宋体" w:eastAsia="宋体" w:hAnsi="宋体" w:cs="Times New Roman"/>
          <w:sz w:val="24"/>
          <w:szCs w:val="24"/>
        </w:rPr>
        <w:t>”</w:t>
      </w:r>
      <w:r>
        <w:rPr>
          <w:rFonts w:ascii="宋体" w:eastAsia="宋体" w:hAnsi="宋体" w:cs="Times New Roman" w:hint="eastAsia"/>
          <w:sz w:val="24"/>
          <w:szCs w:val="24"/>
        </w:rPr>
        <w:t>的原则，附上相关证明材料，否则采购人不予受理。</w:t>
      </w:r>
    </w:p>
    <w:p w14:paraId="57E5599D" w14:textId="77777777" w:rsidR="004A5937" w:rsidRDefault="00F70939">
      <w:pPr>
        <w:snapToGrid w:val="0"/>
        <w:spacing w:line="348"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）质疑供应商的名称、地址、邮编、联系人及联系电话；</w:t>
      </w:r>
      <w:r>
        <w:rPr>
          <w:rFonts w:ascii="宋体" w:eastAsia="宋体" w:hAnsi="宋体" w:cs="Times New Roman"/>
          <w:sz w:val="24"/>
          <w:szCs w:val="24"/>
        </w:rPr>
        <w:t xml:space="preserve"> </w:t>
      </w:r>
    </w:p>
    <w:p w14:paraId="70928F21" w14:textId="77777777" w:rsidR="004A5937" w:rsidRDefault="00F70939">
      <w:pPr>
        <w:snapToGrid w:val="0"/>
        <w:spacing w:line="348"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（2）质疑项目的名称；</w:t>
      </w:r>
    </w:p>
    <w:p w14:paraId="75A0EB40" w14:textId="77777777" w:rsidR="004A5937" w:rsidRDefault="00F70939">
      <w:pPr>
        <w:snapToGrid w:val="0"/>
        <w:spacing w:line="348"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（3）具体、明确的质疑事项和与质疑事实相关的请求；</w:t>
      </w:r>
    </w:p>
    <w:p w14:paraId="450A44A3" w14:textId="77777777" w:rsidR="004A5937" w:rsidRDefault="00F70939">
      <w:pPr>
        <w:snapToGrid w:val="0"/>
        <w:spacing w:line="348"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（4）事实依据；</w:t>
      </w:r>
    </w:p>
    <w:p w14:paraId="0E6E9461" w14:textId="77777777" w:rsidR="004A5937" w:rsidRDefault="00F70939">
      <w:pPr>
        <w:snapToGrid w:val="0"/>
        <w:spacing w:line="348"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（5）必要的法律依据；</w:t>
      </w:r>
    </w:p>
    <w:p w14:paraId="00577C10" w14:textId="77777777" w:rsidR="004A5937" w:rsidRDefault="00F70939">
      <w:pPr>
        <w:snapToGrid w:val="0"/>
        <w:spacing w:line="348"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（6）提起质疑的日期；</w:t>
      </w:r>
    </w:p>
    <w:p w14:paraId="3E844DAB" w14:textId="77777777" w:rsidR="004A5937" w:rsidRDefault="00F70939">
      <w:pPr>
        <w:snapToGrid w:val="0"/>
        <w:spacing w:line="348"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（7）质疑</w:t>
      </w:r>
      <w:proofErr w:type="gramStart"/>
      <w:r>
        <w:rPr>
          <w:rFonts w:ascii="宋体" w:eastAsia="宋体" w:hAnsi="宋体" w:cs="Times New Roman" w:hint="eastAsia"/>
          <w:sz w:val="24"/>
          <w:szCs w:val="24"/>
        </w:rPr>
        <w:t>函应当</w:t>
      </w:r>
      <w:proofErr w:type="gramEnd"/>
      <w:r>
        <w:rPr>
          <w:rFonts w:ascii="宋体" w:eastAsia="宋体" w:hAnsi="宋体" w:cs="Times New Roman" w:hint="eastAsia"/>
          <w:sz w:val="24"/>
          <w:szCs w:val="24"/>
        </w:rPr>
        <w:t>署名:应当由法定代表人签字并加盖单位公章。</w:t>
      </w:r>
      <w:r>
        <w:rPr>
          <w:rFonts w:ascii="宋体" w:eastAsia="宋体" w:hAnsi="宋体" w:cs="Times New Roman"/>
          <w:sz w:val="24"/>
          <w:szCs w:val="24"/>
        </w:rPr>
        <w:t xml:space="preserve"> </w:t>
      </w:r>
    </w:p>
    <w:p w14:paraId="631D8F79" w14:textId="77777777" w:rsidR="004A5937" w:rsidRDefault="00F70939">
      <w:pPr>
        <w:snapToGrid w:val="0"/>
        <w:spacing w:line="348"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30</w:t>
      </w:r>
      <w:r>
        <w:rPr>
          <w:rFonts w:ascii="宋体" w:eastAsia="宋体" w:hAnsi="宋体" w:cs="Times New Roman"/>
          <w:sz w:val="24"/>
          <w:szCs w:val="24"/>
        </w:rPr>
        <w:t>.</w:t>
      </w:r>
      <w:r>
        <w:rPr>
          <w:rFonts w:ascii="宋体" w:eastAsia="宋体" w:hAnsi="宋体" w:cs="Times New Roman" w:hint="eastAsia"/>
          <w:sz w:val="24"/>
          <w:szCs w:val="24"/>
        </w:rPr>
        <w:t>6采购人收到质疑函后，将对质疑的形式和内容进行审查，如质疑函内容、格式不符合规定，采购人将告知质疑人进行补正。质疑人应当在法定质疑期限内进行补正并重新提交质疑函，拒不补正或者超过法定期限后未重新提交质疑函的，为无效质疑，采购人有权不予受理。</w:t>
      </w:r>
      <w:r>
        <w:rPr>
          <w:rFonts w:ascii="宋体" w:eastAsia="宋体" w:hAnsi="宋体" w:cs="Times New Roman"/>
          <w:sz w:val="24"/>
          <w:szCs w:val="24"/>
        </w:rPr>
        <w:t xml:space="preserve"> </w:t>
      </w:r>
    </w:p>
    <w:p w14:paraId="6CAB3CB5" w14:textId="77777777" w:rsidR="004A5937" w:rsidRDefault="00F70939">
      <w:pPr>
        <w:snapToGrid w:val="0"/>
        <w:spacing w:line="348"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30</w:t>
      </w:r>
      <w:r>
        <w:rPr>
          <w:rFonts w:ascii="宋体" w:eastAsia="宋体" w:hAnsi="宋体" w:cs="Times New Roman"/>
          <w:sz w:val="24"/>
          <w:szCs w:val="24"/>
        </w:rPr>
        <w:t>.</w:t>
      </w:r>
      <w:r>
        <w:rPr>
          <w:rFonts w:ascii="宋体" w:eastAsia="宋体" w:hAnsi="宋体" w:cs="Times New Roman" w:hint="eastAsia"/>
          <w:sz w:val="24"/>
          <w:szCs w:val="24"/>
        </w:rPr>
        <w:t>7对于内容、格式符合规定的质疑函，采购人将在七个工作日内以书面形式</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答复。</w:t>
      </w:r>
    </w:p>
    <w:p w14:paraId="73D10C52" w14:textId="77777777" w:rsidR="004A5937" w:rsidRDefault="00F70939">
      <w:pPr>
        <w:snapToGrid w:val="0"/>
        <w:spacing w:line="348"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30</w:t>
      </w:r>
      <w:r>
        <w:rPr>
          <w:rFonts w:ascii="宋体" w:eastAsia="宋体" w:hAnsi="宋体" w:cs="Times New Roman"/>
          <w:sz w:val="24"/>
          <w:szCs w:val="24"/>
        </w:rPr>
        <w:t>.</w:t>
      </w:r>
      <w:r>
        <w:rPr>
          <w:rFonts w:ascii="宋体" w:eastAsia="宋体" w:hAnsi="宋体" w:cs="Times New Roman" w:hint="eastAsia"/>
          <w:sz w:val="24"/>
          <w:szCs w:val="24"/>
        </w:rPr>
        <w:t>8</w:t>
      </w:r>
      <w:r>
        <w:rPr>
          <w:rFonts w:ascii="宋体" w:eastAsia="宋体" w:hAnsi="宋体" w:cs="Times New Roman"/>
          <w:sz w:val="24"/>
          <w:szCs w:val="24"/>
        </w:rPr>
        <w:t xml:space="preserve"> </w:t>
      </w:r>
      <w:r>
        <w:rPr>
          <w:rFonts w:ascii="宋体" w:eastAsia="宋体" w:hAnsi="宋体" w:cs="Times New Roman" w:hint="eastAsia"/>
          <w:sz w:val="24"/>
          <w:szCs w:val="24"/>
        </w:rPr>
        <w:t>供应商提出书面质疑必须有理、有据，不得恶意质疑或提交虚假质疑。否则，一经查实，采购人有权依据政府采购的有关规定，报请相关监督管理部门对该供应商列入失信行为或不良行为记录名单，进行相应的行政处罚。</w:t>
      </w:r>
      <w:r>
        <w:rPr>
          <w:rFonts w:ascii="宋体" w:eastAsia="宋体" w:hAnsi="宋体" w:cs="Times New Roman"/>
          <w:sz w:val="24"/>
          <w:szCs w:val="24"/>
        </w:rPr>
        <w:t xml:space="preserve"> </w:t>
      </w:r>
    </w:p>
    <w:p w14:paraId="2EB93436" w14:textId="77777777" w:rsidR="004A5937" w:rsidRDefault="004A5937">
      <w:pPr>
        <w:adjustRightInd w:val="0"/>
        <w:snapToGrid w:val="0"/>
        <w:spacing w:beforeLines="50" w:before="159" w:afterLines="50" w:after="159" w:line="360" w:lineRule="auto"/>
        <w:jc w:val="center"/>
        <w:outlineLvl w:val="0"/>
        <w:rPr>
          <w:rFonts w:ascii="宋体" w:eastAsia="宋体" w:hAnsi="宋体" w:cs="宋体"/>
          <w:b/>
          <w:bCs/>
          <w:sz w:val="36"/>
          <w:szCs w:val="24"/>
        </w:rPr>
      </w:pPr>
    </w:p>
    <w:p w14:paraId="7A766138" w14:textId="77777777" w:rsidR="004A5937" w:rsidRDefault="004A5937">
      <w:pPr>
        <w:adjustRightInd w:val="0"/>
        <w:snapToGrid w:val="0"/>
        <w:spacing w:beforeLines="50" w:before="159" w:afterLines="50" w:after="159" w:line="360" w:lineRule="auto"/>
        <w:outlineLvl w:val="0"/>
        <w:rPr>
          <w:rFonts w:ascii="宋体" w:eastAsia="宋体" w:hAnsi="宋体" w:cs="宋体"/>
          <w:b/>
          <w:bCs/>
          <w:sz w:val="36"/>
          <w:szCs w:val="24"/>
        </w:rPr>
      </w:pPr>
    </w:p>
    <w:p w14:paraId="21F58E8E" w14:textId="77777777" w:rsidR="004A5937" w:rsidRDefault="004A5937">
      <w:pPr>
        <w:adjustRightInd w:val="0"/>
        <w:snapToGrid w:val="0"/>
        <w:spacing w:beforeLines="50" w:before="159" w:afterLines="50" w:after="159" w:line="360" w:lineRule="auto"/>
        <w:jc w:val="center"/>
        <w:outlineLvl w:val="0"/>
        <w:rPr>
          <w:rFonts w:ascii="宋体" w:eastAsia="宋体" w:hAnsi="宋体" w:cs="宋体"/>
          <w:b/>
          <w:bCs/>
          <w:sz w:val="36"/>
          <w:szCs w:val="24"/>
        </w:rPr>
      </w:pPr>
    </w:p>
    <w:p w14:paraId="0135CB28" w14:textId="77777777" w:rsidR="004A5937" w:rsidRDefault="004A5937">
      <w:pPr>
        <w:adjustRightInd w:val="0"/>
        <w:snapToGrid w:val="0"/>
        <w:spacing w:beforeLines="50" w:before="159" w:afterLines="50" w:after="159" w:line="360" w:lineRule="auto"/>
        <w:outlineLvl w:val="0"/>
        <w:rPr>
          <w:rFonts w:ascii="宋体" w:eastAsia="宋体" w:hAnsi="宋体" w:cs="宋体"/>
          <w:b/>
          <w:bCs/>
          <w:sz w:val="36"/>
          <w:szCs w:val="24"/>
        </w:rPr>
      </w:pPr>
    </w:p>
    <w:p w14:paraId="35018C40" w14:textId="77777777" w:rsidR="004A5937" w:rsidRDefault="00F70939">
      <w:pPr>
        <w:adjustRightInd w:val="0"/>
        <w:snapToGrid w:val="0"/>
        <w:spacing w:beforeLines="50" w:before="159" w:line="360" w:lineRule="auto"/>
        <w:jc w:val="center"/>
        <w:outlineLvl w:val="0"/>
        <w:rPr>
          <w:rFonts w:ascii="宋体" w:eastAsia="宋体" w:hAnsi="宋体" w:cs="宋体"/>
          <w:b/>
          <w:bCs/>
          <w:sz w:val="36"/>
          <w:szCs w:val="24"/>
        </w:rPr>
      </w:pPr>
      <w:r>
        <w:rPr>
          <w:rFonts w:ascii="宋体" w:eastAsia="宋体" w:hAnsi="宋体" w:cs="宋体"/>
          <w:b/>
          <w:bCs/>
          <w:sz w:val="36"/>
          <w:szCs w:val="24"/>
        </w:rPr>
        <w:br w:type="page"/>
      </w:r>
      <w:bookmarkStart w:id="64" w:name="_Toc189834456"/>
      <w:r>
        <w:rPr>
          <w:rFonts w:ascii="宋体" w:eastAsia="宋体" w:hAnsi="宋体" w:cs="宋体" w:hint="eastAsia"/>
          <w:b/>
          <w:bCs/>
          <w:sz w:val="36"/>
          <w:szCs w:val="24"/>
        </w:rPr>
        <w:lastRenderedPageBreak/>
        <w:t>第三章  评审标准</w:t>
      </w:r>
      <w:bookmarkEnd w:id="64"/>
    </w:p>
    <w:p w14:paraId="31452323" w14:textId="77777777" w:rsidR="004A5937" w:rsidRDefault="00F70939">
      <w:pPr>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一、本项目采用综合评分法。</w:t>
      </w:r>
      <w:r>
        <w:rPr>
          <w:rFonts w:ascii="Times New Roman" w:eastAsia="宋体" w:hAnsi="Times New Roman" w:cs="Times New Roman" w:hint="eastAsia"/>
          <w:sz w:val="24"/>
          <w:szCs w:val="24"/>
        </w:rPr>
        <w:t>磋商小组</w:t>
      </w:r>
      <w:r>
        <w:rPr>
          <w:rFonts w:ascii="Times New Roman" w:eastAsia="宋体" w:hAnsi="Times New Roman" w:cs="Times New Roman"/>
          <w:sz w:val="24"/>
          <w:szCs w:val="24"/>
        </w:rPr>
        <w:t>仅对确定为实质上响应招标文件要求的</w:t>
      </w:r>
      <w:r>
        <w:rPr>
          <w:rFonts w:ascii="Times New Roman" w:eastAsia="宋体" w:hAnsi="Times New Roman" w:cs="Times New Roman" w:hint="eastAsia"/>
          <w:sz w:val="24"/>
          <w:szCs w:val="24"/>
        </w:rPr>
        <w:t>响应</w:t>
      </w:r>
      <w:r>
        <w:rPr>
          <w:rFonts w:ascii="Times New Roman" w:eastAsia="宋体" w:hAnsi="Times New Roman" w:cs="Times New Roman"/>
          <w:sz w:val="24"/>
          <w:szCs w:val="24"/>
        </w:rPr>
        <w:t>文件进行评价和比较。综合评标法，是指</w:t>
      </w:r>
      <w:r>
        <w:rPr>
          <w:rFonts w:ascii="Times New Roman" w:eastAsia="宋体" w:hAnsi="Times New Roman" w:cs="Times New Roman" w:hint="eastAsia"/>
          <w:sz w:val="24"/>
          <w:szCs w:val="24"/>
        </w:rPr>
        <w:t>响应</w:t>
      </w:r>
      <w:r>
        <w:rPr>
          <w:rFonts w:ascii="Times New Roman" w:eastAsia="宋体" w:hAnsi="Times New Roman" w:cs="Times New Roman"/>
          <w:sz w:val="24"/>
          <w:szCs w:val="24"/>
        </w:rPr>
        <w:t>文件满足</w:t>
      </w:r>
      <w:r>
        <w:rPr>
          <w:rFonts w:ascii="Times New Roman" w:eastAsia="宋体" w:hAnsi="Times New Roman" w:cs="Times New Roman" w:hint="eastAsia"/>
          <w:sz w:val="24"/>
          <w:szCs w:val="24"/>
        </w:rPr>
        <w:t>磋商</w:t>
      </w:r>
      <w:r>
        <w:rPr>
          <w:rFonts w:ascii="Times New Roman" w:eastAsia="宋体" w:hAnsi="Times New Roman" w:cs="Times New Roman"/>
          <w:sz w:val="24"/>
          <w:szCs w:val="24"/>
        </w:rPr>
        <w:t>文件全部实质性要求</w:t>
      </w:r>
      <w:proofErr w:type="gramStart"/>
      <w:r>
        <w:rPr>
          <w:rFonts w:ascii="Times New Roman" w:eastAsia="宋体" w:hAnsi="Times New Roman" w:cs="Times New Roman"/>
          <w:sz w:val="24"/>
          <w:szCs w:val="24"/>
        </w:rPr>
        <w:t>且按照</w:t>
      </w:r>
      <w:proofErr w:type="gramEnd"/>
      <w:r>
        <w:rPr>
          <w:rFonts w:ascii="Times New Roman" w:eastAsia="宋体" w:hAnsi="Times New Roman" w:cs="Times New Roman"/>
          <w:sz w:val="24"/>
          <w:szCs w:val="24"/>
        </w:rPr>
        <w:t>评审因素的量化指标评审得分最高的</w:t>
      </w:r>
      <w:r>
        <w:rPr>
          <w:rFonts w:ascii="Times New Roman" w:eastAsia="宋体" w:hAnsi="Times New Roman" w:cs="Times New Roman" w:hint="eastAsia"/>
          <w:sz w:val="24"/>
          <w:szCs w:val="24"/>
        </w:rPr>
        <w:t>供应商</w:t>
      </w:r>
      <w:r>
        <w:rPr>
          <w:rFonts w:ascii="Times New Roman" w:eastAsia="宋体" w:hAnsi="Times New Roman" w:cs="Times New Roman"/>
          <w:sz w:val="24"/>
          <w:szCs w:val="24"/>
        </w:rPr>
        <w:t>为</w:t>
      </w:r>
      <w:r>
        <w:rPr>
          <w:rFonts w:ascii="Times New Roman" w:eastAsia="宋体" w:hAnsi="Times New Roman" w:cs="Times New Roman" w:hint="eastAsia"/>
          <w:sz w:val="24"/>
          <w:szCs w:val="24"/>
        </w:rPr>
        <w:t>成交候选供应商</w:t>
      </w:r>
      <w:r>
        <w:rPr>
          <w:rFonts w:ascii="Times New Roman" w:eastAsia="宋体" w:hAnsi="Times New Roman" w:cs="Times New Roman"/>
          <w:sz w:val="24"/>
          <w:szCs w:val="24"/>
        </w:rPr>
        <w:t>的评标方法。</w:t>
      </w:r>
      <w:bookmarkStart w:id="65" w:name="_Toc152042366"/>
      <w:bookmarkStart w:id="66" w:name="_Toc152045589"/>
      <w:bookmarkStart w:id="67" w:name="_Toc246996232"/>
      <w:bookmarkStart w:id="68" w:name="_Toc2323"/>
      <w:bookmarkStart w:id="69" w:name="_Toc144974556"/>
      <w:bookmarkStart w:id="70" w:name="_Toc179632607"/>
      <w:bookmarkStart w:id="71" w:name="_Toc246996975"/>
      <w:bookmarkStart w:id="72" w:name="_Toc23648664"/>
      <w:bookmarkStart w:id="73" w:name="_Toc296602477"/>
      <w:bookmarkStart w:id="74" w:name="_Toc24963"/>
      <w:bookmarkStart w:id="75" w:name="_Toc247085747"/>
      <w:r>
        <w:rPr>
          <w:rFonts w:ascii="Times New Roman" w:eastAsia="宋体" w:hAnsi="Times New Roman" w:cs="Times New Roman"/>
          <w:sz w:val="24"/>
          <w:szCs w:val="24"/>
        </w:rPr>
        <w:t>评审时，磋商小组各成员独立对每个</w:t>
      </w:r>
      <w:proofErr w:type="gramStart"/>
      <w:r>
        <w:rPr>
          <w:rFonts w:ascii="Times New Roman" w:eastAsia="宋体" w:hAnsi="Times New Roman" w:cs="Times New Roman"/>
          <w:sz w:val="24"/>
          <w:szCs w:val="24"/>
        </w:rPr>
        <w:t>有效响应</w:t>
      </w:r>
      <w:proofErr w:type="gramEnd"/>
      <w:r>
        <w:rPr>
          <w:rFonts w:ascii="Times New Roman" w:eastAsia="宋体" w:hAnsi="Times New Roman" w:cs="Times New Roman" w:hint="eastAsia"/>
          <w:sz w:val="24"/>
          <w:szCs w:val="24"/>
        </w:rPr>
        <w:t>的</w:t>
      </w:r>
      <w:r>
        <w:rPr>
          <w:rFonts w:ascii="Times New Roman" w:eastAsia="宋体" w:hAnsi="Times New Roman" w:cs="Times New Roman"/>
          <w:sz w:val="24"/>
          <w:szCs w:val="24"/>
        </w:rPr>
        <w:t>文件进行评价、打分，然后汇总每个供应商每项评分因素的得分。按照供应</w:t>
      </w:r>
      <w:proofErr w:type="gramStart"/>
      <w:r>
        <w:rPr>
          <w:rFonts w:ascii="Times New Roman" w:eastAsia="宋体" w:hAnsi="Times New Roman" w:cs="Times New Roman"/>
          <w:sz w:val="24"/>
          <w:szCs w:val="24"/>
        </w:rPr>
        <w:t>商所得</w:t>
      </w:r>
      <w:proofErr w:type="gramEnd"/>
      <w:r>
        <w:rPr>
          <w:rFonts w:ascii="Times New Roman" w:eastAsia="宋体" w:hAnsi="Times New Roman" w:cs="Times New Roman"/>
          <w:sz w:val="24"/>
          <w:szCs w:val="24"/>
        </w:rPr>
        <w:t>总分由高到低</w:t>
      </w:r>
      <w:r>
        <w:rPr>
          <w:rFonts w:ascii="Times New Roman" w:eastAsia="宋体" w:hAnsi="Times New Roman" w:cs="Times New Roman" w:hint="eastAsia"/>
          <w:sz w:val="24"/>
          <w:szCs w:val="24"/>
        </w:rPr>
        <w:t>推荐</w:t>
      </w:r>
      <w:r>
        <w:rPr>
          <w:rFonts w:ascii="Times New Roman" w:eastAsia="宋体" w:hAnsi="Times New Roman" w:cs="Times New Roman"/>
          <w:sz w:val="24"/>
          <w:szCs w:val="24"/>
        </w:rPr>
        <w:t>成交候选人三名。总分相同的，</w:t>
      </w:r>
      <w:r>
        <w:rPr>
          <w:rFonts w:ascii="Times New Roman" w:eastAsia="宋体" w:hAnsi="Times New Roman" w:cs="Times New Roman" w:hint="eastAsia"/>
          <w:sz w:val="24"/>
          <w:szCs w:val="24"/>
        </w:rPr>
        <w:t>报价</w:t>
      </w:r>
      <w:r>
        <w:rPr>
          <w:rFonts w:ascii="Times New Roman" w:eastAsia="宋体" w:hAnsi="Times New Roman" w:cs="Times New Roman"/>
          <w:sz w:val="24"/>
          <w:szCs w:val="24"/>
        </w:rPr>
        <w:t>得分高者优先</w:t>
      </w:r>
      <w:r>
        <w:rPr>
          <w:rFonts w:ascii="Times New Roman" w:eastAsia="宋体" w:hAnsi="Times New Roman" w:cs="Times New Roman" w:hint="eastAsia"/>
          <w:sz w:val="24"/>
          <w:szCs w:val="24"/>
        </w:rPr>
        <w:t>；</w:t>
      </w:r>
      <w:r>
        <w:rPr>
          <w:rFonts w:ascii="Times New Roman" w:eastAsia="宋体" w:hAnsi="Times New Roman" w:cs="Times New Roman"/>
          <w:sz w:val="24"/>
          <w:szCs w:val="24"/>
        </w:rPr>
        <w:t>再相同</w:t>
      </w:r>
      <w:r>
        <w:rPr>
          <w:rFonts w:ascii="Times New Roman" w:eastAsia="宋体" w:hAnsi="Times New Roman" w:cs="Times New Roman" w:hint="eastAsia"/>
          <w:sz w:val="24"/>
          <w:szCs w:val="24"/>
        </w:rPr>
        <w:t>，设计分</w:t>
      </w:r>
      <w:r>
        <w:rPr>
          <w:rFonts w:ascii="Times New Roman" w:eastAsia="宋体" w:hAnsi="Times New Roman" w:cs="Times New Roman"/>
          <w:sz w:val="24"/>
          <w:szCs w:val="24"/>
        </w:rPr>
        <w:t>高者优先</w:t>
      </w:r>
      <w:r>
        <w:rPr>
          <w:rFonts w:ascii="Times New Roman" w:eastAsia="宋体" w:hAnsi="Times New Roman" w:cs="Times New Roman" w:hint="eastAsia"/>
          <w:sz w:val="24"/>
          <w:szCs w:val="24"/>
        </w:rPr>
        <w:t>；</w:t>
      </w:r>
      <w:r>
        <w:rPr>
          <w:rFonts w:ascii="Times New Roman" w:eastAsia="宋体" w:hAnsi="Times New Roman" w:cs="Times New Roman"/>
          <w:sz w:val="24"/>
          <w:szCs w:val="24"/>
        </w:rPr>
        <w:t>仍然相同，则以随机抽签的方式确定。</w:t>
      </w:r>
    </w:p>
    <w:p w14:paraId="5A5BF2A9" w14:textId="77777777" w:rsidR="004A5937" w:rsidRDefault="00F70939">
      <w:pPr>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w:t>
      </w:r>
      <w:r>
        <w:rPr>
          <w:rFonts w:ascii="Times New Roman" w:eastAsia="宋体" w:hAnsi="Times New Roman" w:cs="Times New Roman"/>
          <w:sz w:val="24"/>
          <w:szCs w:val="24"/>
        </w:rPr>
        <w:t>、评分标准</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992"/>
        <w:gridCol w:w="525"/>
        <w:gridCol w:w="5642"/>
        <w:gridCol w:w="2054"/>
      </w:tblGrid>
      <w:tr w:rsidR="004A5937" w14:paraId="540DA345" w14:textId="77777777">
        <w:trPr>
          <w:trHeight w:val="520"/>
          <w:jc w:val="center"/>
        </w:trPr>
        <w:tc>
          <w:tcPr>
            <w:tcW w:w="566" w:type="dxa"/>
            <w:vAlign w:val="center"/>
          </w:tcPr>
          <w:p w14:paraId="56629A62" w14:textId="77777777" w:rsidR="004A5937" w:rsidRDefault="00F70939">
            <w:pPr>
              <w:autoSpaceDE w:val="0"/>
              <w:autoSpaceDN w:val="0"/>
              <w:spacing w:before="69" w:line="219" w:lineRule="auto"/>
              <w:jc w:val="center"/>
              <w:rPr>
                <w:rFonts w:ascii="Times New Roman" w:eastAsia="宋体" w:hAnsi="Times New Roman" w:cs="Times New Roman"/>
                <w:b/>
                <w:bCs/>
                <w:spacing w:val="-1"/>
                <w:szCs w:val="21"/>
              </w:rPr>
            </w:pPr>
            <w:r>
              <w:rPr>
                <w:rFonts w:ascii="Times New Roman" w:eastAsia="宋体" w:hAnsi="Times New Roman" w:cs="Times New Roman"/>
                <w:b/>
                <w:bCs/>
                <w:spacing w:val="-1"/>
                <w:szCs w:val="21"/>
              </w:rPr>
              <w:t>序号</w:t>
            </w:r>
          </w:p>
        </w:tc>
        <w:tc>
          <w:tcPr>
            <w:tcW w:w="992" w:type="dxa"/>
            <w:vAlign w:val="center"/>
          </w:tcPr>
          <w:p w14:paraId="493C6FB6" w14:textId="77777777" w:rsidR="004A5937" w:rsidRDefault="00F70939">
            <w:pPr>
              <w:autoSpaceDE w:val="0"/>
              <w:autoSpaceDN w:val="0"/>
              <w:spacing w:before="69" w:line="219" w:lineRule="auto"/>
              <w:jc w:val="center"/>
              <w:rPr>
                <w:rFonts w:ascii="Times New Roman" w:eastAsia="宋体" w:hAnsi="Times New Roman" w:cs="Times New Roman"/>
                <w:b/>
                <w:bCs/>
                <w:spacing w:val="-1"/>
                <w:szCs w:val="21"/>
              </w:rPr>
            </w:pPr>
            <w:r>
              <w:rPr>
                <w:rFonts w:ascii="Times New Roman" w:eastAsia="宋体" w:hAnsi="Times New Roman" w:cs="Times New Roman"/>
                <w:b/>
                <w:bCs/>
                <w:spacing w:val="-1"/>
                <w:szCs w:val="21"/>
              </w:rPr>
              <w:t>评分因素</w:t>
            </w:r>
          </w:p>
        </w:tc>
        <w:tc>
          <w:tcPr>
            <w:tcW w:w="525" w:type="dxa"/>
            <w:vAlign w:val="center"/>
          </w:tcPr>
          <w:p w14:paraId="26DC25C5" w14:textId="77777777" w:rsidR="004A5937" w:rsidRDefault="00F70939">
            <w:pPr>
              <w:autoSpaceDE w:val="0"/>
              <w:autoSpaceDN w:val="0"/>
              <w:spacing w:before="69" w:line="219" w:lineRule="auto"/>
              <w:jc w:val="center"/>
              <w:rPr>
                <w:rFonts w:ascii="Times New Roman" w:eastAsia="宋体" w:hAnsi="Times New Roman" w:cs="Times New Roman"/>
                <w:b/>
                <w:bCs/>
                <w:spacing w:val="-1"/>
                <w:szCs w:val="21"/>
              </w:rPr>
            </w:pPr>
            <w:r>
              <w:rPr>
                <w:rFonts w:ascii="Times New Roman" w:eastAsia="宋体" w:hAnsi="Times New Roman" w:cs="Times New Roman"/>
                <w:b/>
                <w:bCs/>
                <w:spacing w:val="-1"/>
                <w:szCs w:val="21"/>
              </w:rPr>
              <w:t>分值</w:t>
            </w:r>
          </w:p>
        </w:tc>
        <w:tc>
          <w:tcPr>
            <w:tcW w:w="5642" w:type="dxa"/>
            <w:vAlign w:val="center"/>
          </w:tcPr>
          <w:p w14:paraId="08E0BAF8" w14:textId="77777777" w:rsidR="004A5937" w:rsidRDefault="00F70939">
            <w:pPr>
              <w:autoSpaceDE w:val="0"/>
              <w:autoSpaceDN w:val="0"/>
              <w:spacing w:before="69" w:line="219" w:lineRule="auto"/>
              <w:ind w:left="330"/>
              <w:jc w:val="center"/>
              <w:rPr>
                <w:rFonts w:ascii="Times New Roman" w:eastAsia="宋体" w:hAnsi="Times New Roman" w:cs="Times New Roman"/>
                <w:b/>
                <w:bCs/>
                <w:spacing w:val="-1"/>
                <w:szCs w:val="21"/>
              </w:rPr>
            </w:pPr>
            <w:r>
              <w:rPr>
                <w:rFonts w:ascii="Times New Roman" w:eastAsia="宋体" w:hAnsi="Times New Roman" w:cs="Times New Roman"/>
                <w:b/>
                <w:bCs/>
                <w:spacing w:val="-1"/>
                <w:szCs w:val="21"/>
              </w:rPr>
              <w:t>评分标准</w:t>
            </w:r>
          </w:p>
        </w:tc>
        <w:tc>
          <w:tcPr>
            <w:tcW w:w="2054" w:type="dxa"/>
            <w:vAlign w:val="center"/>
          </w:tcPr>
          <w:p w14:paraId="497820B3" w14:textId="77777777" w:rsidR="004A5937" w:rsidRDefault="00F70939">
            <w:pPr>
              <w:autoSpaceDE w:val="0"/>
              <w:autoSpaceDN w:val="0"/>
              <w:spacing w:before="69" w:line="219" w:lineRule="auto"/>
              <w:ind w:left="330"/>
              <w:jc w:val="center"/>
              <w:rPr>
                <w:rFonts w:ascii="Times New Roman" w:eastAsia="宋体" w:hAnsi="Times New Roman" w:cs="Times New Roman"/>
                <w:b/>
                <w:bCs/>
                <w:spacing w:val="-1"/>
                <w:szCs w:val="21"/>
              </w:rPr>
            </w:pPr>
            <w:r>
              <w:rPr>
                <w:rFonts w:ascii="Times New Roman" w:eastAsia="宋体" w:hAnsi="Times New Roman" w:cs="Times New Roman"/>
                <w:b/>
                <w:bCs/>
                <w:spacing w:val="-1"/>
                <w:szCs w:val="21"/>
              </w:rPr>
              <w:t>说明</w:t>
            </w:r>
          </w:p>
        </w:tc>
      </w:tr>
      <w:tr w:rsidR="004A5937" w14:paraId="70EC0015" w14:textId="77777777">
        <w:trPr>
          <w:trHeight w:val="1252"/>
          <w:jc w:val="center"/>
        </w:trPr>
        <w:tc>
          <w:tcPr>
            <w:tcW w:w="566" w:type="dxa"/>
            <w:vAlign w:val="center"/>
          </w:tcPr>
          <w:p w14:paraId="719D62BB" w14:textId="77777777" w:rsidR="004A5937" w:rsidRDefault="00F70939">
            <w:pPr>
              <w:autoSpaceDE w:val="0"/>
              <w:autoSpaceDN w:val="0"/>
              <w:spacing w:before="68" w:line="186" w:lineRule="auto"/>
              <w:jc w:val="center"/>
              <w:rPr>
                <w:rFonts w:ascii="Times New Roman" w:eastAsia="宋体" w:hAnsi="Times New Roman" w:cs="Times New Roman"/>
                <w:szCs w:val="21"/>
              </w:rPr>
            </w:pPr>
            <w:r>
              <w:rPr>
                <w:rFonts w:ascii="Times New Roman" w:eastAsia="宋体" w:hAnsi="Times New Roman" w:cs="Times New Roman"/>
                <w:szCs w:val="21"/>
              </w:rPr>
              <w:t>1</w:t>
            </w:r>
          </w:p>
        </w:tc>
        <w:tc>
          <w:tcPr>
            <w:tcW w:w="992" w:type="dxa"/>
            <w:vAlign w:val="center"/>
          </w:tcPr>
          <w:p w14:paraId="6E4392A0" w14:textId="77777777" w:rsidR="004A5937" w:rsidRDefault="00F70939">
            <w:pPr>
              <w:autoSpaceDE w:val="0"/>
              <w:autoSpaceDN w:val="0"/>
              <w:spacing w:before="69" w:line="219" w:lineRule="auto"/>
              <w:jc w:val="center"/>
              <w:rPr>
                <w:rFonts w:ascii="Times New Roman" w:eastAsia="宋体" w:hAnsi="Times New Roman" w:cs="Times New Roman"/>
                <w:szCs w:val="21"/>
              </w:rPr>
            </w:pPr>
            <w:r>
              <w:rPr>
                <w:rFonts w:ascii="Times New Roman" w:eastAsia="宋体" w:hAnsi="Times New Roman" w:cs="Times New Roman"/>
                <w:spacing w:val="-2"/>
                <w:szCs w:val="21"/>
              </w:rPr>
              <w:t>价</w:t>
            </w:r>
            <w:r>
              <w:rPr>
                <w:rFonts w:ascii="Times New Roman" w:eastAsia="宋体" w:hAnsi="Times New Roman" w:cs="Times New Roman"/>
                <w:spacing w:val="-1"/>
                <w:szCs w:val="21"/>
              </w:rPr>
              <w:t>格分</w:t>
            </w:r>
          </w:p>
        </w:tc>
        <w:tc>
          <w:tcPr>
            <w:tcW w:w="525" w:type="dxa"/>
            <w:vAlign w:val="center"/>
          </w:tcPr>
          <w:p w14:paraId="39901665" w14:textId="77777777" w:rsidR="004A5937" w:rsidRDefault="00F70939">
            <w:pPr>
              <w:autoSpaceDE w:val="0"/>
              <w:autoSpaceDN w:val="0"/>
              <w:spacing w:before="68" w:line="183" w:lineRule="auto"/>
              <w:jc w:val="center"/>
              <w:rPr>
                <w:rFonts w:ascii="Times New Roman" w:eastAsia="宋体" w:hAnsi="Times New Roman" w:cs="Times New Roman"/>
                <w:szCs w:val="21"/>
              </w:rPr>
            </w:pPr>
            <w:r>
              <w:rPr>
                <w:rFonts w:ascii="Times New Roman" w:eastAsia="宋体" w:hAnsi="Times New Roman" w:cs="Times New Roman"/>
                <w:spacing w:val="-2"/>
                <w:szCs w:val="21"/>
              </w:rPr>
              <w:t>45</w:t>
            </w:r>
          </w:p>
        </w:tc>
        <w:tc>
          <w:tcPr>
            <w:tcW w:w="5642" w:type="dxa"/>
            <w:vAlign w:val="center"/>
          </w:tcPr>
          <w:p w14:paraId="5B989740" w14:textId="77777777" w:rsidR="004A5937" w:rsidRDefault="00F70939">
            <w:pPr>
              <w:autoSpaceDE w:val="0"/>
              <w:autoSpaceDN w:val="0"/>
              <w:spacing w:line="274" w:lineRule="auto"/>
              <w:ind w:left="136" w:right="101" w:hanging="23"/>
              <w:rPr>
                <w:rFonts w:ascii="Times New Roman" w:eastAsia="宋体" w:hAnsi="Times New Roman" w:cs="Times New Roman"/>
                <w:spacing w:val="10"/>
                <w:szCs w:val="21"/>
              </w:rPr>
            </w:pPr>
            <w:r>
              <w:rPr>
                <w:rFonts w:ascii="Times New Roman" w:eastAsia="宋体" w:hAnsi="Times New Roman" w:cs="Times New Roman"/>
                <w:spacing w:val="-4"/>
                <w:szCs w:val="21"/>
              </w:rPr>
              <w:t>价格分采用低价优先法计算，即满足磋商文件要求且磋商价格最低的磋商报价为磋商基准价，其价格分为满分</w:t>
            </w:r>
            <w:r>
              <w:rPr>
                <w:rFonts w:ascii="Times New Roman" w:eastAsia="宋体" w:hAnsi="Times New Roman" w:cs="Times New Roman"/>
                <w:spacing w:val="-4"/>
                <w:szCs w:val="21"/>
              </w:rPr>
              <w:t>45</w:t>
            </w:r>
            <w:r>
              <w:rPr>
                <w:rFonts w:ascii="Times New Roman" w:eastAsia="宋体" w:hAnsi="Times New Roman" w:cs="Times New Roman"/>
                <w:spacing w:val="-4"/>
                <w:szCs w:val="21"/>
              </w:rPr>
              <w:t>分。其他供应商的价格</w:t>
            </w:r>
            <w:proofErr w:type="gramStart"/>
            <w:r>
              <w:rPr>
                <w:rFonts w:ascii="Times New Roman" w:eastAsia="宋体" w:hAnsi="Times New Roman" w:cs="Times New Roman"/>
                <w:spacing w:val="-4"/>
                <w:szCs w:val="21"/>
              </w:rPr>
              <w:t>分统一</w:t>
            </w:r>
            <w:proofErr w:type="gramEnd"/>
            <w:r>
              <w:rPr>
                <w:rFonts w:ascii="Times New Roman" w:eastAsia="宋体" w:hAnsi="Times New Roman" w:cs="Times New Roman"/>
                <w:spacing w:val="-4"/>
                <w:szCs w:val="21"/>
              </w:rPr>
              <w:t>按照下列公式计算（计算结果四舍五入保留两位小数）：磋商报价得分</w:t>
            </w:r>
            <w:r>
              <w:rPr>
                <w:rFonts w:ascii="Times New Roman" w:eastAsia="宋体" w:hAnsi="Times New Roman" w:cs="Times New Roman"/>
                <w:spacing w:val="-4"/>
                <w:szCs w:val="21"/>
              </w:rPr>
              <w:t>=</w:t>
            </w:r>
            <w:r>
              <w:rPr>
                <w:rFonts w:ascii="Times New Roman" w:eastAsia="宋体" w:hAnsi="Times New Roman" w:cs="Times New Roman"/>
                <w:spacing w:val="-4"/>
                <w:szCs w:val="21"/>
              </w:rPr>
              <w:t>（磋商基准价</w:t>
            </w:r>
            <w:r>
              <w:rPr>
                <w:rFonts w:ascii="Times New Roman" w:eastAsia="宋体" w:hAnsi="Times New Roman" w:cs="Times New Roman"/>
                <w:spacing w:val="-4"/>
                <w:szCs w:val="21"/>
              </w:rPr>
              <w:t>/</w:t>
            </w:r>
            <w:r>
              <w:rPr>
                <w:rFonts w:ascii="Times New Roman" w:eastAsia="宋体" w:hAnsi="Times New Roman" w:cs="Times New Roman"/>
                <w:spacing w:val="-4"/>
                <w:szCs w:val="21"/>
              </w:rPr>
              <w:t>磋商报价）</w:t>
            </w:r>
            <w:r>
              <w:rPr>
                <w:rFonts w:ascii="Times New Roman" w:eastAsia="宋体" w:hAnsi="Times New Roman" w:cs="Times New Roman"/>
                <w:spacing w:val="-4"/>
                <w:szCs w:val="21"/>
              </w:rPr>
              <w:t>*45</w:t>
            </w:r>
          </w:p>
        </w:tc>
        <w:tc>
          <w:tcPr>
            <w:tcW w:w="2054" w:type="dxa"/>
          </w:tcPr>
          <w:p w14:paraId="290E88D2" w14:textId="77777777" w:rsidR="004A5937" w:rsidRDefault="00F70939" w:rsidP="004556E0">
            <w:pPr>
              <w:autoSpaceDE w:val="0"/>
              <w:autoSpaceDN w:val="0"/>
              <w:spacing w:before="54"/>
              <w:ind w:left="74" w:right="108"/>
              <w:rPr>
                <w:rFonts w:ascii="Times New Roman" w:eastAsia="宋体" w:hAnsi="Times New Roman" w:cs="Times New Roman"/>
                <w:szCs w:val="21"/>
              </w:rPr>
            </w:pPr>
            <w:r>
              <w:rPr>
                <w:rFonts w:ascii="Times New Roman" w:eastAsia="宋体" w:hAnsi="Times New Roman" w:cs="Times New Roman"/>
                <w:spacing w:val="1"/>
                <w:szCs w:val="21"/>
              </w:rPr>
              <w:t>此处最终</w:t>
            </w:r>
            <w:proofErr w:type="gramStart"/>
            <w:r>
              <w:rPr>
                <w:rFonts w:ascii="Times New Roman" w:eastAsia="宋体" w:hAnsi="Times New Roman" w:cs="Times New Roman"/>
                <w:spacing w:val="1"/>
                <w:szCs w:val="21"/>
              </w:rPr>
              <w:t>报</w:t>
            </w:r>
            <w:r>
              <w:rPr>
                <w:rFonts w:ascii="Times New Roman" w:eastAsia="宋体" w:hAnsi="Times New Roman" w:cs="Times New Roman"/>
                <w:szCs w:val="21"/>
              </w:rPr>
              <w:t>价指</w:t>
            </w:r>
            <w:proofErr w:type="gramEnd"/>
            <w:r>
              <w:rPr>
                <w:rFonts w:ascii="Times New Roman" w:eastAsia="宋体" w:hAnsi="Times New Roman" w:cs="Times New Roman"/>
                <w:szCs w:val="21"/>
              </w:rPr>
              <w:t>经过报</w:t>
            </w:r>
            <w:r>
              <w:rPr>
                <w:rFonts w:ascii="Times New Roman" w:eastAsia="宋体" w:hAnsi="Times New Roman" w:cs="Times New Roman"/>
                <w:spacing w:val="1"/>
                <w:szCs w:val="21"/>
              </w:rPr>
              <w:t>价修正，及因</w:t>
            </w:r>
            <w:r>
              <w:rPr>
                <w:rFonts w:ascii="Times New Roman" w:eastAsia="宋体" w:hAnsi="Times New Roman" w:cs="Times New Roman"/>
                <w:szCs w:val="21"/>
              </w:rPr>
              <w:t>落实政府</w:t>
            </w:r>
            <w:r>
              <w:rPr>
                <w:rFonts w:ascii="Times New Roman" w:eastAsia="宋体" w:hAnsi="Times New Roman" w:cs="Times New Roman"/>
                <w:spacing w:val="1"/>
                <w:szCs w:val="21"/>
              </w:rPr>
              <w:t>采购政策进行</w:t>
            </w:r>
            <w:r>
              <w:rPr>
                <w:rFonts w:ascii="Times New Roman" w:eastAsia="宋体" w:hAnsi="Times New Roman" w:cs="Times New Roman"/>
                <w:szCs w:val="21"/>
              </w:rPr>
              <w:t>价格调整</w:t>
            </w:r>
            <w:r>
              <w:rPr>
                <w:rFonts w:ascii="Times New Roman" w:eastAsia="宋体" w:hAnsi="Times New Roman" w:cs="Times New Roman"/>
                <w:spacing w:val="-1"/>
                <w:szCs w:val="21"/>
              </w:rPr>
              <w:t>后的最终报</w:t>
            </w:r>
            <w:r>
              <w:rPr>
                <w:rFonts w:ascii="Times New Roman" w:eastAsia="宋体" w:hAnsi="Times New Roman" w:cs="Times New Roman"/>
                <w:szCs w:val="21"/>
              </w:rPr>
              <w:t>价。</w:t>
            </w:r>
          </w:p>
        </w:tc>
      </w:tr>
      <w:tr w:rsidR="004A5937" w14:paraId="559A82EB" w14:textId="77777777">
        <w:trPr>
          <w:trHeight w:val="539"/>
          <w:jc w:val="center"/>
        </w:trPr>
        <w:tc>
          <w:tcPr>
            <w:tcW w:w="566" w:type="dxa"/>
            <w:vAlign w:val="center"/>
          </w:tcPr>
          <w:p w14:paraId="0B7E2046" w14:textId="77777777" w:rsidR="004A5937" w:rsidRDefault="00F70939">
            <w:pPr>
              <w:autoSpaceDE w:val="0"/>
              <w:autoSpaceDN w:val="0"/>
              <w:spacing w:before="140" w:line="185" w:lineRule="auto"/>
              <w:jc w:val="center"/>
              <w:rPr>
                <w:rFonts w:ascii="Times New Roman" w:eastAsia="宋体" w:hAnsi="Times New Roman" w:cs="Times New Roman"/>
                <w:b/>
                <w:bCs/>
                <w:szCs w:val="21"/>
              </w:rPr>
            </w:pPr>
            <w:r>
              <w:rPr>
                <w:rFonts w:ascii="Times New Roman" w:eastAsia="宋体" w:hAnsi="Times New Roman" w:cs="Times New Roman"/>
                <w:b/>
                <w:bCs/>
                <w:szCs w:val="21"/>
              </w:rPr>
              <w:t>2</w:t>
            </w:r>
          </w:p>
        </w:tc>
        <w:tc>
          <w:tcPr>
            <w:tcW w:w="992" w:type="dxa"/>
            <w:vAlign w:val="center"/>
          </w:tcPr>
          <w:p w14:paraId="15E385CA" w14:textId="77777777" w:rsidR="004A5937" w:rsidRDefault="00F70939">
            <w:pPr>
              <w:autoSpaceDE w:val="0"/>
              <w:autoSpaceDN w:val="0"/>
              <w:spacing w:before="105" w:line="221" w:lineRule="auto"/>
              <w:jc w:val="center"/>
              <w:rPr>
                <w:rFonts w:ascii="Times New Roman" w:eastAsia="宋体" w:hAnsi="Times New Roman" w:cs="Times New Roman"/>
                <w:b/>
                <w:bCs/>
                <w:szCs w:val="21"/>
              </w:rPr>
            </w:pPr>
            <w:r>
              <w:rPr>
                <w:rFonts w:ascii="Times New Roman" w:eastAsia="宋体" w:hAnsi="Times New Roman" w:cs="Times New Roman"/>
                <w:b/>
                <w:bCs/>
                <w:spacing w:val="-2"/>
                <w:szCs w:val="21"/>
              </w:rPr>
              <w:t>设计</w:t>
            </w:r>
            <w:r>
              <w:rPr>
                <w:rFonts w:ascii="Times New Roman" w:eastAsia="宋体" w:hAnsi="Times New Roman" w:cs="Times New Roman"/>
                <w:b/>
                <w:bCs/>
                <w:spacing w:val="-1"/>
                <w:szCs w:val="21"/>
              </w:rPr>
              <w:t>分</w:t>
            </w:r>
          </w:p>
        </w:tc>
        <w:tc>
          <w:tcPr>
            <w:tcW w:w="525" w:type="dxa"/>
            <w:vAlign w:val="center"/>
          </w:tcPr>
          <w:p w14:paraId="0CA44379" w14:textId="77777777" w:rsidR="004A5937" w:rsidRDefault="00F70939">
            <w:pPr>
              <w:autoSpaceDE w:val="0"/>
              <w:autoSpaceDN w:val="0"/>
              <w:spacing w:before="139" w:line="184" w:lineRule="auto"/>
              <w:jc w:val="center"/>
              <w:rPr>
                <w:rFonts w:ascii="Times New Roman" w:eastAsia="宋体" w:hAnsi="Times New Roman" w:cs="Times New Roman"/>
                <w:b/>
                <w:bCs/>
                <w:szCs w:val="21"/>
              </w:rPr>
            </w:pPr>
            <w:r>
              <w:rPr>
                <w:rFonts w:ascii="Times New Roman" w:eastAsia="宋体" w:hAnsi="Times New Roman" w:cs="Times New Roman"/>
                <w:b/>
                <w:bCs/>
                <w:spacing w:val="-3"/>
                <w:szCs w:val="21"/>
              </w:rPr>
              <w:t>50</w:t>
            </w:r>
          </w:p>
        </w:tc>
        <w:tc>
          <w:tcPr>
            <w:tcW w:w="5642" w:type="dxa"/>
            <w:vAlign w:val="center"/>
          </w:tcPr>
          <w:p w14:paraId="0FD366CC" w14:textId="77777777" w:rsidR="004A5937" w:rsidRDefault="004A5937">
            <w:pPr>
              <w:autoSpaceDE w:val="0"/>
              <w:autoSpaceDN w:val="0"/>
              <w:jc w:val="center"/>
              <w:rPr>
                <w:rFonts w:ascii="Times New Roman" w:eastAsia="宋体" w:hAnsi="Times New Roman" w:cs="Times New Roman"/>
                <w:b/>
                <w:bCs/>
                <w:szCs w:val="21"/>
              </w:rPr>
            </w:pPr>
          </w:p>
        </w:tc>
        <w:tc>
          <w:tcPr>
            <w:tcW w:w="2054" w:type="dxa"/>
            <w:vAlign w:val="center"/>
          </w:tcPr>
          <w:p w14:paraId="3966F9D1" w14:textId="77777777" w:rsidR="004A5937" w:rsidRDefault="004A5937">
            <w:pPr>
              <w:autoSpaceDE w:val="0"/>
              <w:autoSpaceDN w:val="0"/>
              <w:rPr>
                <w:rFonts w:ascii="Times New Roman" w:eastAsia="宋体" w:hAnsi="Times New Roman" w:cs="Times New Roman"/>
                <w:b/>
                <w:bCs/>
                <w:szCs w:val="21"/>
              </w:rPr>
            </w:pPr>
          </w:p>
        </w:tc>
      </w:tr>
      <w:tr w:rsidR="004A5937" w14:paraId="67CFB86D" w14:textId="77777777">
        <w:trPr>
          <w:trHeight w:val="539"/>
          <w:jc w:val="center"/>
        </w:trPr>
        <w:tc>
          <w:tcPr>
            <w:tcW w:w="566" w:type="dxa"/>
            <w:vAlign w:val="center"/>
          </w:tcPr>
          <w:p w14:paraId="33D164D7" w14:textId="77777777" w:rsidR="004A5937" w:rsidRDefault="00F70939">
            <w:pPr>
              <w:autoSpaceDE w:val="0"/>
              <w:autoSpaceDN w:val="0"/>
              <w:spacing w:before="140" w:line="185" w:lineRule="auto"/>
              <w:jc w:val="center"/>
              <w:rPr>
                <w:rFonts w:ascii="Times New Roman" w:eastAsia="宋体" w:hAnsi="Times New Roman" w:cs="Times New Roman"/>
                <w:b/>
                <w:bCs/>
                <w:szCs w:val="21"/>
              </w:rPr>
            </w:pPr>
            <w:r>
              <w:rPr>
                <w:rFonts w:ascii="Times New Roman" w:eastAsia="宋体" w:hAnsi="Times New Roman" w:cs="Times New Roman"/>
                <w:b/>
                <w:bCs/>
                <w:szCs w:val="21"/>
              </w:rPr>
              <w:t>2.1</w:t>
            </w:r>
          </w:p>
        </w:tc>
        <w:tc>
          <w:tcPr>
            <w:tcW w:w="992" w:type="dxa"/>
            <w:vAlign w:val="center"/>
          </w:tcPr>
          <w:p w14:paraId="1C1C2FA3" w14:textId="77777777" w:rsidR="004A5937" w:rsidRDefault="00F70939">
            <w:pPr>
              <w:autoSpaceDE w:val="0"/>
              <w:autoSpaceDN w:val="0"/>
              <w:spacing w:before="105" w:line="221" w:lineRule="auto"/>
              <w:jc w:val="center"/>
              <w:rPr>
                <w:rFonts w:ascii="Times New Roman" w:eastAsia="宋体" w:hAnsi="Times New Roman" w:cs="Times New Roman"/>
                <w:b/>
                <w:bCs/>
                <w:spacing w:val="-2"/>
                <w:szCs w:val="21"/>
              </w:rPr>
            </w:pPr>
            <w:r>
              <w:rPr>
                <w:rFonts w:ascii="Times New Roman" w:eastAsia="宋体" w:hAnsi="Times New Roman" w:cs="Times New Roman"/>
                <w:b/>
                <w:bCs/>
                <w:spacing w:val="-2"/>
                <w:szCs w:val="21"/>
              </w:rPr>
              <w:t>布展</w:t>
            </w:r>
          </w:p>
          <w:p w14:paraId="20ABBB63" w14:textId="77777777" w:rsidR="004A5937" w:rsidRDefault="00F70939">
            <w:pPr>
              <w:autoSpaceDE w:val="0"/>
              <w:autoSpaceDN w:val="0"/>
              <w:spacing w:before="105" w:line="221" w:lineRule="auto"/>
              <w:jc w:val="center"/>
              <w:rPr>
                <w:rFonts w:ascii="Times New Roman" w:eastAsia="宋体" w:hAnsi="Times New Roman" w:cs="Times New Roman"/>
                <w:b/>
                <w:bCs/>
                <w:spacing w:val="-2"/>
                <w:szCs w:val="21"/>
              </w:rPr>
            </w:pPr>
            <w:r>
              <w:rPr>
                <w:rFonts w:ascii="Times New Roman" w:eastAsia="宋体" w:hAnsi="Times New Roman" w:cs="Times New Roman"/>
                <w:b/>
                <w:bCs/>
                <w:spacing w:val="-2"/>
                <w:szCs w:val="21"/>
              </w:rPr>
              <w:t>设计</w:t>
            </w:r>
          </w:p>
          <w:p w14:paraId="36F00C81" w14:textId="77777777" w:rsidR="004A5937" w:rsidRDefault="00F70939">
            <w:pPr>
              <w:autoSpaceDE w:val="0"/>
              <w:autoSpaceDN w:val="0"/>
              <w:spacing w:before="105" w:line="221" w:lineRule="auto"/>
              <w:jc w:val="center"/>
              <w:rPr>
                <w:rFonts w:ascii="Times New Roman" w:eastAsia="宋体" w:hAnsi="Times New Roman" w:cs="Times New Roman"/>
                <w:szCs w:val="21"/>
              </w:rPr>
            </w:pPr>
            <w:r>
              <w:rPr>
                <w:rFonts w:ascii="Times New Roman" w:eastAsia="宋体" w:hAnsi="Times New Roman" w:cs="Times New Roman"/>
                <w:b/>
                <w:bCs/>
                <w:spacing w:val="-2"/>
                <w:szCs w:val="21"/>
              </w:rPr>
              <w:t>方案</w:t>
            </w:r>
          </w:p>
        </w:tc>
        <w:tc>
          <w:tcPr>
            <w:tcW w:w="525" w:type="dxa"/>
            <w:vAlign w:val="center"/>
          </w:tcPr>
          <w:p w14:paraId="5671C508" w14:textId="77777777" w:rsidR="004A5937" w:rsidRDefault="00F70939">
            <w:pPr>
              <w:autoSpaceDE w:val="0"/>
              <w:autoSpaceDN w:val="0"/>
              <w:spacing w:before="139" w:line="184" w:lineRule="auto"/>
              <w:jc w:val="center"/>
              <w:rPr>
                <w:rFonts w:ascii="Times New Roman" w:eastAsia="宋体" w:hAnsi="Times New Roman" w:cs="Times New Roman"/>
                <w:b/>
                <w:bCs/>
                <w:spacing w:val="-3"/>
                <w:szCs w:val="21"/>
              </w:rPr>
            </w:pPr>
            <w:r>
              <w:rPr>
                <w:rFonts w:ascii="Times New Roman" w:eastAsia="宋体" w:hAnsi="Times New Roman" w:cs="Times New Roman"/>
                <w:b/>
                <w:bCs/>
                <w:spacing w:val="-3"/>
                <w:szCs w:val="21"/>
              </w:rPr>
              <w:t>15</w:t>
            </w:r>
          </w:p>
        </w:tc>
        <w:tc>
          <w:tcPr>
            <w:tcW w:w="5642" w:type="dxa"/>
            <w:vAlign w:val="center"/>
          </w:tcPr>
          <w:p w14:paraId="09F5EA1E" w14:textId="77777777" w:rsidR="004A5937" w:rsidRDefault="00F70939">
            <w:pPr>
              <w:autoSpaceDE w:val="0"/>
              <w:autoSpaceDN w:val="0"/>
              <w:spacing w:line="274" w:lineRule="auto"/>
              <w:ind w:left="136" w:right="101" w:hanging="23"/>
              <w:rPr>
                <w:rFonts w:ascii="Times New Roman" w:eastAsia="宋体" w:hAnsi="Times New Roman" w:cs="Times New Roman"/>
                <w:b/>
                <w:bCs/>
                <w:spacing w:val="-4"/>
                <w:szCs w:val="21"/>
              </w:rPr>
            </w:pPr>
            <w:r>
              <w:rPr>
                <w:rFonts w:ascii="Times New Roman" w:eastAsia="宋体" w:hAnsi="Times New Roman" w:cs="Times New Roman"/>
                <w:b/>
                <w:bCs/>
                <w:spacing w:val="-4"/>
                <w:szCs w:val="21"/>
              </w:rPr>
              <w:t>根据供应商提供的布展设计方案磋商小组进行综合打分：</w:t>
            </w:r>
          </w:p>
          <w:p w14:paraId="153D7740" w14:textId="77777777" w:rsidR="004A5937" w:rsidRDefault="00F70939">
            <w:pPr>
              <w:autoSpaceDE w:val="0"/>
              <w:autoSpaceDN w:val="0"/>
              <w:spacing w:line="274" w:lineRule="auto"/>
              <w:ind w:left="136" w:right="101"/>
              <w:rPr>
                <w:rFonts w:ascii="Times New Roman" w:eastAsia="宋体" w:hAnsi="Times New Roman" w:cs="Times New Roman"/>
                <w:spacing w:val="-4"/>
                <w:szCs w:val="21"/>
              </w:rPr>
            </w:pPr>
            <w:r>
              <w:rPr>
                <w:rFonts w:ascii="Times New Roman" w:eastAsia="宋体" w:hAnsi="Times New Roman" w:cs="Times New Roman"/>
                <w:spacing w:val="-4"/>
                <w:szCs w:val="21"/>
              </w:rPr>
              <w:t>1.</w:t>
            </w:r>
            <w:r>
              <w:rPr>
                <w:rFonts w:ascii="Times New Roman" w:eastAsia="宋体" w:hAnsi="Times New Roman" w:cs="Times New Roman"/>
                <w:spacing w:val="-4"/>
                <w:szCs w:val="21"/>
              </w:rPr>
              <w:t>布展设计方案具有独特性和创新性，能够吸引参观者的注意力并激发他们的兴趣，展示内容灵活多样，能清晰表达和传递主题，材料环保和</w:t>
            </w:r>
            <w:proofErr w:type="gramStart"/>
            <w:r>
              <w:rPr>
                <w:rFonts w:ascii="Times New Roman" w:eastAsia="宋体" w:hAnsi="Times New Roman" w:cs="Times New Roman"/>
                <w:spacing w:val="-4"/>
                <w:szCs w:val="21"/>
              </w:rPr>
              <w:t>可</w:t>
            </w:r>
            <w:proofErr w:type="gramEnd"/>
            <w:r>
              <w:rPr>
                <w:rFonts w:ascii="Times New Roman" w:eastAsia="宋体" w:hAnsi="Times New Roman" w:cs="Times New Roman"/>
                <w:spacing w:val="-4"/>
                <w:szCs w:val="21"/>
              </w:rPr>
              <w:t>维护，得</w:t>
            </w:r>
            <w:r>
              <w:rPr>
                <w:rFonts w:ascii="Times New Roman" w:eastAsia="宋体" w:hAnsi="Times New Roman" w:cs="Times New Roman"/>
                <w:spacing w:val="-4"/>
                <w:szCs w:val="21"/>
              </w:rPr>
              <w:t>15</w:t>
            </w:r>
            <w:r>
              <w:rPr>
                <w:rFonts w:ascii="Times New Roman" w:eastAsia="宋体" w:hAnsi="Times New Roman" w:cs="Times New Roman"/>
                <w:spacing w:val="-4"/>
                <w:szCs w:val="21"/>
              </w:rPr>
              <w:t>分；</w:t>
            </w:r>
          </w:p>
          <w:p w14:paraId="1AECAD18" w14:textId="77777777" w:rsidR="004A5937" w:rsidRDefault="00F70939">
            <w:pPr>
              <w:autoSpaceDE w:val="0"/>
              <w:autoSpaceDN w:val="0"/>
              <w:spacing w:line="274" w:lineRule="auto"/>
              <w:ind w:left="136" w:right="101"/>
              <w:rPr>
                <w:rFonts w:ascii="Times New Roman" w:eastAsia="宋体" w:hAnsi="Times New Roman" w:cs="Times New Roman"/>
                <w:spacing w:val="-4"/>
                <w:szCs w:val="21"/>
              </w:rPr>
            </w:pPr>
            <w:r>
              <w:rPr>
                <w:rFonts w:ascii="Times New Roman" w:eastAsia="宋体" w:hAnsi="Times New Roman" w:cs="Times New Roman"/>
                <w:spacing w:val="-4"/>
                <w:szCs w:val="21"/>
              </w:rPr>
              <w:t>2.</w:t>
            </w:r>
            <w:r>
              <w:rPr>
                <w:rFonts w:ascii="Times New Roman" w:eastAsia="宋体" w:hAnsi="Times New Roman" w:cs="Times New Roman"/>
                <w:spacing w:val="-4"/>
                <w:szCs w:val="21"/>
              </w:rPr>
              <w:t>布展设计方案创新性一般，能够吸引参观者的注意力，展示内容能表达和传递主题，得</w:t>
            </w:r>
            <w:r>
              <w:rPr>
                <w:rFonts w:ascii="Times New Roman" w:eastAsia="宋体" w:hAnsi="Times New Roman" w:cs="Times New Roman"/>
                <w:spacing w:val="-4"/>
                <w:szCs w:val="21"/>
              </w:rPr>
              <w:t>12</w:t>
            </w:r>
            <w:r>
              <w:rPr>
                <w:rFonts w:ascii="Times New Roman" w:eastAsia="宋体" w:hAnsi="Times New Roman" w:cs="Times New Roman"/>
                <w:spacing w:val="-4"/>
                <w:szCs w:val="21"/>
              </w:rPr>
              <w:t>分；</w:t>
            </w:r>
          </w:p>
          <w:p w14:paraId="1F392B7F" w14:textId="77777777" w:rsidR="004A5937" w:rsidRDefault="00F70939">
            <w:pPr>
              <w:autoSpaceDE w:val="0"/>
              <w:autoSpaceDN w:val="0"/>
              <w:spacing w:line="274" w:lineRule="auto"/>
              <w:ind w:left="136" w:right="101" w:hanging="23"/>
              <w:rPr>
                <w:rFonts w:ascii="Times New Roman" w:eastAsia="宋体" w:hAnsi="Times New Roman" w:cs="Times New Roman"/>
                <w:spacing w:val="-4"/>
                <w:szCs w:val="21"/>
              </w:rPr>
            </w:pPr>
            <w:r>
              <w:rPr>
                <w:rFonts w:ascii="Times New Roman" w:eastAsia="宋体" w:hAnsi="Times New Roman" w:cs="Times New Roman"/>
                <w:spacing w:val="-4"/>
                <w:szCs w:val="21"/>
              </w:rPr>
              <w:t>3.</w:t>
            </w:r>
            <w:r>
              <w:rPr>
                <w:rFonts w:ascii="Times New Roman" w:eastAsia="宋体" w:hAnsi="Times New Roman" w:cs="Times New Roman"/>
                <w:spacing w:val="-4"/>
                <w:szCs w:val="21"/>
              </w:rPr>
              <w:t>布展设计方案一般，展示内容基本能清晰表达和传递主题，得</w:t>
            </w:r>
            <w:r>
              <w:rPr>
                <w:rFonts w:ascii="Times New Roman" w:eastAsia="宋体" w:hAnsi="Times New Roman" w:cs="Times New Roman"/>
                <w:spacing w:val="-4"/>
                <w:szCs w:val="21"/>
              </w:rPr>
              <w:t>9</w:t>
            </w:r>
            <w:r>
              <w:rPr>
                <w:rFonts w:ascii="Times New Roman" w:eastAsia="宋体" w:hAnsi="Times New Roman" w:cs="Times New Roman"/>
                <w:spacing w:val="-4"/>
                <w:szCs w:val="21"/>
              </w:rPr>
              <w:t>分。</w:t>
            </w:r>
          </w:p>
        </w:tc>
        <w:tc>
          <w:tcPr>
            <w:tcW w:w="2054" w:type="dxa"/>
            <w:vAlign w:val="center"/>
          </w:tcPr>
          <w:p w14:paraId="7F1E078B" w14:textId="77777777" w:rsidR="004A5937" w:rsidRDefault="004A5937">
            <w:pPr>
              <w:autoSpaceDE w:val="0"/>
              <w:autoSpaceDN w:val="0"/>
              <w:rPr>
                <w:rFonts w:ascii="Times New Roman" w:eastAsia="宋体" w:hAnsi="Times New Roman" w:cs="Times New Roman"/>
                <w:b/>
                <w:bCs/>
                <w:szCs w:val="21"/>
              </w:rPr>
            </w:pPr>
          </w:p>
        </w:tc>
      </w:tr>
      <w:tr w:rsidR="004A5937" w14:paraId="29EB418C" w14:textId="77777777">
        <w:trPr>
          <w:trHeight w:val="539"/>
          <w:jc w:val="center"/>
        </w:trPr>
        <w:tc>
          <w:tcPr>
            <w:tcW w:w="566" w:type="dxa"/>
            <w:vAlign w:val="center"/>
          </w:tcPr>
          <w:p w14:paraId="1EDAD199" w14:textId="77777777" w:rsidR="004A5937" w:rsidRDefault="00F70939">
            <w:pPr>
              <w:autoSpaceDE w:val="0"/>
              <w:autoSpaceDN w:val="0"/>
              <w:spacing w:before="140" w:line="185" w:lineRule="auto"/>
              <w:jc w:val="center"/>
              <w:rPr>
                <w:rFonts w:ascii="Times New Roman" w:eastAsia="宋体" w:hAnsi="Times New Roman" w:cs="Times New Roman"/>
                <w:b/>
                <w:bCs/>
                <w:szCs w:val="21"/>
              </w:rPr>
            </w:pPr>
            <w:r>
              <w:rPr>
                <w:rFonts w:ascii="Times New Roman" w:eastAsia="宋体" w:hAnsi="Times New Roman" w:cs="Times New Roman"/>
                <w:b/>
                <w:bCs/>
                <w:szCs w:val="21"/>
              </w:rPr>
              <w:t>2.2</w:t>
            </w:r>
          </w:p>
        </w:tc>
        <w:tc>
          <w:tcPr>
            <w:tcW w:w="992" w:type="dxa"/>
            <w:vAlign w:val="center"/>
          </w:tcPr>
          <w:p w14:paraId="1CCFC926" w14:textId="77777777" w:rsidR="004A5937" w:rsidRDefault="00F70939">
            <w:pPr>
              <w:autoSpaceDE w:val="0"/>
              <w:autoSpaceDN w:val="0"/>
              <w:spacing w:before="105" w:line="221" w:lineRule="auto"/>
              <w:jc w:val="center"/>
              <w:rPr>
                <w:rFonts w:ascii="Times New Roman" w:eastAsia="宋体" w:hAnsi="Times New Roman" w:cs="Times New Roman"/>
                <w:b/>
                <w:bCs/>
                <w:spacing w:val="-2"/>
                <w:szCs w:val="21"/>
              </w:rPr>
            </w:pPr>
            <w:r>
              <w:rPr>
                <w:rFonts w:ascii="Times New Roman" w:eastAsia="宋体" w:hAnsi="Times New Roman" w:cs="Times New Roman"/>
                <w:b/>
                <w:bCs/>
                <w:spacing w:val="-2"/>
                <w:szCs w:val="21"/>
              </w:rPr>
              <w:t>内容</w:t>
            </w:r>
          </w:p>
          <w:p w14:paraId="086A4181" w14:textId="77777777" w:rsidR="004A5937" w:rsidRDefault="00F70939">
            <w:pPr>
              <w:autoSpaceDE w:val="0"/>
              <w:autoSpaceDN w:val="0"/>
              <w:spacing w:before="105" w:line="221" w:lineRule="auto"/>
              <w:jc w:val="center"/>
              <w:rPr>
                <w:rFonts w:ascii="Times New Roman" w:eastAsia="宋体" w:hAnsi="Times New Roman" w:cs="Times New Roman"/>
                <w:b/>
                <w:bCs/>
                <w:spacing w:val="-2"/>
                <w:szCs w:val="21"/>
              </w:rPr>
            </w:pPr>
            <w:r>
              <w:rPr>
                <w:rFonts w:ascii="Times New Roman" w:eastAsia="宋体" w:hAnsi="Times New Roman" w:cs="Times New Roman"/>
                <w:b/>
                <w:bCs/>
                <w:spacing w:val="-2"/>
                <w:szCs w:val="21"/>
              </w:rPr>
              <w:t>更换</w:t>
            </w:r>
          </w:p>
          <w:p w14:paraId="329735CF" w14:textId="77777777" w:rsidR="004A5937" w:rsidRDefault="00F70939">
            <w:pPr>
              <w:autoSpaceDE w:val="0"/>
              <w:autoSpaceDN w:val="0"/>
              <w:spacing w:before="105" w:line="221" w:lineRule="auto"/>
              <w:jc w:val="center"/>
              <w:rPr>
                <w:rFonts w:ascii="Times New Roman" w:eastAsia="宋体" w:hAnsi="Times New Roman" w:cs="Times New Roman"/>
                <w:b/>
                <w:bCs/>
                <w:spacing w:val="-2"/>
                <w:szCs w:val="21"/>
              </w:rPr>
            </w:pPr>
            <w:r>
              <w:rPr>
                <w:rFonts w:ascii="Times New Roman" w:eastAsia="宋体" w:hAnsi="Times New Roman" w:cs="Times New Roman"/>
                <w:b/>
                <w:bCs/>
                <w:spacing w:val="-2"/>
                <w:szCs w:val="21"/>
              </w:rPr>
              <w:t>方案</w:t>
            </w:r>
          </w:p>
        </w:tc>
        <w:tc>
          <w:tcPr>
            <w:tcW w:w="525" w:type="dxa"/>
            <w:vAlign w:val="center"/>
          </w:tcPr>
          <w:p w14:paraId="7733FBE4" w14:textId="77777777" w:rsidR="004A5937" w:rsidRDefault="00F70939">
            <w:pPr>
              <w:autoSpaceDE w:val="0"/>
              <w:autoSpaceDN w:val="0"/>
              <w:spacing w:before="139" w:line="184" w:lineRule="auto"/>
              <w:jc w:val="center"/>
              <w:rPr>
                <w:rFonts w:ascii="Times New Roman" w:eastAsia="宋体" w:hAnsi="Times New Roman" w:cs="Times New Roman"/>
                <w:b/>
                <w:bCs/>
                <w:spacing w:val="-3"/>
                <w:szCs w:val="21"/>
              </w:rPr>
            </w:pPr>
            <w:r>
              <w:rPr>
                <w:rFonts w:ascii="Times New Roman" w:eastAsia="宋体" w:hAnsi="Times New Roman" w:cs="Times New Roman"/>
                <w:b/>
                <w:bCs/>
                <w:spacing w:val="-3"/>
                <w:szCs w:val="21"/>
              </w:rPr>
              <w:t>15</w:t>
            </w:r>
          </w:p>
        </w:tc>
        <w:tc>
          <w:tcPr>
            <w:tcW w:w="5642" w:type="dxa"/>
            <w:vAlign w:val="center"/>
          </w:tcPr>
          <w:p w14:paraId="5CCD5ED0" w14:textId="77777777" w:rsidR="004A5937" w:rsidRDefault="00F70939">
            <w:pPr>
              <w:autoSpaceDE w:val="0"/>
              <w:autoSpaceDN w:val="0"/>
              <w:spacing w:line="274" w:lineRule="auto"/>
              <w:ind w:left="136" w:right="101" w:hanging="23"/>
              <w:rPr>
                <w:rFonts w:ascii="Times New Roman" w:eastAsia="宋体" w:hAnsi="Times New Roman" w:cs="Times New Roman"/>
                <w:b/>
                <w:bCs/>
                <w:spacing w:val="-4"/>
                <w:szCs w:val="21"/>
              </w:rPr>
            </w:pPr>
            <w:r>
              <w:rPr>
                <w:rFonts w:ascii="Times New Roman" w:eastAsia="宋体" w:hAnsi="Times New Roman" w:cs="Times New Roman"/>
                <w:b/>
                <w:bCs/>
                <w:spacing w:val="-4"/>
                <w:szCs w:val="21"/>
              </w:rPr>
              <w:t>根据供应商提供的布展设计方案版面内容更换、信息更新便捷等方案，磋商小组进行综合打分：</w:t>
            </w:r>
          </w:p>
          <w:p w14:paraId="7F2750D5" w14:textId="77777777" w:rsidR="004A5937" w:rsidRDefault="00F70939">
            <w:pPr>
              <w:autoSpaceDE w:val="0"/>
              <w:autoSpaceDN w:val="0"/>
              <w:spacing w:line="274" w:lineRule="auto"/>
              <w:ind w:left="136" w:right="101"/>
              <w:rPr>
                <w:rFonts w:ascii="Times New Roman" w:eastAsia="宋体" w:hAnsi="Times New Roman" w:cs="Times New Roman"/>
                <w:spacing w:val="-4"/>
                <w:szCs w:val="21"/>
              </w:rPr>
            </w:pPr>
            <w:r>
              <w:rPr>
                <w:rFonts w:ascii="Times New Roman" w:eastAsia="宋体" w:hAnsi="Times New Roman" w:cs="Times New Roman"/>
                <w:szCs w:val="21"/>
              </w:rPr>
              <w:t>1</w:t>
            </w:r>
            <w:r>
              <w:rPr>
                <w:rFonts w:ascii="Times New Roman" w:eastAsia="宋体" w:hAnsi="Times New Roman" w:cs="Times New Roman"/>
                <w:spacing w:val="-4"/>
                <w:szCs w:val="21"/>
              </w:rPr>
              <w:t>.</w:t>
            </w:r>
            <w:r>
              <w:rPr>
                <w:rFonts w:ascii="Times New Roman" w:eastAsia="宋体" w:hAnsi="Times New Roman" w:cs="Times New Roman"/>
                <w:spacing w:val="-4"/>
                <w:szCs w:val="21"/>
              </w:rPr>
              <w:t>布展设计方案各版面内容易更换、信息更新便捷，可扩展性和变动性强，以适应未来可能的展示需求和变化，考虑参观者的参与度和交互性，比如设置互动装置、交互体验，得</w:t>
            </w:r>
            <w:r>
              <w:rPr>
                <w:rFonts w:ascii="Times New Roman" w:eastAsia="宋体" w:hAnsi="Times New Roman" w:cs="Times New Roman"/>
                <w:spacing w:val="-4"/>
                <w:szCs w:val="21"/>
              </w:rPr>
              <w:t>15</w:t>
            </w:r>
            <w:r>
              <w:rPr>
                <w:rFonts w:ascii="Times New Roman" w:eastAsia="宋体" w:hAnsi="Times New Roman" w:cs="Times New Roman"/>
                <w:spacing w:val="-4"/>
                <w:szCs w:val="21"/>
              </w:rPr>
              <w:t>分；</w:t>
            </w:r>
          </w:p>
          <w:p w14:paraId="64631C3F" w14:textId="77777777" w:rsidR="004A5937" w:rsidRDefault="00F70939">
            <w:pPr>
              <w:autoSpaceDE w:val="0"/>
              <w:autoSpaceDN w:val="0"/>
              <w:spacing w:line="274" w:lineRule="auto"/>
              <w:ind w:left="136" w:right="101"/>
              <w:rPr>
                <w:rFonts w:ascii="Times New Roman" w:eastAsia="宋体" w:hAnsi="Times New Roman" w:cs="Times New Roman"/>
                <w:spacing w:val="-4"/>
                <w:szCs w:val="21"/>
              </w:rPr>
            </w:pPr>
            <w:r>
              <w:rPr>
                <w:rFonts w:ascii="Times New Roman" w:eastAsia="宋体" w:hAnsi="Times New Roman" w:cs="Times New Roman"/>
                <w:spacing w:val="-4"/>
                <w:szCs w:val="21"/>
              </w:rPr>
              <w:t>2.</w:t>
            </w:r>
            <w:r>
              <w:rPr>
                <w:rFonts w:ascii="Times New Roman" w:eastAsia="宋体" w:hAnsi="Times New Roman" w:cs="Times New Roman"/>
                <w:spacing w:val="-4"/>
                <w:szCs w:val="21"/>
              </w:rPr>
              <w:t>布展设计方案的版面内容能更换、信息能更新，可扩展性和变动性一般，得</w:t>
            </w:r>
            <w:r>
              <w:rPr>
                <w:rFonts w:ascii="Times New Roman" w:eastAsia="宋体" w:hAnsi="Times New Roman" w:cs="Times New Roman"/>
                <w:spacing w:val="-4"/>
                <w:szCs w:val="21"/>
              </w:rPr>
              <w:t>12</w:t>
            </w:r>
            <w:r>
              <w:rPr>
                <w:rFonts w:ascii="Times New Roman" w:eastAsia="宋体" w:hAnsi="Times New Roman" w:cs="Times New Roman"/>
                <w:spacing w:val="-4"/>
                <w:szCs w:val="21"/>
              </w:rPr>
              <w:t>分；</w:t>
            </w:r>
          </w:p>
          <w:p w14:paraId="65F66614" w14:textId="77777777" w:rsidR="004A5937" w:rsidRDefault="00F70939">
            <w:pPr>
              <w:autoSpaceDE w:val="0"/>
              <w:autoSpaceDN w:val="0"/>
              <w:spacing w:line="274" w:lineRule="auto"/>
              <w:ind w:left="136" w:right="101"/>
              <w:rPr>
                <w:rFonts w:ascii="Times New Roman" w:eastAsia="宋体" w:hAnsi="Times New Roman" w:cs="Times New Roman"/>
                <w:b/>
                <w:bCs/>
                <w:szCs w:val="21"/>
              </w:rPr>
            </w:pPr>
            <w:r>
              <w:rPr>
                <w:rFonts w:ascii="Times New Roman" w:eastAsia="宋体" w:hAnsi="Times New Roman" w:cs="Times New Roman"/>
                <w:spacing w:val="-4"/>
                <w:szCs w:val="21"/>
              </w:rPr>
              <w:t>3.</w:t>
            </w:r>
            <w:r>
              <w:rPr>
                <w:rFonts w:ascii="Times New Roman" w:eastAsia="宋体" w:hAnsi="Times New Roman" w:cs="Times New Roman"/>
                <w:spacing w:val="-4"/>
                <w:szCs w:val="21"/>
              </w:rPr>
              <w:t>布展设计方案的版面内容不方便更换、信息难更新</w:t>
            </w:r>
            <w:proofErr w:type="gramStart"/>
            <w:r>
              <w:rPr>
                <w:rFonts w:ascii="Times New Roman" w:eastAsia="宋体" w:hAnsi="Times New Roman" w:cs="Times New Roman"/>
                <w:spacing w:val="-4"/>
                <w:szCs w:val="21"/>
              </w:rPr>
              <w:t>酌情得</w:t>
            </w:r>
            <w:proofErr w:type="gramEnd"/>
            <w:r>
              <w:rPr>
                <w:rFonts w:ascii="Times New Roman" w:eastAsia="宋体" w:hAnsi="Times New Roman" w:cs="Times New Roman"/>
                <w:spacing w:val="-4"/>
                <w:szCs w:val="21"/>
              </w:rPr>
              <w:t>6</w:t>
            </w:r>
            <w:r>
              <w:rPr>
                <w:rFonts w:ascii="Times New Roman" w:eastAsia="宋体" w:hAnsi="Times New Roman" w:cs="Times New Roman"/>
                <w:spacing w:val="-4"/>
                <w:szCs w:val="21"/>
              </w:rPr>
              <w:t>分</w:t>
            </w:r>
            <w:r>
              <w:rPr>
                <w:rFonts w:ascii="Times New Roman" w:eastAsia="宋体" w:hAnsi="Times New Roman" w:cs="Times New Roman"/>
                <w:kern w:val="0"/>
                <w:szCs w:val="21"/>
              </w:rPr>
              <w:t>。</w:t>
            </w:r>
          </w:p>
        </w:tc>
        <w:tc>
          <w:tcPr>
            <w:tcW w:w="2054" w:type="dxa"/>
            <w:vAlign w:val="center"/>
          </w:tcPr>
          <w:p w14:paraId="44967AA1" w14:textId="77777777" w:rsidR="004A5937" w:rsidRDefault="004A5937">
            <w:pPr>
              <w:autoSpaceDE w:val="0"/>
              <w:autoSpaceDN w:val="0"/>
              <w:rPr>
                <w:rFonts w:ascii="Times New Roman" w:eastAsia="宋体" w:hAnsi="Times New Roman" w:cs="Times New Roman"/>
                <w:b/>
                <w:bCs/>
                <w:szCs w:val="21"/>
              </w:rPr>
            </w:pPr>
          </w:p>
        </w:tc>
      </w:tr>
      <w:tr w:rsidR="004A5937" w14:paraId="1DFC0517" w14:textId="77777777">
        <w:trPr>
          <w:trHeight w:val="539"/>
          <w:jc w:val="center"/>
        </w:trPr>
        <w:tc>
          <w:tcPr>
            <w:tcW w:w="566" w:type="dxa"/>
            <w:vAlign w:val="center"/>
          </w:tcPr>
          <w:p w14:paraId="0AC63A96" w14:textId="77777777" w:rsidR="004A5937" w:rsidRDefault="00F70939">
            <w:pPr>
              <w:autoSpaceDE w:val="0"/>
              <w:autoSpaceDN w:val="0"/>
              <w:spacing w:before="140" w:line="185" w:lineRule="auto"/>
              <w:jc w:val="center"/>
              <w:rPr>
                <w:rFonts w:ascii="Times New Roman" w:eastAsia="宋体" w:hAnsi="Times New Roman" w:cs="Times New Roman"/>
                <w:b/>
                <w:bCs/>
                <w:szCs w:val="21"/>
              </w:rPr>
            </w:pPr>
            <w:r>
              <w:rPr>
                <w:rFonts w:ascii="Times New Roman" w:eastAsia="宋体" w:hAnsi="Times New Roman" w:cs="Times New Roman"/>
                <w:b/>
                <w:bCs/>
                <w:szCs w:val="21"/>
              </w:rPr>
              <w:t>2.3</w:t>
            </w:r>
          </w:p>
        </w:tc>
        <w:tc>
          <w:tcPr>
            <w:tcW w:w="992" w:type="dxa"/>
            <w:vAlign w:val="center"/>
          </w:tcPr>
          <w:p w14:paraId="7614562A" w14:textId="77777777" w:rsidR="004A5937" w:rsidRDefault="00F70939">
            <w:pPr>
              <w:autoSpaceDE w:val="0"/>
              <w:autoSpaceDN w:val="0"/>
              <w:spacing w:before="105" w:line="221" w:lineRule="auto"/>
              <w:jc w:val="center"/>
              <w:rPr>
                <w:rFonts w:ascii="Times New Roman" w:eastAsia="宋体" w:hAnsi="Times New Roman" w:cs="Times New Roman"/>
                <w:b/>
                <w:bCs/>
                <w:spacing w:val="-2"/>
                <w:szCs w:val="21"/>
              </w:rPr>
            </w:pPr>
            <w:r>
              <w:rPr>
                <w:rFonts w:ascii="Times New Roman" w:eastAsia="宋体" w:hAnsi="Times New Roman" w:cs="Times New Roman"/>
                <w:b/>
                <w:bCs/>
                <w:spacing w:val="-2"/>
                <w:szCs w:val="21"/>
              </w:rPr>
              <w:t>版面</w:t>
            </w:r>
          </w:p>
          <w:p w14:paraId="415DD1A5" w14:textId="77777777" w:rsidR="004A5937" w:rsidRDefault="00F70939">
            <w:pPr>
              <w:autoSpaceDE w:val="0"/>
              <w:autoSpaceDN w:val="0"/>
              <w:spacing w:before="105" w:line="221" w:lineRule="auto"/>
              <w:jc w:val="center"/>
              <w:rPr>
                <w:rFonts w:ascii="Times New Roman" w:eastAsia="宋体" w:hAnsi="Times New Roman" w:cs="Times New Roman"/>
                <w:b/>
                <w:bCs/>
                <w:spacing w:val="-2"/>
                <w:szCs w:val="21"/>
              </w:rPr>
            </w:pPr>
            <w:r>
              <w:rPr>
                <w:rFonts w:ascii="Times New Roman" w:eastAsia="宋体" w:hAnsi="Times New Roman" w:cs="Times New Roman"/>
                <w:b/>
                <w:bCs/>
                <w:spacing w:val="-2"/>
                <w:szCs w:val="21"/>
              </w:rPr>
              <w:t>设计</w:t>
            </w:r>
          </w:p>
          <w:p w14:paraId="016FD759" w14:textId="77777777" w:rsidR="004A5937" w:rsidRDefault="00F70939">
            <w:pPr>
              <w:autoSpaceDE w:val="0"/>
              <w:autoSpaceDN w:val="0"/>
              <w:spacing w:before="105" w:line="221" w:lineRule="auto"/>
              <w:jc w:val="center"/>
              <w:rPr>
                <w:rFonts w:ascii="Times New Roman" w:eastAsia="宋体" w:hAnsi="Times New Roman" w:cs="Times New Roman"/>
                <w:b/>
                <w:bCs/>
                <w:spacing w:val="-2"/>
                <w:szCs w:val="21"/>
              </w:rPr>
            </w:pPr>
            <w:r>
              <w:rPr>
                <w:rFonts w:ascii="Times New Roman" w:eastAsia="宋体" w:hAnsi="Times New Roman" w:cs="Times New Roman"/>
                <w:b/>
                <w:bCs/>
                <w:spacing w:val="-2"/>
                <w:szCs w:val="21"/>
              </w:rPr>
              <w:lastRenderedPageBreak/>
              <w:t>方案</w:t>
            </w:r>
          </w:p>
        </w:tc>
        <w:tc>
          <w:tcPr>
            <w:tcW w:w="525" w:type="dxa"/>
            <w:vAlign w:val="center"/>
          </w:tcPr>
          <w:p w14:paraId="67F13B12" w14:textId="77777777" w:rsidR="004A5937" w:rsidRDefault="00F70939">
            <w:pPr>
              <w:autoSpaceDE w:val="0"/>
              <w:autoSpaceDN w:val="0"/>
              <w:spacing w:before="139" w:line="184" w:lineRule="auto"/>
              <w:jc w:val="center"/>
              <w:rPr>
                <w:rFonts w:ascii="Times New Roman" w:eastAsia="宋体" w:hAnsi="Times New Roman" w:cs="Times New Roman"/>
                <w:b/>
                <w:bCs/>
                <w:spacing w:val="-3"/>
                <w:szCs w:val="21"/>
              </w:rPr>
            </w:pPr>
            <w:r>
              <w:rPr>
                <w:rFonts w:ascii="Times New Roman" w:eastAsia="宋体" w:hAnsi="Times New Roman" w:cs="Times New Roman"/>
                <w:b/>
                <w:bCs/>
                <w:spacing w:val="-3"/>
                <w:szCs w:val="21"/>
              </w:rPr>
              <w:lastRenderedPageBreak/>
              <w:t>15</w:t>
            </w:r>
          </w:p>
        </w:tc>
        <w:tc>
          <w:tcPr>
            <w:tcW w:w="5642" w:type="dxa"/>
            <w:vAlign w:val="center"/>
          </w:tcPr>
          <w:p w14:paraId="12CDACA8" w14:textId="77777777" w:rsidR="004A5937" w:rsidRDefault="00F70939">
            <w:pPr>
              <w:autoSpaceDE w:val="0"/>
              <w:autoSpaceDN w:val="0"/>
              <w:spacing w:line="274" w:lineRule="auto"/>
              <w:ind w:left="136" w:right="101" w:hanging="23"/>
              <w:rPr>
                <w:rFonts w:ascii="Times New Roman" w:eastAsia="宋体" w:hAnsi="Times New Roman" w:cs="Times New Roman"/>
                <w:b/>
                <w:bCs/>
                <w:spacing w:val="-4"/>
                <w:szCs w:val="21"/>
              </w:rPr>
            </w:pPr>
            <w:r>
              <w:rPr>
                <w:rFonts w:ascii="Times New Roman" w:eastAsia="宋体" w:hAnsi="Times New Roman" w:cs="Times New Roman"/>
                <w:b/>
                <w:bCs/>
                <w:spacing w:val="-4"/>
                <w:szCs w:val="21"/>
              </w:rPr>
              <w:t>根据供应商提供的具体版面设计画面等方案，磋商小组进行综合打分：</w:t>
            </w:r>
          </w:p>
          <w:p w14:paraId="7D026867" w14:textId="77777777" w:rsidR="004A5937" w:rsidRDefault="00F70939">
            <w:pPr>
              <w:autoSpaceDE w:val="0"/>
              <w:autoSpaceDN w:val="0"/>
              <w:spacing w:line="274" w:lineRule="auto"/>
              <w:ind w:left="136" w:right="101" w:hanging="23"/>
              <w:rPr>
                <w:rFonts w:ascii="Times New Roman" w:eastAsia="宋体" w:hAnsi="Times New Roman" w:cs="Times New Roman"/>
                <w:spacing w:val="-4"/>
                <w:szCs w:val="21"/>
              </w:rPr>
            </w:pPr>
            <w:r>
              <w:rPr>
                <w:rFonts w:ascii="Times New Roman" w:eastAsia="宋体" w:hAnsi="Times New Roman" w:cs="Times New Roman"/>
                <w:spacing w:val="-4"/>
                <w:szCs w:val="21"/>
              </w:rPr>
              <w:lastRenderedPageBreak/>
              <w:t>1.</w:t>
            </w:r>
            <w:r>
              <w:rPr>
                <w:rFonts w:ascii="Times New Roman" w:eastAsia="宋体" w:hAnsi="Times New Roman" w:cs="Times New Roman"/>
                <w:spacing w:val="-4"/>
                <w:szCs w:val="21"/>
              </w:rPr>
              <w:t>方案中</w:t>
            </w:r>
            <w:proofErr w:type="gramStart"/>
            <w:r>
              <w:rPr>
                <w:rFonts w:ascii="Times New Roman" w:eastAsia="宋体" w:hAnsi="Times New Roman" w:cs="Times New Roman"/>
                <w:spacing w:val="-4"/>
                <w:szCs w:val="21"/>
              </w:rPr>
              <w:t>提供各墙面的</w:t>
            </w:r>
            <w:proofErr w:type="gramEnd"/>
            <w:r>
              <w:rPr>
                <w:rFonts w:ascii="Times New Roman" w:eastAsia="宋体" w:hAnsi="Times New Roman" w:cs="Times New Roman"/>
                <w:spacing w:val="-4"/>
                <w:szCs w:val="21"/>
              </w:rPr>
              <w:t>具体版面设计画面，设计画面需与</w:t>
            </w:r>
            <w:proofErr w:type="gramStart"/>
            <w:r>
              <w:rPr>
                <w:rFonts w:ascii="Times New Roman" w:eastAsia="宋体" w:hAnsi="Times New Roman" w:cs="Times New Roman"/>
                <w:spacing w:val="-4"/>
                <w:szCs w:val="21"/>
              </w:rPr>
              <w:t>实际墙</w:t>
            </w:r>
            <w:proofErr w:type="gramEnd"/>
            <w:r>
              <w:rPr>
                <w:rFonts w:ascii="Times New Roman" w:eastAsia="宋体" w:hAnsi="Times New Roman" w:cs="Times New Roman"/>
                <w:spacing w:val="-4"/>
                <w:szCs w:val="21"/>
              </w:rPr>
              <w:t>面相对应，原创设计，提供不少于</w:t>
            </w:r>
            <w:r>
              <w:rPr>
                <w:rFonts w:ascii="Times New Roman" w:eastAsia="宋体" w:hAnsi="Times New Roman" w:cs="Times New Roman"/>
                <w:spacing w:val="-4"/>
                <w:szCs w:val="21"/>
              </w:rPr>
              <w:t>15</w:t>
            </w:r>
            <w:r>
              <w:rPr>
                <w:rFonts w:ascii="Times New Roman" w:eastAsia="宋体" w:hAnsi="Times New Roman" w:cs="Times New Roman"/>
                <w:spacing w:val="-4"/>
                <w:szCs w:val="21"/>
              </w:rPr>
              <w:t>张版面设计图，得分</w:t>
            </w:r>
            <w:r>
              <w:rPr>
                <w:rFonts w:ascii="Times New Roman" w:eastAsia="宋体" w:hAnsi="Times New Roman" w:cs="Times New Roman"/>
                <w:spacing w:val="-4"/>
                <w:szCs w:val="21"/>
              </w:rPr>
              <w:t>15</w:t>
            </w:r>
            <w:r>
              <w:rPr>
                <w:rFonts w:ascii="Times New Roman" w:eastAsia="宋体" w:hAnsi="Times New Roman" w:cs="Times New Roman"/>
                <w:spacing w:val="-4"/>
                <w:szCs w:val="21"/>
              </w:rPr>
              <w:t>分；</w:t>
            </w:r>
          </w:p>
          <w:p w14:paraId="7315EC28" w14:textId="77777777" w:rsidR="004A5937" w:rsidRDefault="00F70939">
            <w:pPr>
              <w:autoSpaceDE w:val="0"/>
              <w:autoSpaceDN w:val="0"/>
              <w:spacing w:line="274" w:lineRule="auto"/>
              <w:ind w:left="136" w:right="101" w:hanging="23"/>
              <w:rPr>
                <w:rFonts w:ascii="Times New Roman" w:eastAsia="宋体" w:hAnsi="Times New Roman" w:cs="Times New Roman"/>
                <w:spacing w:val="-4"/>
                <w:szCs w:val="21"/>
              </w:rPr>
            </w:pPr>
            <w:r>
              <w:rPr>
                <w:rFonts w:ascii="Times New Roman" w:eastAsia="宋体" w:hAnsi="Times New Roman" w:cs="Times New Roman"/>
                <w:spacing w:val="-4"/>
                <w:szCs w:val="21"/>
              </w:rPr>
              <w:t>2.</w:t>
            </w:r>
            <w:r>
              <w:rPr>
                <w:rFonts w:ascii="Times New Roman" w:eastAsia="宋体" w:hAnsi="Times New Roman" w:cs="Times New Roman"/>
                <w:spacing w:val="-4"/>
                <w:szCs w:val="21"/>
              </w:rPr>
              <w:t>方案中</w:t>
            </w:r>
            <w:proofErr w:type="gramStart"/>
            <w:r>
              <w:rPr>
                <w:rFonts w:ascii="Times New Roman" w:eastAsia="宋体" w:hAnsi="Times New Roman" w:cs="Times New Roman"/>
                <w:spacing w:val="-4"/>
                <w:szCs w:val="21"/>
              </w:rPr>
              <w:t>提供各墙面的</w:t>
            </w:r>
            <w:proofErr w:type="gramEnd"/>
            <w:r>
              <w:rPr>
                <w:rFonts w:ascii="Times New Roman" w:eastAsia="宋体" w:hAnsi="Times New Roman" w:cs="Times New Roman"/>
                <w:spacing w:val="-4"/>
                <w:szCs w:val="21"/>
              </w:rPr>
              <w:t>具体版面设计画面，设计画面与</w:t>
            </w:r>
            <w:proofErr w:type="gramStart"/>
            <w:r>
              <w:rPr>
                <w:rFonts w:ascii="Times New Roman" w:eastAsia="宋体" w:hAnsi="Times New Roman" w:cs="Times New Roman"/>
                <w:spacing w:val="-4"/>
                <w:szCs w:val="21"/>
              </w:rPr>
              <w:t>实际墙</w:t>
            </w:r>
            <w:proofErr w:type="gramEnd"/>
            <w:r>
              <w:rPr>
                <w:rFonts w:ascii="Times New Roman" w:eastAsia="宋体" w:hAnsi="Times New Roman" w:cs="Times New Roman"/>
                <w:spacing w:val="-4"/>
                <w:szCs w:val="21"/>
              </w:rPr>
              <w:t>面相对应，提供不少于</w:t>
            </w:r>
            <w:r>
              <w:rPr>
                <w:rFonts w:ascii="Times New Roman" w:eastAsia="宋体" w:hAnsi="Times New Roman" w:cs="Times New Roman"/>
                <w:spacing w:val="-4"/>
                <w:szCs w:val="21"/>
              </w:rPr>
              <w:t>10</w:t>
            </w:r>
            <w:r>
              <w:rPr>
                <w:rFonts w:ascii="Times New Roman" w:eastAsia="宋体" w:hAnsi="Times New Roman" w:cs="Times New Roman"/>
                <w:spacing w:val="-4"/>
                <w:szCs w:val="21"/>
              </w:rPr>
              <w:t>张版面设计图，得</w:t>
            </w:r>
            <w:r>
              <w:rPr>
                <w:rFonts w:ascii="Times New Roman" w:eastAsia="宋体" w:hAnsi="Times New Roman" w:cs="Times New Roman"/>
                <w:spacing w:val="-4"/>
                <w:szCs w:val="21"/>
              </w:rPr>
              <w:t>12</w:t>
            </w:r>
            <w:r>
              <w:rPr>
                <w:rFonts w:ascii="Times New Roman" w:eastAsia="宋体" w:hAnsi="Times New Roman" w:cs="Times New Roman"/>
                <w:spacing w:val="-4"/>
                <w:szCs w:val="21"/>
              </w:rPr>
              <w:t>分；</w:t>
            </w:r>
          </w:p>
          <w:p w14:paraId="41BEF238" w14:textId="77777777" w:rsidR="004A5937" w:rsidRDefault="00F70939">
            <w:pPr>
              <w:autoSpaceDE w:val="0"/>
              <w:autoSpaceDN w:val="0"/>
              <w:spacing w:line="274" w:lineRule="auto"/>
              <w:ind w:left="136" w:right="101" w:hanging="23"/>
              <w:rPr>
                <w:rFonts w:ascii="Times New Roman" w:eastAsia="宋体" w:hAnsi="Times New Roman" w:cs="Times New Roman"/>
                <w:b/>
                <w:bCs/>
                <w:szCs w:val="21"/>
              </w:rPr>
            </w:pPr>
            <w:r>
              <w:rPr>
                <w:rFonts w:ascii="Times New Roman" w:eastAsia="宋体" w:hAnsi="Times New Roman" w:cs="Times New Roman"/>
                <w:spacing w:val="-4"/>
                <w:szCs w:val="21"/>
              </w:rPr>
              <w:t>3.</w:t>
            </w:r>
            <w:r>
              <w:rPr>
                <w:rFonts w:ascii="Times New Roman" w:eastAsia="宋体" w:hAnsi="Times New Roman" w:cs="Times New Roman"/>
                <w:spacing w:val="-4"/>
                <w:szCs w:val="21"/>
              </w:rPr>
              <w:t>方案中</w:t>
            </w:r>
            <w:proofErr w:type="gramStart"/>
            <w:r>
              <w:rPr>
                <w:rFonts w:ascii="Times New Roman" w:eastAsia="宋体" w:hAnsi="Times New Roman" w:cs="Times New Roman"/>
                <w:spacing w:val="-4"/>
                <w:szCs w:val="21"/>
              </w:rPr>
              <w:t>提供各墙面的</w:t>
            </w:r>
            <w:proofErr w:type="gramEnd"/>
            <w:r>
              <w:rPr>
                <w:rFonts w:ascii="Times New Roman" w:eastAsia="宋体" w:hAnsi="Times New Roman" w:cs="Times New Roman"/>
                <w:spacing w:val="-4"/>
                <w:szCs w:val="21"/>
              </w:rPr>
              <w:t>具体版面设计画面，设计画面与</w:t>
            </w:r>
            <w:proofErr w:type="gramStart"/>
            <w:r>
              <w:rPr>
                <w:rFonts w:ascii="Times New Roman" w:eastAsia="宋体" w:hAnsi="Times New Roman" w:cs="Times New Roman"/>
                <w:spacing w:val="-4"/>
                <w:szCs w:val="21"/>
              </w:rPr>
              <w:t>实际墙</w:t>
            </w:r>
            <w:proofErr w:type="gramEnd"/>
            <w:r>
              <w:rPr>
                <w:rFonts w:ascii="Times New Roman" w:eastAsia="宋体" w:hAnsi="Times New Roman" w:cs="Times New Roman"/>
                <w:spacing w:val="-4"/>
                <w:szCs w:val="21"/>
              </w:rPr>
              <w:t>面相不能对应，提供少于</w:t>
            </w:r>
            <w:r>
              <w:rPr>
                <w:rFonts w:ascii="Times New Roman" w:eastAsia="宋体" w:hAnsi="Times New Roman" w:cs="Times New Roman"/>
                <w:spacing w:val="-4"/>
                <w:szCs w:val="21"/>
              </w:rPr>
              <w:t>10</w:t>
            </w:r>
            <w:r>
              <w:rPr>
                <w:rFonts w:ascii="Times New Roman" w:eastAsia="宋体" w:hAnsi="Times New Roman" w:cs="Times New Roman"/>
                <w:spacing w:val="-4"/>
                <w:szCs w:val="21"/>
              </w:rPr>
              <w:t>张版面设计图，得</w:t>
            </w:r>
            <w:r>
              <w:rPr>
                <w:rFonts w:ascii="Times New Roman" w:eastAsia="宋体" w:hAnsi="Times New Roman" w:cs="Times New Roman"/>
                <w:spacing w:val="-4"/>
                <w:szCs w:val="21"/>
              </w:rPr>
              <w:t>0</w:t>
            </w:r>
            <w:r>
              <w:rPr>
                <w:rFonts w:ascii="Times New Roman" w:eastAsia="宋体" w:hAnsi="Times New Roman" w:cs="Times New Roman"/>
                <w:spacing w:val="-4"/>
                <w:szCs w:val="21"/>
              </w:rPr>
              <w:t>分</w:t>
            </w:r>
            <w:r>
              <w:rPr>
                <w:rFonts w:ascii="Times New Roman" w:eastAsia="宋体" w:hAnsi="Times New Roman" w:cs="Times New Roman"/>
                <w:szCs w:val="21"/>
              </w:rPr>
              <w:t>。</w:t>
            </w:r>
          </w:p>
        </w:tc>
        <w:tc>
          <w:tcPr>
            <w:tcW w:w="2054" w:type="dxa"/>
            <w:vAlign w:val="center"/>
          </w:tcPr>
          <w:p w14:paraId="15E098E2" w14:textId="77777777" w:rsidR="004A5937" w:rsidRDefault="004A5937">
            <w:pPr>
              <w:autoSpaceDE w:val="0"/>
              <w:autoSpaceDN w:val="0"/>
              <w:rPr>
                <w:rFonts w:ascii="Times New Roman" w:eastAsia="宋体" w:hAnsi="Times New Roman" w:cs="Times New Roman"/>
                <w:b/>
                <w:bCs/>
                <w:szCs w:val="21"/>
              </w:rPr>
            </w:pPr>
          </w:p>
        </w:tc>
      </w:tr>
      <w:tr w:rsidR="004A5937" w14:paraId="793041F5" w14:textId="77777777">
        <w:trPr>
          <w:trHeight w:val="539"/>
          <w:jc w:val="center"/>
        </w:trPr>
        <w:tc>
          <w:tcPr>
            <w:tcW w:w="566" w:type="dxa"/>
            <w:vAlign w:val="center"/>
          </w:tcPr>
          <w:p w14:paraId="305C1922" w14:textId="77777777" w:rsidR="004A5937" w:rsidRDefault="00F70939">
            <w:pPr>
              <w:autoSpaceDE w:val="0"/>
              <w:autoSpaceDN w:val="0"/>
              <w:spacing w:before="140" w:line="185" w:lineRule="auto"/>
              <w:jc w:val="center"/>
              <w:rPr>
                <w:rFonts w:ascii="Times New Roman" w:eastAsia="宋体" w:hAnsi="Times New Roman" w:cs="Times New Roman"/>
                <w:b/>
                <w:bCs/>
                <w:szCs w:val="21"/>
              </w:rPr>
            </w:pPr>
            <w:r>
              <w:rPr>
                <w:rFonts w:ascii="Times New Roman" w:eastAsia="宋体" w:hAnsi="Times New Roman" w:cs="Times New Roman"/>
                <w:b/>
                <w:bCs/>
                <w:szCs w:val="21"/>
              </w:rPr>
              <w:lastRenderedPageBreak/>
              <w:t>2.4</w:t>
            </w:r>
          </w:p>
        </w:tc>
        <w:tc>
          <w:tcPr>
            <w:tcW w:w="992" w:type="dxa"/>
            <w:vAlign w:val="center"/>
          </w:tcPr>
          <w:p w14:paraId="744A43CC" w14:textId="77777777" w:rsidR="004A5937" w:rsidRDefault="00F70939">
            <w:pPr>
              <w:autoSpaceDE w:val="0"/>
              <w:autoSpaceDN w:val="0"/>
              <w:spacing w:before="105" w:line="221" w:lineRule="auto"/>
              <w:jc w:val="center"/>
              <w:rPr>
                <w:rFonts w:ascii="Times New Roman" w:eastAsia="宋体" w:hAnsi="Times New Roman" w:cs="Times New Roman"/>
                <w:b/>
                <w:bCs/>
                <w:spacing w:val="-4"/>
                <w:szCs w:val="21"/>
              </w:rPr>
            </w:pPr>
            <w:r>
              <w:rPr>
                <w:rFonts w:ascii="Times New Roman" w:eastAsia="宋体" w:hAnsi="Times New Roman" w:cs="Times New Roman"/>
                <w:b/>
                <w:bCs/>
                <w:spacing w:val="-4"/>
                <w:szCs w:val="21"/>
              </w:rPr>
              <w:t>观感</w:t>
            </w:r>
          </w:p>
          <w:p w14:paraId="07B0C2C2" w14:textId="77777777" w:rsidR="004A5937" w:rsidRDefault="00F70939">
            <w:pPr>
              <w:autoSpaceDE w:val="0"/>
              <w:autoSpaceDN w:val="0"/>
              <w:spacing w:before="105" w:line="221" w:lineRule="auto"/>
              <w:jc w:val="center"/>
              <w:rPr>
                <w:rFonts w:ascii="Times New Roman" w:eastAsia="宋体" w:hAnsi="Times New Roman" w:cs="Times New Roman"/>
                <w:b/>
                <w:bCs/>
                <w:spacing w:val="-2"/>
                <w:szCs w:val="21"/>
              </w:rPr>
            </w:pPr>
            <w:r>
              <w:rPr>
                <w:rFonts w:ascii="Times New Roman" w:eastAsia="宋体" w:hAnsi="Times New Roman" w:cs="Times New Roman"/>
                <w:b/>
                <w:bCs/>
                <w:spacing w:val="-2"/>
                <w:szCs w:val="21"/>
              </w:rPr>
              <w:t>设计</w:t>
            </w:r>
          </w:p>
          <w:p w14:paraId="27B8709E" w14:textId="77777777" w:rsidR="004A5937" w:rsidRDefault="00F70939">
            <w:pPr>
              <w:autoSpaceDE w:val="0"/>
              <w:autoSpaceDN w:val="0"/>
              <w:spacing w:before="105" w:line="221" w:lineRule="auto"/>
              <w:jc w:val="center"/>
              <w:rPr>
                <w:rFonts w:ascii="Times New Roman" w:eastAsia="宋体" w:hAnsi="Times New Roman" w:cs="Times New Roman"/>
                <w:b/>
                <w:bCs/>
                <w:spacing w:val="-2"/>
                <w:szCs w:val="21"/>
              </w:rPr>
            </w:pPr>
            <w:r>
              <w:rPr>
                <w:rFonts w:ascii="Times New Roman" w:eastAsia="宋体" w:hAnsi="Times New Roman" w:cs="Times New Roman"/>
                <w:b/>
                <w:bCs/>
                <w:spacing w:val="-2"/>
                <w:szCs w:val="21"/>
              </w:rPr>
              <w:t>方案</w:t>
            </w:r>
          </w:p>
        </w:tc>
        <w:tc>
          <w:tcPr>
            <w:tcW w:w="525" w:type="dxa"/>
            <w:vAlign w:val="center"/>
          </w:tcPr>
          <w:p w14:paraId="360EEE2D" w14:textId="77777777" w:rsidR="004A5937" w:rsidRDefault="00F70939">
            <w:pPr>
              <w:autoSpaceDE w:val="0"/>
              <w:autoSpaceDN w:val="0"/>
              <w:spacing w:before="139" w:line="184" w:lineRule="auto"/>
              <w:jc w:val="center"/>
              <w:rPr>
                <w:rFonts w:ascii="Times New Roman" w:eastAsia="宋体" w:hAnsi="Times New Roman" w:cs="Times New Roman"/>
                <w:b/>
                <w:bCs/>
                <w:spacing w:val="-3"/>
                <w:szCs w:val="21"/>
              </w:rPr>
            </w:pPr>
            <w:r>
              <w:rPr>
                <w:rFonts w:ascii="Times New Roman" w:eastAsia="宋体" w:hAnsi="Times New Roman" w:cs="Times New Roman"/>
                <w:b/>
                <w:bCs/>
                <w:spacing w:val="-3"/>
                <w:szCs w:val="21"/>
              </w:rPr>
              <w:t>5</w:t>
            </w:r>
          </w:p>
        </w:tc>
        <w:tc>
          <w:tcPr>
            <w:tcW w:w="5642" w:type="dxa"/>
            <w:vAlign w:val="center"/>
          </w:tcPr>
          <w:p w14:paraId="3C5E4916"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b/>
                <w:bCs/>
                <w:spacing w:val="-4"/>
                <w:szCs w:val="21"/>
              </w:rPr>
              <w:t>根据供应商提供布展设计方案有艺术美感和视觉效果等，磋商小组进行综合打分</w:t>
            </w:r>
          </w:p>
          <w:p w14:paraId="5689B9E4" w14:textId="77777777" w:rsidR="004A5937" w:rsidRDefault="00F70939">
            <w:pPr>
              <w:autoSpaceDE w:val="0"/>
              <w:autoSpaceDN w:val="0"/>
              <w:spacing w:line="274" w:lineRule="auto"/>
              <w:ind w:left="136" w:right="101" w:hanging="23"/>
              <w:rPr>
                <w:rFonts w:ascii="Times New Roman" w:eastAsia="宋体" w:hAnsi="Times New Roman" w:cs="Times New Roman"/>
                <w:spacing w:val="-4"/>
                <w:szCs w:val="21"/>
              </w:rPr>
            </w:pPr>
            <w:r>
              <w:rPr>
                <w:rFonts w:ascii="Times New Roman" w:eastAsia="宋体" w:hAnsi="Times New Roman" w:cs="Times New Roman"/>
                <w:spacing w:val="-4"/>
                <w:szCs w:val="21"/>
              </w:rPr>
              <w:t>1.</w:t>
            </w:r>
            <w:r>
              <w:rPr>
                <w:rFonts w:ascii="Times New Roman" w:eastAsia="宋体" w:hAnsi="Times New Roman" w:cs="Times New Roman"/>
                <w:spacing w:val="-4"/>
                <w:szCs w:val="21"/>
              </w:rPr>
              <w:t>布展设计方案有艺术美感和视觉效果，色彩搭配优秀，与展厅现有整体风格协调。结合现场情况，对环境利弊有明确分析和优化改进方案，得</w:t>
            </w:r>
            <w:r>
              <w:rPr>
                <w:rFonts w:ascii="Times New Roman" w:eastAsia="宋体" w:hAnsi="Times New Roman" w:cs="Times New Roman"/>
                <w:spacing w:val="-4"/>
                <w:szCs w:val="21"/>
              </w:rPr>
              <w:t>5</w:t>
            </w:r>
            <w:r>
              <w:rPr>
                <w:rFonts w:ascii="Times New Roman" w:eastAsia="宋体" w:hAnsi="Times New Roman" w:cs="Times New Roman"/>
                <w:spacing w:val="-4"/>
                <w:szCs w:val="21"/>
              </w:rPr>
              <w:t>分；</w:t>
            </w:r>
          </w:p>
          <w:p w14:paraId="0CA6BE20" w14:textId="77777777" w:rsidR="004A5937" w:rsidRDefault="00F70939">
            <w:pPr>
              <w:autoSpaceDE w:val="0"/>
              <w:autoSpaceDN w:val="0"/>
              <w:spacing w:line="274" w:lineRule="auto"/>
              <w:ind w:left="136" w:right="101" w:hanging="23"/>
              <w:rPr>
                <w:rFonts w:ascii="Times New Roman" w:eastAsia="宋体" w:hAnsi="Times New Roman" w:cs="Times New Roman"/>
                <w:spacing w:val="-4"/>
                <w:szCs w:val="21"/>
              </w:rPr>
            </w:pPr>
            <w:r>
              <w:rPr>
                <w:rFonts w:ascii="Times New Roman" w:eastAsia="宋体" w:hAnsi="Times New Roman" w:cs="Times New Roman"/>
                <w:spacing w:val="-4"/>
                <w:szCs w:val="21"/>
              </w:rPr>
              <w:t>2.</w:t>
            </w:r>
            <w:r>
              <w:rPr>
                <w:rFonts w:ascii="Times New Roman" w:eastAsia="宋体" w:hAnsi="Times New Roman" w:cs="Times New Roman"/>
                <w:spacing w:val="-4"/>
                <w:szCs w:val="21"/>
              </w:rPr>
              <w:t>布展设计方案艺术美感和视觉效果一般、整体风格的协调性一般，对环境利弊有分析，得</w:t>
            </w:r>
            <w:r>
              <w:rPr>
                <w:rFonts w:ascii="Times New Roman" w:eastAsia="宋体" w:hAnsi="Times New Roman" w:cs="Times New Roman"/>
                <w:spacing w:val="-4"/>
                <w:szCs w:val="21"/>
              </w:rPr>
              <w:t>3</w:t>
            </w:r>
            <w:r>
              <w:rPr>
                <w:rFonts w:ascii="Times New Roman" w:eastAsia="宋体" w:hAnsi="Times New Roman" w:cs="Times New Roman"/>
                <w:spacing w:val="-4"/>
                <w:szCs w:val="21"/>
              </w:rPr>
              <w:t>分；</w:t>
            </w:r>
          </w:p>
          <w:p w14:paraId="56A947EA" w14:textId="77777777" w:rsidR="004A5937" w:rsidRDefault="00F70939">
            <w:pPr>
              <w:autoSpaceDE w:val="0"/>
              <w:autoSpaceDN w:val="0"/>
              <w:spacing w:line="274" w:lineRule="auto"/>
              <w:ind w:left="136" w:right="101" w:hanging="23"/>
              <w:rPr>
                <w:rFonts w:ascii="Times New Roman" w:eastAsia="宋体" w:hAnsi="Times New Roman" w:cs="Times New Roman"/>
                <w:b/>
                <w:bCs/>
                <w:szCs w:val="21"/>
              </w:rPr>
            </w:pPr>
            <w:r>
              <w:rPr>
                <w:rFonts w:ascii="Times New Roman" w:eastAsia="宋体" w:hAnsi="Times New Roman" w:cs="Times New Roman"/>
                <w:spacing w:val="-4"/>
                <w:szCs w:val="21"/>
              </w:rPr>
              <w:t>3.</w:t>
            </w:r>
            <w:r>
              <w:rPr>
                <w:rFonts w:ascii="Times New Roman" w:eastAsia="宋体" w:hAnsi="Times New Roman" w:cs="Times New Roman"/>
                <w:spacing w:val="-4"/>
                <w:szCs w:val="21"/>
              </w:rPr>
              <w:t>布展设计方案无艺术美感和视觉效果，整体风格的协调性不突出，无优化方案</w:t>
            </w:r>
            <w:proofErr w:type="gramStart"/>
            <w:r>
              <w:rPr>
                <w:rFonts w:ascii="Times New Roman" w:eastAsia="宋体" w:hAnsi="Times New Roman" w:cs="Times New Roman"/>
                <w:spacing w:val="-4"/>
                <w:szCs w:val="21"/>
              </w:rPr>
              <w:t>酌情得</w:t>
            </w:r>
            <w:proofErr w:type="gramEnd"/>
            <w:r>
              <w:rPr>
                <w:rFonts w:ascii="Times New Roman" w:eastAsia="宋体" w:hAnsi="Times New Roman" w:cs="Times New Roman"/>
                <w:spacing w:val="-4"/>
                <w:szCs w:val="21"/>
              </w:rPr>
              <w:t>0</w:t>
            </w:r>
            <w:r>
              <w:rPr>
                <w:rFonts w:ascii="Times New Roman" w:eastAsia="宋体" w:hAnsi="Times New Roman" w:cs="Times New Roman"/>
                <w:spacing w:val="-4"/>
                <w:szCs w:val="21"/>
              </w:rPr>
              <w:t>分</w:t>
            </w:r>
            <w:r>
              <w:rPr>
                <w:rFonts w:ascii="Times New Roman" w:eastAsia="宋体" w:hAnsi="Times New Roman" w:cs="Times New Roman"/>
                <w:szCs w:val="21"/>
              </w:rPr>
              <w:t>。</w:t>
            </w:r>
          </w:p>
        </w:tc>
        <w:tc>
          <w:tcPr>
            <w:tcW w:w="2054" w:type="dxa"/>
            <w:vAlign w:val="center"/>
          </w:tcPr>
          <w:p w14:paraId="5E8EB091" w14:textId="77777777" w:rsidR="004A5937" w:rsidRDefault="004A5937">
            <w:pPr>
              <w:autoSpaceDE w:val="0"/>
              <w:autoSpaceDN w:val="0"/>
              <w:rPr>
                <w:rFonts w:ascii="Times New Roman" w:eastAsia="宋体" w:hAnsi="Times New Roman" w:cs="Times New Roman"/>
                <w:b/>
                <w:bCs/>
                <w:szCs w:val="21"/>
              </w:rPr>
            </w:pPr>
          </w:p>
        </w:tc>
      </w:tr>
      <w:tr w:rsidR="004A5937" w14:paraId="501242C6" w14:textId="77777777">
        <w:trPr>
          <w:trHeight w:val="70"/>
          <w:jc w:val="center"/>
        </w:trPr>
        <w:tc>
          <w:tcPr>
            <w:tcW w:w="566" w:type="dxa"/>
            <w:vAlign w:val="center"/>
          </w:tcPr>
          <w:p w14:paraId="42AB872A" w14:textId="77777777" w:rsidR="004A5937" w:rsidRDefault="00F70939">
            <w:pPr>
              <w:autoSpaceDE w:val="0"/>
              <w:autoSpaceDN w:val="0"/>
              <w:spacing w:before="105" w:line="221" w:lineRule="auto"/>
              <w:jc w:val="center"/>
              <w:rPr>
                <w:rFonts w:ascii="Times New Roman" w:eastAsia="宋体" w:hAnsi="Times New Roman" w:cs="Times New Roman"/>
                <w:b/>
                <w:bCs/>
                <w:spacing w:val="-4"/>
                <w:szCs w:val="21"/>
              </w:rPr>
            </w:pPr>
            <w:r>
              <w:rPr>
                <w:rFonts w:ascii="Times New Roman" w:eastAsia="宋体" w:hAnsi="Times New Roman" w:cs="Times New Roman"/>
                <w:b/>
                <w:bCs/>
                <w:spacing w:val="-4"/>
                <w:szCs w:val="21"/>
              </w:rPr>
              <w:t>3</w:t>
            </w:r>
          </w:p>
        </w:tc>
        <w:tc>
          <w:tcPr>
            <w:tcW w:w="992" w:type="dxa"/>
            <w:vAlign w:val="center"/>
          </w:tcPr>
          <w:p w14:paraId="433A0C1F" w14:textId="77777777" w:rsidR="004A5937" w:rsidRDefault="00F70939">
            <w:pPr>
              <w:autoSpaceDE w:val="0"/>
              <w:autoSpaceDN w:val="0"/>
              <w:spacing w:before="105" w:line="221" w:lineRule="auto"/>
              <w:jc w:val="center"/>
              <w:rPr>
                <w:rFonts w:ascii="Times New Roman" w:eastAsia="宋体" w:hAnsi="Times New Roman" w:cs="Times New Roman"/>
                <w:b/>
                <w:bCs/>
                <w:spacing w:val="-4"/>
                <w:szCs w:val="21"/>
              </w:rPr>
            </w:pPr>
            <w:r>
              <w:rPr>
                <w:rFonts w:ascii="Times New Roman" w:eastAsia="宋体" w:hAnsi="Times New Roman" w:cs="Times New Roman"/>
                <w:b/>
                <w:bCs/>
                <w:spacing w:val="-4"/>
                <w:szCs w:val="21"/>
              </w:rPr>
              <w:t>类</w:t>
            </w:r>
            <w:r>
              <w:rPr>
                <w:rFonts w:ascii="Times New Roman" w:eastAsia="宋体" w:hAnsi="Times New Roman" w:cs="Times New Roman"/>
                <w:b/>
                <w:bCs/>
                <w:spacing w:val="-4"/>
                <w:szCs w:val="21"/>
              </w:rPr>
              <w:t xml:space="preserve">  </w:t>
            </w:r>
            <w:r>
              <w:rPr>
                <w:rFonts w:ascii="Times New Roman" w:eastAsia="宋体" w:hAnsi="Times New Roman" w:cs="Times New Roman"/>
                <w:b/>
                <w:bCs/>
                <w:spacing w:val="-4"/>
                <w:szCs w:val="21"/>
              </w:rPr>
              <w:t>似</w:t>
            </w:r>
          </w:p>
          <w:p w14:paraId="2F6C068F" w14:textId="77777777" w:rsidR="004A5937" w:rsidRDefault="00F70939">
            <w:pPr>
              <w:autoSpaceDE w:val="0"/>
              <w:autoSpaceDN w:val="0"/>
              <w:spacing w:before="105" w:line="221" w:lineRule="auto"/>
              <w:jc w:val="center"/>
              <w:rPr>
                <w:rFonts w:ascii="Times New Roman" w:eastAsia="宋体" w:hAnsi="Times New Roman" w:cs="Times New Roman"/>
                <w:b/>
                <w:bCs/>
                <w:spacing w:val="-4"/>
                <w:szCs w:val="21"/>
              </w:rPr>
            </w:pPr>
            <w:r>
              <w:rPr>
                <w:rFonts w:ascii="Times New Roman" w:eastAsia="宋体" w:hAnsi="Times New Roman" w:cs="Times New Roman"/>
                <w:b/>
                <w:bCs/>
                <w:spacing w:val="-4"/>
                <w:szCs w:val="21"/>
              </w:rPr>
              <w:t>业</w:t>
            </w:r>
            <w:r>
              <w:rPr>
                <w:rFonts w:ascii="Times New Roman" w:eastAsia="宋体" w:hAnsi="Times New Roman" w:cs="Times New Roman"/>
                <w:b/>
                <w:bCs/>
                <w:spacing w:val="-4"/>
                <w:szCs w:val="21"/>
              </w:rPr>
              <w:t xml:space="preserve">  </w:t>
            </w:r>
            <w:r>
              <w:rPr>
                <w:rFonts w:ascii="Times New Roman" w:eastAsia="宋体" w:hAnsi="Times New Roman" w:cs="Times New Roman"/>
                <w:b/>
                <w:bCs/>
                <w:spacing w:val="-4"/>
                <w:szCs w:val="21"/>
              </w:rPr>
              <w:t>绩</w:t>
            </w:r>
          </w:p>
        </w:tc>
        <w:tc>
          <w:tcPr>
            <w:tcW w:w="525" w:type="dxa"/>
            <w:vAlign w:val="center"/>
          </w:tcPr>
          <w:p w14:paraId="68E70547" w14:textId="77777777" w:rsidR="004A5937" w:rsidRDefault="00F70939">
            <w:pPr>
              <w:autoSpaceDE w:val="0"/>
              <w:autoSpaceDN w:val="0"/>
              <w:spacing w:before="105" w:line="221" w:lineRule="auto"/>
              <w:jc w:val="center"/>
              <w:rPr>
                <w:rFonts w:ascii="Times New Roman" w:eastAsia="宋体" w:hAnsi="Times New Roman" w:cs="Times New Roman"/>
                <w:b/>
                <w:bCs/>
                <w:spacing w:val="-4"/>
                <w:szCs w:val="21"/>
              </w:rPr>
            </w:pPr>
            <w:r>
              <w:rPr>
                <w:rFonts w:ascii="Times New Roman" w:eastAsia="宋体" w:hAnsi="Times New Roman" w:cs="Times New Roman"/>
                <w:b/>
                <w:bCs/>
                <w:spacing w:val="-4"/>
                <w:szCs w:val="21"/>
              </w:rPr>
              <w:t>5</w:t>
            </w:r>
          </w:p>
        </w:tc>
        <w:tc>
          <w:tcPr>
            <w:tcW w:w="5642" w:type="dxa"/>
            <w:vAlign w:val="center"/>
          </w:tcPr>
          <w:p w14:paraId="7361F385" w14:textId="41E4C90E" w:rsidR="004A5937" w:rsidRDefault="00F70939" w:rsidP="005E1453">
            <w:pPr>
              <w:autoSpaceDE w:val="0"/>
              <w:autoSpaceDN w:val="0"/>
              <w:spacing w:line="274" w:lineRule="auto"/>
              <w:ind w:left="136" w:right="101" w:hanging="23"/>
              <w:rPr>
                <w:rFonts w:ascii="Times New Roman" w:eastAsia="宋体" w:hAnsi="Times New Roman" w:cs="Times New Roman"/>
                <w:spacing w:val="-4"/>
                <w:szCs w:val="21"/>
              </w:rPr>
            </w:pPr>
            <w:r>
              <w:rPr>
                <w:rFonts w:ascii="Times New Roman" w:eastAsia="宋体" w:hAnsi="Times New Roman" w:cs="Times New Roman"/>
                <w:spacing w:val="-4"/>
                <w:szCs w:val="21"/>
              </w:rPr>
              <w:t>供应商提供自</w:t>
            </w:r>
            <w:r>
              <w:rPr>
                <w:rFonts w:ascii="Times New Roman" w:eastAsia="宋体" w:hAnsi="Times New Roman" w:cs="Times New Roman"/>
                <w:spacing w:val="-4"/>
                <w:szCs w:val="21"/>
              </w:rPr>
              <w:t>20</w:t>
            </w:r>
            <w:r w:rsidR="005E1453">
              <w:rPr>
                <w:rFonts w:ascii="Times New Roman" w:eastAsia="宋体" w:hAnsi="Times New Roman" w:cs="Times New Roman" w:hint="eastAsia"/>
                <w:spacing w:val="-4"/>
                <w:szCs w:val="21"/>
              </w:rPr>
              <w:t>21</w:t>
            </w:r>
            <w:r>
              <w:rPr>
                <w:rFonts w:ascii="Times New Roman" w:eastAsia="宋体" w:hAnsi="Times New Roman" w:cs="Times New Roman"/>
                <w:spacing w:val="-4"/>
                <w:szCs w:val="21"/>
              </w:rPr>
              <w:t>年</w:t>
            </w:r>
            <w:r w:rsidR="005E1453">
              <w:rPr>
                <w:rFonts w:ascii="Times New Roman" w:eastAsia="宋体" w:hAnsi="Times New Roman" w:cs="Times New Roman" w:hint="eastAsia"/>
                <w:spacing w:val="-4"/>
                <w:szCs w:val="21"/>
              </w:rPr>
              <w:t>7</w:t>
            </w:r>
            <w:r>
              <w:rPr>
                <w:rFonts w:ascii="Times New Roman" w:eastAsia="宋体" w:hAnsi="Times New Roman" w:cs="Times New Roman"/>
                <w:spacing w:val="-4"/>
                <w:szCs w:val="21"/>
              </w:rPr>
              <w:t>月</w:t>
            </w:r>
            <w:r>
              <w:rPr>
                <w:rFonts w:ascii="Times New Roman" w:eastAsia="宋体" w:hAnsi="Times New Roman" w:cs="Times New Roman"/>
                <w:spacing w:val="-4"/>
                <w:szCs w:val="21"/>
              </w:rPr>
              <w:t>1</w:t>
            </w:r>
            <w:r>
              <w:rPr>
                <w:rFonts w:ascii="Times New Roman" w:eastAsia="宋体" w:hAnsi="Times New Roman" w:cs="Times New Roman"/>
                <w:spacing w:val="-4"/>
                <w:szCs w:val="21"/>
              </w:rPr>
              <w:t>日以来至本项目磋商公告发布之日止（时间以合同签订日期为准）</w:t>
            </w:r>
            <w:r>
              <w:rPr>
                <w:rFonts w:ascii="Times New Roman" w:eastAsia="宋体" w:hAnsi="Times New Roman" w:cs="Times New Roman"/>
                <w:b/>
                <w:szCs w:val="21"/>
              </w:rPr>
              <w:t>承接过已完工同类或类似</w:t>
            </w:r>
            <w:r>
              <w:rPr>
                <w:rFonts w:ascii="Times New Roman" w:eastAsia="宋体" w:hAnsi="Times New Roman" w:cs="Times New Roman"/>
                <w:szCs w:val="21"/>
              </w:rPr>
              <w:t>项目文化布展设计和施工一体化业绩的，</w:t>
            </w:r>
            <w:r>
              <w:rPr>
                <w:rFonts w:ascii="Times New Roman" w:eastAsia="宋体" w:hAnsi="Times New Roman" w:cs="Times New Roman"/>
                <w:spacing w:val="-4"/>
                <w:szCs w:val="21"/>
              </w:rPr>
              <w:t>每提供一份有效业绩合</w:t>
            </w:r>
            <w:r w:rsidRPr="00571D0D">
              <w:rPr>
                <w:rFonts w:ascii="Times New Roman" w:eastAsia="宋体" w:hAnsi="Times New Roman" w:cs="Times New Roman"/>
                <w:spacing w:val="-4"/>
                <w:szCs w:val="21"/>
              </w:rPr>
              <w:t>同得</w:t>
            </w:r>
            <w:r w:rsidRPr="00571D0D">
              <w:rPr>
                <w:rFonts w:ascii="Times New Roman" w:eastAsia="宋体" w:hAnsi="Times New Roman" w:cs="Times New Roman" w:hint="eastAsia"/>
                <w:spacing w:val="-4"/>
                <w:szCs w:val="21"/>
              </w:rPr>
              <w:t>1</w:t>
            </w:r>
            <w:r w:rsidRPr="00571D0D">
              <w:rPr>
                <w:rFonts w:ascii="Times New Roman" w:eastAsia="宋体" w:hAnsi="Times New Roman" w:cs="Times New Roman"/>
                <w:spacing w:val="-4"/>
                <w:szCs w:val="21"/>
              </w:rPr>
              <w:t>分，</w:t>
            </w:r>
            <w:r w:rsidR="004A4482" w:rsidRPr="00571D0D">
              <w:rPr>
                <w:rFonts w:ascii="Times New Roman" w:eastAsia="宋体" w:hAnsi="Times New Roman" w:cs="Times New Roman" w:hint="eastAsia"/>
                <w:spacing w:val="-4"/>
                <w:szCs w:val="21"/>
              </w:rPr>
              <w:t>如仅有类似设计业绩得分乘</w:t>
            </w:r>
            <w:r w:rsidR="004A4482" w:rsidRPr="00571D0D">
              <w:rPr>
                <w:rFonts w:ascii="Times New Roman" w:eastAsia="宋体" w:hAnsi="Times New Roman" w:cs="Times New Roman"/>
                <w:spacing w:val="-4"/>
                <w:szCs w:val="21"/>
              </w:rPr>
              <w:t>0.8</w:t>
            </w:r>
            <w:r w:rsidR="004A4482" w:rsidRPr="00571D0D">
              <w:rPr>
                <w:rFonts w:ascii="Times New Roman" w:eastAsia="宋体" w:hAnsi="Times New Roman" w:cs="Times New Roman"/>
                <w:spacing w:val="-4"/>
                <w:szCs w:val="21"/>
              </w:rPr>
              <w:t>，如仅有类似</w:t>
            </w:r>
            <w:r w:rsidR="004A4482" w:rsidRPr="00571D0D">
              <w:rPr>
                <w:rFonts w:ascii="Times New Roman" w:eastAsia="宋体" w:hAnsi="Times New Roman" w:cs="Times New Roman" w:hint="eastAsia"/>
                <w:spacing w:val="-4"/>
                <w:szCs w:val="21"/>
              </w:rPr>
              <w:t>施工业绩得分乘</w:t>
            </w:r>
            <w:r w:rsidR="004A4482" w:rsidRPr="00571D0D">
              <w:rPr>
                <w:rFonts w:ascii="Times New Roman" w:eastAsia="宋体" w:hAnsi="Times New Roman" w:cs="Times New Roman"/>
                <w:spacing w:val="-4"/>
                <w:szCs w:val="21"/>
              </w:rPr>
              <w:t xml:space="preserve"> 0.7</w:t>
            </w:r>
            <w:r w:rsidR="004A4482" w:rsidRPr="00571D0D">
              <w:rPr>
                <w:rFonts w:ascii="Times New Roman" w:eastAsia="宋体" w:hAnsi="Times New Roman" w:cs="Times New Roman"/>
                <w:spacing w:val="-4"/>
                <w:szCs w:val="21"/>
              </w:rPr>
              <w:t>。</w:t>
            </w:r>
            <w:r w:rsidRPr="00571D0D">
              <w:rPr>
                <w:rFonts w:ascii="Times New Roman" w:eastAsia="宋体" w:hAnsi="Times New Roman" w:cs="Times New Roman"/>
                <w:spacing w:val="-4"/>
                <w:szCs w:val="21"/>
              </w:rPr>
              <w:t>本项最高得</w:t>
            </w:r>
            <w:r w:rsidRPr="00571D0D">
              <w:rPr>
                <w:rFonts w:ascii="Times New Roman" w:eastAsia="宋体" w:hAnsi="Times New Roman" w:cs="Times New Roman"/>
                <w:spacing w:val="-4"/>
                <w:szCs w:val="21"/>
              </w:rPr>
              <w:t>5</w:t>
            </w:r>
            <w:r w:rsidRPr="00571D0D">
              <w:rPr>
                <w:rFonts w:ascii="Times New Roman" w:eastAsia="宋体" w:hAnsi="Times New Roman" w:cs="Times New Roman"/>
                <w:spacing w:val="-4"/>
                <w:szCs w:val="21"/>
              </w:rPr>
              <w:t>分。</w:t>
            </w:r>
          </w:p>
        </w:tc>
        <w:tc>
          <w:tcPr>
            <w:tcW w:w="2054" w:type="dxa"/>
          </w:tcPr>
          <w:p w14:paraId="2209EC49" w14:textId="77777777" w:rsidR="004A5937" w:rsidRDefault="00F70939">
            <w:pPr>
              <w:autoSpaceDE w:val="0"/>
              <w:autoSpaceDN w:val="0"/>
              <w:spacing w:line="274" w:lineRule="auto"/>
              <w:ind w:left="136" w:right="101" w:hanging="23"/>
              <w:rPr>
                <w:rFonts w:ascii="Times New Roman" w:eastAsia="宋体" w:hAnsi="Times New Roman" w:cs="Times New Roman"/>
                <w:szCs w:val="21"/>
              </w:rPr>
            </w:pPr>
            <w:r>
              <w:rPr>
                <w:rFonts w:ascii="Times New Roman" w:eastAsia="宋体" w:hAnsi="Times New Roman" w:cs="Times New Roman"/>
                <w:spacing w:val="-4"/>
                <w:szCs w:val="21"/>
              </w:rPr>
              <w:t>时间、内容以合同明确为准，提供合同、成交通知书复印件并加盖供应商公章。</w:t>
            </w:r>
          </w:p>
        </w:tc>
      </w:tr>
    </w:tbl>
    <w:p w14:paraId="0ECCD5F8" w14:textId="77777777" w:rsidR="004A5937" w:rsidRDefault="00F70939">
      <w:pPr>
        <w:keepNext/>
        <w:keepLines/>
        <w:spacing w:before="260" w:after="260" w:line="500" w:lineRule="exact"/>
        <w:outlineLvl w:val="1"/>
        <w:rPr>
          <w:rFonts w:ascii="Times New Roman" w:eastAsia="宋体" w:hAnsi="Times New Roman" w:cs="Times New Roman"/>
          <w:b/>
          <w:sz w:val="24"/>
          <w:szCs w:val="24"/>
        </w:rPr>
      </w:pPr>
      <w:bookmarkStart w:id="76" w:name="_Toc189834457"/>
      <w:r>
        <w:rPr>
          <w:rFonts w:ascii="Times New Roman" w:eastAsia="宋体" w:hAnsi="Times New Roman" w:cs="Times New Roman"/>
          <w:b/>
          <w:sz w:val="24"/>
          <w:szCs w:val="24"/>
        </w:rPr>
        <w:t>注：评</w:t>
      </w:r>
      <w:r>
        <w:rPr>
          <w:rFonts w:ascii="Times New Roman" w:eastAsia="宋体" w:hAnsi="Times New Roman" w:cs="Times New Roman" w:hint="eastAsia"/>
          <w:b/>
          <w:sz w:val="24"/>
          <w:szCs w:val="24"/>
        </w:rPr>
        <w:t>审</w:t>
      </w:r>
      <w:r>
        <w:rPr>
          <w:rFonts w:ascii="Times New Roman" w:eastAsia="宋体" w:hAnsi="Times New Roman" w:cs="Times New Roman"/>
          <w:b/>
          <w:sz w:val="24"/>
          <w:szCs w:val="24"/>
        </w:rPr>
        <w:t>时，</w:t>
      </w:r>
      <w:r>
        <w:rPr>
          <w:rFonts w:ascii="Times New Roman" w:eastAsia="宋体" w:hAnsi="Times New Roman" w:cs="Times New Roman" w:hint="eastAsia"/>
          <w:b/>
          <w:sz w:val="24"/>
          <w:szCs w:val="24"/>
        </w:rPr>
        <w:t>磋商小组</w:t>
      </w:r>
      <w:r>
        <w:rPr>
          <w:rFonts w:ascii="Times New Roman" w:eastAsia="宋体" w:hAnsi="Times New Roman" w:cs="Times New Roman"/>
          <w:b/>
          <w:sz w:val="24"/>
          <w:szCs w:val="24"/>
        </w:rPr>
        <w:t>各成员将独立对每个</w:t>
      </w:r>
      <w:proofErr w:type="gramStart"/>
      <w:r>
        <w:rPr>
          <w:rFonts w:ascii="Times New Roman" w:eastAsia="宋体" w:hAnsi="Times New Roman" w:cs="Times New Roman"/>
          <w:b/>
          <w:sz w:val="24"/>
          <w:szCs w:val="24"/>
        </w:rPr>
        <w:t>有效</w:t>
      </w:r>
      <w:r>
        <w:rPr>
          <w:rFonts w:ascii="Times New Roman" w:eastAsia="宋体" w:hAnsi="Times New Roman" w:cs="Times New Roman" w:hint="eastAsia"/>
          <w:b/>
          <w:sz w:val="24"/>
          <w:szCs w:val="24"/>
        </w:rPr>
        <w:t>响应</w:t>
      </w:r>
      <w:proofErr w:type="gramEnd"/>
      <w:r>
        <w:rPr>
          <w:rFonts w:ascii="Times New Roman" w:eastAsia="宋体" w:hAnsi="Times New Roman" w:cs="Times New Roman"/>
          <w:b/>
          <w:sz w:val="24"/>
          <w:szCs w:val="24"/>
        </w:rPr>
        <w:t>人的</w:t>
      </w:r>
      <w:r>
        <w:rPr>
          <w:rFonts w:ascii="Times New Roman" w:eastAsia="宋体" w:hAnsi="Times New Roman" w:cs="Times New Roman" w:hint="eastAsia"/>
          <w:b/>
          <w:sz w:val="24"/>
          <w:szCs w:val="24"/>
        </w:rPr>
        <w:t>响应</w:t>
      </w:r>
      <w:r>
        <w:rPr>
          <w:rFonts w:ascii="Times New Roman" w:eastAsia="宋体" w:hAnsi="Times New Roman" w:cs="Times New Roman"/>
          <w:b/>
          <w:sz w:val="24"/>
          <w:szCs w:val="24"/>
        </w:rPr>
        <w:t>文件进行评价、打分，然后汇总，取平均值，得到每个</w:t>
      </w:r>
      <w:r>
        <w:rPr>
          <w:rFonts w:ascii="Times New Roman" w:eastAsia="宋体" w:hAnsi="Times New Roman" w:cs="Times New Roman" w:hint="eastAsia"/>
          <w:b/>
          <w:sz w:val="24"/>
          <w:szCs w:val="24"/>
        </w:rPr>
        <w:t>响应</w:t>
      </w:r>
      <w:r>
        <w:rPr>
          <w:rFonts w:ascii="Times New Roman" w:eastAsia="宋体" w:hAnsi="Times New Roman" w:cs="Times New Roman"/>
          <w:b/>
          <w:sz w:val="24"/>
          <w:szCs w:val="24"/>
        </w:rPr>
        <w:t>人的综合得分。</w:t>
      </w:r>
      <w:bookmarkEnd w:id="65"/>
      <w:bookmarkEnd w:id="66"/>
      <w:bookmarkEnd w:id="67"/>
      <w:bookmarkEnd w:id="68"/>
      <w:bookmarkEnd w:id="69"/>
      <w:bookmarkEnd w:id="70"/>
      <w:bookmarkEnd w:id="71"/>
      <w:bookmarkEnd w:id="72"/>
      <w:bookmarkEnd w:id="73"/>
      <w:bookmarkEnd w:id="74"/>
      <w:bookmarkEnd w:id="75"/>
      <w:bookmarkEnd w:id="76"/>
    </w:p>
    <w:p w14:paraId="56950C22" w14:textId="77777777" w:rsidR="004A5937" w:rsidRDefault="004A5937">
      <w:pPr>
        <w:rPr>
          <w:rFonts w:ascii="Times New Roman" w:eastAsia="宋体" w:hAnsi="Times New Roman" w:cs="Times New Roman"/>
          <w:szCs w:val="24"/>
        </w:rPr>
      </w:pPr>
    </w:p>
    <w:p w14:paraId="463CE5AC" w14:textId="77777777" w:rsidR="004A5937" w:rsidRDefault="004A5937">
      <w:pPr>
        <w:keepNext/>
        <w:keepLines/>
        <w:spacing w:before="280" w:after="290" w:line="376" w:lineRule="auto"/>
        <w:outlineLvl w:val="3"/>
        <w:rPr>
          <w:rFonts w:ascii="等线 Light" w:eastAsia="等线 Light" w:hAnsi="等线 Light" w:cs="Times New Roman"/>
          <w:b/>
          <w:bCs/>
          <w:kern w:val="0"/>
          <w:sz w:val="28"/>
          <w:szCs w:val="28"/>
        </w:rPr>
      </w:pPr>
    </w:p>
    <w:p w14:paraId="237760BC" w14:textId="77777777" w:rsidR="004A5937" w:rsidRDefault="004A5937">
      <w:pPr>
        <w:rPr>
          <w:rFonts w:ascii="Times New Roman" w:eastAsia="宋体" w:hAnsi="Times New Roman" w:cs="Times New Roman"/>
          <w:szCs w:val="24"/>
        </w:rPr>
      </w:pPr>
    </w:p>
    <w:p w14:paraId="7BD67870" w14:textId="77777777" w:rsidR="004A5937" w:rsidRDefault="004A5937">
      <w:pPr>
        <w:keepNext/>
        <w:keepLines/>
        <w:spacing w:before="280" w:after="290" w:line="376" w:lineRule="auto"/>
        <w:outlineLvl w:val="3"/>
        <w:rPr>
          <w:rFonts w:ascii="等线 Light" w:eastAsia="等线 Light" w:hAnsi="等线 Light" w:cs="Times New Roman"/>
          <w:b/>
          <w:bCs/>
          <w:kern w:val="0"/>
          <w:sz w:val="28"/>
          <w:szCs w:val="28"/>
        </w:rPr>
      </w:pPr>
    </w:p>
    <w:p w14:paraId="04C7CFCD" w14:textId="77777777" w:rsidR="004A5937" w:rsidRDefault="004A5937">
      <w:pPr>
        <w:rPr>
          <w:rFonts w:ascii="Times New Roman" w:eastAsia="宋体" w:hAnsi="Times New Roman" w:cs="Times New Roman"/>
          <w:szCs w:val="24"/>
        </w:rPr>
      </w:pPr>
    </w:p>
    <w:p w14:paraId="682B84A1" w14:textId="77777777" w:rsidR="004A5937" w:rsidRDefault="004A5937">
      <w:pPr>
        <w:keepNext/>
        <w:keepLines/>
        <w:spacing w:before="280" w:after="290" w:line="376" w:lineRule="auto"/>
        <w:outlineLvl w:val="3"/>
        <w:rPr>
          <w:rFonts w:ascii="等线 Light" w:eastAsia="等线 Light" w:hAnsi="等线 Light" w:cs="Times New Roman"/>
          <w:b/>
          <w:bCs/>
          <w:kern w:val="0"/>
          <w:sz w:val="28"/>
          <w:szCs w:val="28"/>
        </w:rPr>
      </w:pPr>
    </w:p>
    <w:p w14:paraId="73A69F8D" w14:textId="77777777" w:rsidR="004A5937" w:rsidRDefault="004A5937">
      <w:pPr>
        <w:rPr>
          <w:rFonts w:ascii="Times New Roman" w:eastAsia="宋体" w:hAnsi="Times New Roman" w:cs="Times New Roman"/>
          <w:szCs w:val="24"/>
        </w:rPr>
      </w:pPr>
    </w:p>
    <w:p w14:paraId="6FF84F8E" w14:textId="77777777" w:rsidR="004A5937" w:rsidRDefault="004A5937">
      <w:pPr>
        <w:adjustRightInd w:val="0"/>
        <w:snapToGrid w:val="0"/>
        <w:spacing w:beforeLines="50" w:before="159" w:line="360" w:lineRule="auto"/>
        <w:jc w:val="center"/>
        <w:outlineLvl w:val="0"/>
        <w:rPr>
          <w:rFonts w:ascii="宋体" w:eastAsia="宋体" w:hAnsi="宋体" w:cs="宋体"/>
          <w:b/>
          <w:bCs/>
          <w:sz w:val="36"/>
          <w:szCs w:val="24"/>
        </w:rPr>
      </w:pPr>
      <w:bookmarkStart w:id="77" w:name="_Toc189834458"/>
    </w:p>
    <w:p w14:paraId="33F3ADC8" w14:textId="77777777" w:rsidR="004A5937" w:rsidRDefault="00F70939">
      <w:pPr>
        <w:adjustRightInd w:val="0"/>
        <w:snapToGrid w:val="0"/>
        <w:spacing w:beforeLines="50" w:before="159" w:line="360" w:lineRule="auto"/>
        <w:jc w:val="center"/>
        <w:outlineLvl w:val="0"/>
        <w:rPr>
          <w:rFonts w:ascii="宋体" w:eastAsia="宋体" w:hAnsi="宋体" w:cs="宋体"/>
          <w:b/>
          <w:bCs/>
          <w:sz w:val="36"/>
          <w:szCs w:val="24"/>
        </w:rPr>
      </w:pPr>
      <w:r>
        <w:rPr>
          <w:rFonts w:ascii="宋体" w:eastAsia="宋体" w:hAnsi="宋体" w:cs="宋体" w:hint="eastAsia"/>
          <w:b/>
          <w:bCs/>
          <w:sz w:val="36"/>
          <w:szCs w:val="24"/>
        </w:rPr>
        <w:t>第四章  合同主要条款</w:t>
      </w:r>
      <w:bookmarkEnd w:id="77"/>
    </w:p>
    <w:p w14:paraId="10F69218" w14:textId="77777777" w:rsidR="004A5937" w:rsidRDefault="00F70939">
      <w:pPr>
        <w:spacing w:line="440" w:lineRule="exact"/>
        <w:jc w:val="center"/>
        <w:rPr>
          <w:rFonts w:ascii="Times New Roman" w:eastAsia="宋体" w:hAnsi="Times New Roman" w:cs="Times New Roman"/>
          <w:b/>
          <w:sz w:val="24"/>
          <w:szCs w:val="24"/>
        </w:rPr>
      </w:pPr>
      <w:bookmarkStart w:id="78" w:name="_Toc24480291"/>
      <w:bookmarkStart w:id="79" w:name="_Toc351203483"/>
      <w:bookmarkStart w:id="80" w:name="_Toc122572444"/>
      <w:r>
        <w:rPr>
          <w:rFonts w:ascii="Times New Roman" w:eastAsia="宋体" w:hAnsi="Times New Roman" w:cs="Times New Roman"/>
          <w:b/>
          <w:sz w:val="24"/>
          <w:szCs w:val="24"/>
        </w:rPr>
        <w:t>第一部分</w:t>
      </w:r>
      <w:r>
        <w:rPr>
          <w:rFonts w:ascii="Times New Roman" w:eastAsia="宋体" w:hAnsi="Times New Roman" w:cs="Times New Roman"/>
          <w:b/>
          <w:sz w:val="24"/>
          <w:szCs w:val="24"/>
        </w:rPr>
        <w:t xml:space="preserve">  </w:t>
      </w:r>
      <w:r>
        <w:rPr>
          <w:rFonts w:ascii="Times New Roman" w:eastAsia="宋体" w:hAnsi="Times New Roman" w:cs="Times New Roman"/>
          <w:b/>
          <w:sz w:val="24"/>
          <w:szCs w:val="24"/>
        </w:rPr>
        <w:t>协议书格式</w:t>
      </w:r>
      <w:bookmarkEnd w:id="78"/>
    </w:p>
    <w:p w14:paraId="5B15BB2A" w14:textId="77777777" w:rsidR="004A5937" w:rsidRDefault="00F70939">
      <w:pPr>
        <w:snapToGrid w:val="0"/>
        <w:spacing w:line="440" w:lineRule="exact"/>
        <w:rPr>
          <w:rFonts w:ascii="Times New Roman" w:eastAsia="宋体" w:hAnsi="Times New Roman" w:cs="Times New Roman"/>
          <w:b/>
          <w:sz w:val="24"/>
          <w:szCs w:val="24"/>
          <w:u w:val="single"/>
        </w:rPr>
      </w:pPr>
      <w:r>
        <w:rPr>
          <w:rFonts w:ascii="Times New Roman" w:eastAsia="宋体" w:hAnsi="Times New Roman" w:cs="Times New Roman"/>
          <w:b/>
          <w:sz w:val="24"/>
          <w:szCs w:val="24"/>
        </w:rPr>
        <w:t>发包人（全称）：</w:t>
      </w:r>
      <w:r>
        <w:rPr>
          <w:rFonts w:ascii="Times New Roman" w:eastAsia="宋体" w:hAnsi="Times New Roman" w:cs="Times New Roman"/>
          <w:b/>
          <w:sz w:val="24"/>
          <w:szCs w:val="24"/>
          <w:u w:val="single"/>
        </w:rPr>
        <w:t xml:space="preserve">                    </w:t>
      </w:r>
    </w:p>
    <w:p w14:paraId="2A4D2416" w14:textId="77777777" w:rsidR="004A5937" w:rsidRDefault="00F70939">
      <w:pPr>
        <w:snapToGrid w:val="0"/>
        <w:spacing w:line="440" w:lineRule="exact"/>
        <w:rPr>
          <w:rFonts w:ascii="Times New Roman" w:eastAsia="宋体" w:hAnsi="Times New Roman" w:cs="Times New Roman"/>
          <w:b/>
          <w:sz w:val="24"/>
          <w:szCs w:val="24"/>
          <w:u w:val="single"/>
        </w:rPr>
      </w:pPr>
      <w:r>
        <w:rPr>
          <w:rFonts w:ascii="Times New Roman" w:eastAsia="宋体" w:hAnsi="Times New Roman" w:cs="Times New Roman"/>
          <w:b/>
          <w:sz w:val="24"/>
          <w:szCs w:val="24"/>
        </w:rPr>
        <w:t>承包人（全称）：</w:t>
      </w:r>
      <w:r>
        <w:rPr>
          <w:rFonts w:ascii="Times New Roman" w:eastAsia="宋体" w:hAnsi="Times New Roman" w:cs="Times New Roman"/>
          <w:b/>
          <w:sz w:val="24"/>
          <w:szCs w:val="24"/>
          <w:u w:val="single"/>
        </w:rPr>
        <w:t xml:space="preserve">                    </w:t>
      </w:r>
    </w:p>
    <w:p w14:paraId="29405211" w14:textId="2F43A43E" w:rsidR="004A5937" w:rsidRDefault="00F70939">
      <w:pPr>
        <w:snapToGrid w:val="0"/>
        <w:spacing w:line="52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sz w:val="24"/>
          <w:szCs w:val="24"/>
        </w:rPr>
        <w:t>根据《中华人民共和国</w:t>
      </w:r>
      <w:r>
        <w:rPr>
          <w:rFonts w:ascii="Times New Roman" w:eastAsia="宋体" w:hAnsi="Times New Roman" w:cs="Times New Roman" w:hint="eastAsia"/>
          <w:sz w:val="24"/>
          <w:szCs w:val="24"/>
        </w:rPr>
        <w:t>民法典</w:t>
      </w:r>
      <w:r>
        <w:rPr>
          <w:rFonts w:ascii="Times New Roman" w:eastAsia="宋体" w:hAnsi="Times New Roman" w:cs="Times New Roman"/>
          <w:sz w:val="24"/>
          <w:szCs w:val="24"/>
        </w:rPr>
        <w:t>》、《中华人民共和国建筑法》及有关法律规定，遵循平等、自愿、公平和诚实信用的原则，双方就</w:t>
      </w:r>
      <w:r>
        <w:rPr>
          <w:rFonts w:ascii="Times New Roman" w:eastAsia="宋体" w:hAnsi="Times New Roman" w:cs="Times New Roman"/>
          <w:b/>
          <w:bCs/>
          <w:kern w:val="0"/>
          <w:sz w:val="24"/>
          <w:szCs w:val="24"/>
          <w:u w:val="single"/>
        </w:rPr>
        <w:t>淮阴师范学院</w:t>
      </w:r>
      <w:r>
        <w:rPr>
          <w:rFonts w:ascii="Times New Roman" w:eastAsia="宋体" w:hAnsi="Times New Roman" w:cs="Times New Roman"/>
          <w:b/>
          <w:bCs/>
          <w:kern w:val="0"/>
          <w:sz w:val="24"/>
          <w:szCs w:val="24"/>
          <w:u w:val="single"/>
        </w:rPr>
        <w:t>“</w:t>
      </w:r>
      <w:r>
        <w:rPr>
          <w:rFonts w:ascii="Times New Roman" w:eastAsia="宋体" w:hAnsi="Times New Roman" w:cs="Times New Roman"/>
          <w:b/>
          <w:bCs/>
          <w:kern w:val="0"/>
          <w:sz w:val="24"/>
          <w:szCs w:val="24"/>
          <w:u w:val="single"/>
        </w:rPr>
        <w:t>周恩来与铸牢中华民族共同体意识</w:t>
      </w:r>
      <w:r>
        <w:rPr>
          <w:rFonts w:ascii="Times New Roman" w:eastAsia="宋体" w:hAnsi="Times New Roman" w:cs="Times New Roman"/>
          <w:b/>
          <w:bCs/>
          <w:kern w:val="0"/>
          <w:sz w:val="24"/>
          <w:szCs w:val="24"/>
          <w:u w:val="single"/>
        </w:rPr>
        <w:t>”</w:t>
      </w:r>
      <w:r>
        <w:rPr>
          <w:rFonts w:ascii="Times New Roman" w:eastAsia="宋体" w:hAnsi="Times New Roman" w:cs="Times New Roman"/>
          <w:b/>
          <w:bCs/>
          <w:kern w:val="0"/>
          <w:sz w:val="24"/>
          <w:szCs w:val="24"/>
          <w:u w:val="single"/>
        </w:rPr>
        <w:t>主题展设计施工一体化项目</w:t>
      </w:r>
      <w:r w:rsidR="00CD3D35">
        <w:rPr>
          <w:rFonts w:ascii="Times New Roman" w:eastAsia="宋体" w:hAnsi="Times New Roman" w:cs="Times New Roman"/>
          <w:b/>
          <w:bCs/>
          <w:kern w:val="0"/>
          <w:sz w:val="24"/>
          <w:szCs w:val="24"/>
          <w:u w:val="single"/>
        </w:rPr>
        <w:t>（二次）</w:t>
      </w:r>
      <w:r>
        <w:rPr>
          <w:rFonts w:ascii="Times New Roman" w:eastAsia="宋体" w:hAnsi="Times New Roman" w:cs="Times New Roman"/>
          <w:sz w:val="24"/>
          <w:szCs w:val="24"/>
        </w:rPr>
        <w:t>工程施工及有关事项协商一致，共同达成如下协议：</w:t>
      </w:r>
      <w:r>
        <w:rPr>
          <w:rFonts w:ascii="Times New Roman" w:eastAsia="宋体" w:hAnsi="Times New Roman" w:cs="Times New Roman"/>
          <w:bCs/>
          <w:sz w:val="24"/>
          <w:szCs w:val="24"/>
        </w:rPr>
        <w:t xml:space="preserve"> </w:t>
      </w:r>
      <w:bookmarkStart w:id="81" w:name="_Toc351203481"/>
    </w:p>
    <w:p w14:paraId="293C4A8A" w14:textId="77777777" w:rsidR="004A5937" w:rsidRDefault="00F70939">
      <w:pPr>
        <w:snapToGrid w:val="0"/>
        <w:spacing w:line="520" w:lineRule="exact"/>
        <w:rPr>
          <w:rFonts w:ascii="Times New Roman" w:eastAsia="宋体" w:hAnsi="Times New Roman" w:cs="Times New Roman"/>
          <w:sz w:val="24"/>
          <w:szCs w:val="24"/>
        </w:rPr>
      </w:pPr>
      <w:r>
        <w:rPr>
          <w:rFonts w:ascii="Times New Roman" w:eastAsia="宋体" w:hAnsi="Times New Roman" w:cs="Times New Roman"/>
          <w:bCs/>
          <w:sz w:val="24"/>
          <w:szCs w:val="24"/>
        </w:rPr>
        <w:t>一、项目概况</w:t>
      </w:r>
      <w:bookmarkEnd w:id="81"/>
    </w:p>
    <w:p w14:paraId="55263EBF" w14:textId="27EBD51F" w:rsidR="004A5937" w:rsidRDefault="00F70939">
      <w:pPr>
        <w:snapToGrid w:val="0"/>
        <w:spacing w:line="520" w:lineRule="exact"/>
        <w:ind w:firstLineChars="196" w:firstLine="470"/>
        <w:rPr>
          <w:rFonts w:ascii="Times New Roman" w:eastAsia="宋体" w:hAnsi="Times New Roman" w:cs="Times New Roman"/>
          <w:sz w:val="24"/>
          <w:szCs w:val="24"/>
          <w:u w:val="single"/>
        </w:rPr>
      </w:pPr>
      <w:r>
        <w:rPr>
          <w:rFonts w:ascii="Times New Roman" w:eastAsia="宋体" w:hAnsi="Times New Roman" w:cs="Times New Roman"/>
          <w:bCs/>
          <w:sz w:val="24"/>
          <w:szCs w:val="24"/>
        </w:rPr>
        <w:t>1.</w:t>
      </w:r>
      <w:r>
        <w:rPr>
          <w:rFonts w:ascii="Times New Roman" w:eastAsia="宋体" w:hAnsi="Times New Roman" w:cs="Times New Roman"/>
          <w:bCs/>
          <w:sz w:val="24"/>
          <w:szCs w:val="24"/>
        </w:rPr>
        <w:t>项目名称</w:t>
      </w:r>
      <w:r>
        <w:rPr>
          <w:rFonts w:ascii="Times New Roman" w:eastAsia="宋体" w:hAnsi="Times New Roman" w:cs="Times New Roman"/>
          <w:sz w:val="24"/>
          <w:szCs w:val="24"/>
        </w:rPr>
        <w:t>：</w:t>
      </w:r>
      <w:r>
        <w:rPr>
          <w:rFonts w:ascii="Times New Roman" w:eastAsia="宋体" w:hAnsi="Times New Roman" w:cs="Times New Roman"/>
          <w:bCs/>
          <w:kern w:val="0"/>
          <w:sz w:val="24"/>
          <w:szCs w:val="24"/>
          <w:u w:val="single"/>
        </w:rPr>
        <w:t>淮阴师范学院</w:t>
      </w:r>
      <w:r>
        <w:rPr>
          <w:rFonts w:ascii="Times New Roman" w:eastAsia="宋体" w:hAnsi="Times New Roman" w:cs="Times New Roman"/>
          <w:bCs/>
          <w:kern w:val="0"/>
          <w:sz w:val="24"/>
          <w:szCs w:val="24"/>
          <w:u w:val="single"/>
        </w:rPr>
        <w:t>“</w:t>
      </w:r>
      <w:r>
        <w:rPr>
          <w:rFonts w:ascii="Times New Roman" w:eastAsia="宋体" w:hAnsi="Times New Roman" w:cs="Times New Roman"/>
          <w:bCs/>
          <w:kern w:val="0"/>
          <w:sz w:val="24"/>
          <w:szCs w:val="24"/>
          <w:u w:val="single"/>
        </w:rPr>
        <w:t>周恩来与铸牢中华民族共同体意识</w:t>
      </w:r>
      <w:r>
        <w:rPr>
          <w:rFonts w:ascii="Times New Roman" w:eastAsia="宋体" w:hAnsi="Times New Roman" w:cs="Times New Roman"/>
          <w:bCs/>
          <w:kern w:val="0"/>
          <w:sz w:val="24"/>
          <w:szCs w:val="24"/>
          <w:u w:val="single"/>
        </w:rPr>
        <w:t>”</w:t>
      </w:r>
      <w:r>
        <w:rPr>
          <w:rFonts w:ascii="Times New Roman" w:eastAsia="宋体" w:hAnsi="Times New Roman" w:cs="Times New Roman"/>
          <w:bCs/>
          <w:kern w:val="0"/>
          <w:sz w:val="24"/>
          <w:szCs w:val="24"/>
          <w:u w:val="single"/>
        </w:rPr>
        <w:t>主题展设计施工一体化项目</w:t>
      </w:r>
      <w:r w:rsidR="00FF38AB">
        <w:rPr>
          <w:rFonts w:ascii="Times New Roman" w:eastAsia="宋体" w:hAnsi="Times New Roman" w:cs="Times New Roman"/>
          <w:bCs/>
          <w:kern w:val="0"/>
          <w:sz w:val="24"/>
          <w:szCs w:val="24"/>
          <w:u w:val="single"/>
        </w:rPr>
        <w:t>（二次）</w:t>
      </w:r>
      <w:r>
        <w:rPr>
          <w:rFonts w:ascii="Times New Roman" w:eastAsia="宋体" w:hAnsi="Times New Roman" w:cs="Times New Roman"/>
          <w:sz w:val="24"/>
          <w:szCs w:val="24"/>
        </w:rPr>
        <w:t>。</w:t>
      </w:r>
    </w:p>
    <w:p w14:paraId="1D58CAA2" w14:textId="77777777" w:rsidR="004A5937" w:rsidRDefault="00F70939">
      <w:pPr>
        <w:snapToGrid w:val="0"/>
        <w:spacing w:line="520" w:lineRule="exact"/>
        <w:ind w:firstLineChars="196" w:firstLine="470"/>
        <w:rPr>
          <w:rFonts w:ascii="Times New Roman" w:eastAsia="宋体" w:hAnsi="Times New Roman" w:cs="Times New Roman"/>
          <w:bCs/>
          <w:sz w:val="24"/>
          <w:szCs w:val="24"/>
        </w:rPr>
      </w:pPr>
      <w:r>
        <w:rPr>
          <w:rFonts w:ascii="Times New Roman" w:eastAsia="宋体" w:hAnsi="Times New Roman" w:cs="Times New Roman"/>
          <w:bCs/>
          <w:sz w:val="24"/>
          <w:szCs w:val="24"/>
        </w:rPr>
        <w:t>2.</w:t>
      </w:r>
      <w:r>
        <w:rPr>
          <w:rFonts w:ascii="Times New Roman" w:eastAsia="宋体" w:hAnsi="Times New Roman" w:cs="Times New Roman"/>
          <w:bCs/>
          <w:sz w:val="24"/>
          <w:szCs w:val="24"/>
        </w:rPr>
        <w:t>项目地点：</w:t>
      </w:r>
      <w:r>
        <w:rPr>
          <w:rFonts w:ascii="Times New Roman" w:eastAsia="宋体" w:hAnsi="Times New Roman" w:cs="Times New Roman"/>
          <w:sz w:val="24"/>
          <w:szCs w:val="24"/>
          <w:u w:val="single"/>
        </w:rPr>
        <w:t>淮安市淮阴师范学院长江路校区</w:t>
      </w:r>
      <w:r>
        <w:rPr>
          <w:rFonts w:ascii="Times New Roman" w:eastAsia="宋体" w:hAnsi="Times New Roman" w:cs="Times New Roman"/>
          <w:sz w:val="24"/>
          <w:szCs w:val="24"/>
        </w:rPr>
        <w:t>。</w:t>
      </w:r>
    </w:p>
    <w:p w14:paraId="61085228" w14:textId="77777777" w:rsidR="004A5937" w:rsidRDefault="00F70939">
      <w:pPr>
        <w:snapToGrid w:val="0"/>
        <w:spacing w:line="520" w:lineRule="exact"/>
        <w:ind w:firstLineChars="196" w:firstLine="470"/>
        <w:rPr>
          <w:rFonts w:ascii="Times New Roman" w:eastAsia="宋体" w:hAnsi="Times New Roman" w:cs="Times New Roman"/>
          <w:bCs/>
          <w:sz w:val="24"/>
          <w:szCs w:val="24"/>
        </w:rPr>
      </w:pPr>
      <w:r>
        <w:rPr>
          <w:rFonts w:ascii="Times New Roman" w:eastAsia="宋体" w:hAnsi="Times New Roman" w:cs="Times New Roman"/>
          <w:bCs/>
          <w:sz w:val="24"/>
          <w:szCs w:val="24"/>
        </w:rPr>
        <w:t>3.</w:t>
      </w:r>
      <w:r>
        <w:rPr>
          <w:rFonts w:ascii="Times New Roman" w:eastAsia="宋体" w:hAnsi="Times New Roman" w:cs="Times New Roman"/>
          <w:bCs/>
          <w:sz w:val="24"/>
          <w:szCs w:val="24"/>
        </w:rPr>
        <w:t>资金来源：</w:t>
      </w:r>
      <w:r>
        <w:rPr>
          <w:rFonts w:ascii="Times New Roman" w:eastAsia="宋体" w:hAnsi="Times New Roman" w:cs="Times New Roman"/>
          <w:bCs/>
          <w:sz w:val="24"/>
          <w:szCs w:val="24"/>
          <w:u w:val="single"/>
        </w:rPr>
        <w:t>学校专项费用</w:t>
      </w:r>
      <w:r>
        <w:rPr>
          <w:rFonts w:ascii="Times New Roman" w:eastAsia="宋体" w:hAnsi="Times New Roman" w:cs="Times New Roman"/>
          <w:bCs/>
          <w:sz w:val="24"/>
          <w:szCs w:val="24"/>
        </w:rPr>
        <w:t>。</w:t>
      </w:r>
    </w:p>
    <w:p w14:paraId="526CB319" w14:textId="77777777" w:rsidR="004A5937" w:rsidRDefault="00F70939">
      <w:pPr>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bCs/>
          <w:sz w:val="24"/>
          <w:szCs w:val="24"/>
        </w:rPr>
        <w:t>4.</w:t>
      </w:r>
      <w:r>
        <w:rPr>
          <w:rFonts w:ascii="Times New Roman" w:eastAsia="宋体" w:hAnsi="Times New Roman" w:cs="Times New Roman"/>
          <w:bCs/>
          <w:sz w:val="24"/>
          <w:szCs w:val="24"/>
        </w:rPr>
        <w:t>项目范围</w:t>
      </w:r>
      <w:bookmarkStart w:id="82" w:name="_Toc351203482"/>
      <w:r>
        <w:rPr>
          <w:rFonts w:ascii="Times New Roman" w:eastAsia="宋体" w:hAnsi="Times New Roman" w:cs="Times New Roman"/>
          <w:bCs/>
          <w:sz w:val="24"/>
          <w:szCs w:val="24"/>
        </w:rPr>
        <w:t>：</w:t>
      </w:r>
      <w:r>
        <w:rPr>
          <w:rFonts w:ascii="Times New Roman" w:eastAsia="宋体" w:hAnsi="Times New Roman" w:cs="Times New Roman"/>
          <w:bCs/>
          <w:sz w:val="24"/>
          <w:szCs w:val="24"/>
          <w:u w:val="single"/>
        </w:rPr>
        <w:t>该项</w:t>
      </w:r>
      <w:r>
        <w:rPr>
          <w:rFonts w:ascii="Times New Roman" w:eastAsia="宋体" w:hAnsi="Times New Roman" w:cs="Times New Roman"/>
          <w:bCs/>
          <w:kern w:val="0"/>
          <w:sz w:val="24"/>
          <w:szCs w:val="24"/>
          <w:u w:val="single"/>
        </w:rPr>
        <w:t>布展</w:t>
      </w:r>
      <w:r>
        <w:rPr>
          <w:rFonts w:ascii="Times New Roman" w:eastAsia="宋体" w:hAnsi="Times New Roman" w:cs="Times New Roman"/>
          <w:sz w:val="24"/>
          <w:szCs w:val="24"/>
          <w:u w:val="single"/>
        </w:rPr>
        <w:t>设计与施工一体化总承包，包括但不限于方案设计、方案深化设计、施工图设计（含布展、以及方案设计和深化的全部内容等）、图文处理、施工</w:t>
      </w:r>
      <w:r>
        <w:rPr>
          <w:rFonts w:ascii="Times New Roman" w:eastAsia="宋体" w:hAnsi="Times New Roman" w:cs="Times New Roman"/>
          <w:sz w:val="24"/>
          <w:szCs w:val="24"/>
          <w:u w:val="single"/>
        </w:rPr>
        <w:t>(</w:t>
      </w:r>
      <w:r>
        <w:rPr>
          <w:rFonts w:ascii="Times New Roman" w:eastAsia="宋体" w:hAnsi="Times New Roman" w:cs="Times New Roman"/>
          <w:sz w:val="24"/>
          <w:szCs w:val="24"/>
          <w:u w:val="single"/>
        </w:rPr>
        <w:t>含拆除原有布展</w:t>
      </w:r>
      <w:r>
        <w:rPr>
          <w:rFonts w:ascii="Times New Roman" w:eastAsia="宋体" w:hAnsi="Times New Roman" w:cs="Times New Roman"/>
          <w:sz w:val="24"/>
          <w:szCs w:val="24"/>
          <w:u w:val="single"/>
        </w:rPr>
        <w:t>)</w:t>
      </w:r>
      <w:r>
        <w:rPr>
          <w:rFonts w:ascii="Times New Roman" w:eastAsia="宋体" w:hAnsi="Times New Roman" w:cs="Times New Roman"/>
          <w:sz w:val="24"/>
          <w:szCs w:val="24"/>
          <w:u w:val="single"/>
        </w:rPr>
        <w:t>、布展、</w:t>
      </w:r>
      <w:r>
        <w:rPr>
          <w:rFonts w:ascii="Times New Roman" w:eastAsia="宋体" w:hAnsi="Times New Roman" w:cs="Times New Roman" w:hint="eastAsia"/>
          <w:sz w:val="24"/>
          <w:szCs w:val="24"/>
          <w:u w:val="single"/>
        </w:rPr>
        <w:t>隔断、书架</w:t>
      </w:r>
      <w:r>
        <w:rPr>
          <w:rFonts w:ascii="Times New Roman" w:eastAsia="宋体" w:hAnsi="Times New Roman" w:cs="Times New Roman"/>
          <w:sz w:val="24"/>
          <w:szCs w:val="24"/>
          <w:u w:val="single"/>
        </w:rPr>
        <w:t>验收及售后服务等。</w:t>
      </w:r>
    </w:p>
    <w:p w14:paraId="2BF8558E" w14:textId="77777777" w:rsidR="004A5937" w:rsidRDefault="00F70939">
      <w:pPr>
        <w:spacing w:line="520" w:lineRule="exact"/>
        <w:ind w:firstLineChars="150" w:firstLine="360"/>
        <w:rPr>
          <w:rFonts w:ascii="Times New Roman" w:eastAsia="宋体" w:hAnsi="Times New Roman" w:cs="Times New Roman"/>
          <w:sz w:val="24"/>
          <w:szCs w:val="24"/>
        </w:rPr>
      </w:pPr>
      <w:r>
        <w:rPr>
          <w:rFonts w:ascii="Times New Roman" w:eastAsia="宋体" w:hAnsi="Times New Roman" w:cs="Times New Roman"/>
          <w:bCs/>
          <w:sz w:val="24"/>
          <w:szCs w:val="24"/>
        </w:rPr>
        <w:t>二、合同工期</w:t>
      </w:r>
      <w:bookmarkEnd w:id="82"/>
    </w:p>
    <w:p w14:paraId="25AD8244" w14:textId="77777777" w:rsidR="004A5937" w:rsidRDefault="00F70939">
      <w:pPr>
        <w:snapToGrid w:val="0"/>
        <w:spacing w:line="520" w:lineRule="exact"/>
        <w:ind w:firstLine="459"/>
        <w:rPr>
          <w:rFonts w:ascii="Times New Roman" w:eastAsia="宋体" w:hAnsi="Times New Roman" w:cs="Times New Roman"/>
          <w:sz w:val="24"/>
          <w:szCs w:val="24"/>
        </w:rPr>
      </w:pPr>
      <w:r>
        <w:rPr>
          <w:rFonts w:ascii="Times New Roman" w:eastAsia="宋体" w:hAnsi="Times New Roman" w:cs="Times New Roman"/>
          <w:sz w:val="24"/>
          <w:szCs w:val="24"/>
        </w:rPr>
        <w:t>计划开工日期：</w:t>
      </w:r>
      <w:r>
        <w:rPr>
          <w:rFonts w:ascii="Times New Roman" w:eastAsia="宋体" w:hAnsi="Times New Roman" w:cs="Times New Roman"/>
          <w:sz w:val="24"/>
          <w:szCs w:val="24"/>
          <w:u w:val="single"/>
        </w:rPr>
        <w:t>2025</w:t>
      </w:r>
      <w:r>
        <w:rPr>
          <w:rFonts w:ascii="Times New Roman" w:eastAsia="宋体" w:hAnsi="Times New Roman" w:cs="Times New Roman"/>
          <w:sz w:val="24"/>
          <w:szCs w:val="24"/>
        </w:rPr>
        <w:t>年</w:t>
      </w:r>
      <w:r>
        <w:rPr>
          <w:rFonts w:ascii="Times New Roman" w:eastAsia="宋体" w:hAnsi="Times New Roman" w:cs="Times New Roman"/>
          <w:sz w:val="24"/>
          <w:szCs w:val="24"/>
          <w:u w:val="single"/>
        </w:rPr>
        <w:t>  </w:t>
      </w:r>
      <w:r>
        <w:rPr>
          <w:rFonts w:ascii="Times New Roman" w:eastAsia="宋体" w:hAnsi="Times New Roman" w:cs="Times New Roman"/>
          <w:sz w:val="24"/>
          <w:szCs w:val="24"/>
        </w:rPr>
        <w:t>月</w:t>
      </w:r>
      <w:r>
        <w:rPr>
          <w:rFonts w:ascii="Times New Roman" w:eastAsia="宋体" w:hAnsi="Times New Roman" w:cs="Times New Roman"/>
          <w:sz w:val="24"/>
          <w:szCs w:val="24"/>
          <w:u w:val="single"/>
        </w:rPr>
        <w:t>   </w:t>
      </w:r>
      <w:r>
        <w:rPr>
          <w:rFonts w:ascii="Times New Roman" w:eastAsia="宋体" w:hAnsi="Times New Roman" w:cs="Times New Roman"/>
          <w:sz w:val="24"/>
          <w:szCs w:val="24"/>
        </w:rPr>
        <w:t>日。</w:t>
      </w:r>
    </w:p>
    <w:p w14:paraId="6BDA7128" w14:textId="77777777" w:rsidR="004A5937" w:rsidRDefault="00F70939">
      <w:pPr>
        <w:snapToGrid w:val="0"/>
        <w:spacing w:line="520" w:lineRule="exact"/>
        <w:ind w:firstLine="459"/>
        <w:rPr>
          <w:rFonts w:ascii="Times New Roman" w:eastAsia="宋体" w:hAnsi="Times New Roman" w:cs="Times New Roman"/>
          <w:sz w:val="24"/>
          <w:szCs w:val="24"/>
        </w:rPr>
      </w:pPr>
      <w:r>
        <w:rPr>
          <w:rFonts w:ascii="Times New Roman" w:eastAsia="宋体" w:hAnsi="Times New Roman" w:cs="Times New Roman"/>
          <w:sz w:val="24"/>
          <w:szCs w:val="24"/>
        </w:rPr>
        <w:t>计划竣工日期：</w:t>
      </w:r>
      <w:r>
        <w:rPr>
          <w:rFonts w:ascii="Times New Roman" w:eastAsia="宋体" w:hAnsi="Times New Roman" w:cs="Times New Roman"/>
          <w:sz w:val="24"/>
          <w:szCs w:val="24"/>
          <w:u w:val="single"/>
        </w:rPr>
        <w:t>2025</w:t>
      </w:r>
      <w:r>
        <w:rPr>
          <w:rFonts w:ascii="Times New Roman" w:eastAsia="宋体" w:hAnsi="Times New Roman" w:cs="Times New Roman"/>
          <w:sz w:val="24"/>
          <w:szCs w:val="24"/>
        </w:rPr>
        <w:t>年</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月</w:t>
      </w:r>
      <w:r>
        <w:rPr>
          <w:rFonts w:ascii="Times New Roman" w:eastAsia="宋体" w:hAnsi="Times New Roman" w:cs="Times New Roman"/>
          <w:sz w:val="24"/>
          <w:szCs w:val="24"/>
          <w:u w:val="single"/>
        </w:rPr>
        <w:t>  </w:t>
      </w:r>
      <w:r>
        <w:rPr>
          <w:rFonts w:ascii="Times New Roman" w:eastAsia="宋体" w:hAnsi="Times New Roman" w:cs="Times New Roman"/>
          <w:sz w:val="24"/>
          <w:szCs w:val="24"/>
        </w:rPr>
        <w:t>日。</w:t>
      </w:r>
    </w:p>
    <w:p w14:paraId="018F7BFA" w14:textId="77777777" w:rsidR="004A5937" w:rsidRDefault="00F70939">
      <w:pPr>
        <w:snapToGrid w:val="0"/>
        <w:spacing w:line="520" w:lineRule="exact"/>
        <w:ind w:firstLine="459"/>
        <w:rPr>
          <w:rFonts w:ascii="Times New Roman" w:eastAsia="宋体" w:hAnsi="Times New Roman" w:cs="Times New Roman"/>
          <w:b/>
          <w:sz w:val="24"/>
          <w:szCs w:val="24"/>
        </w:rPr>
      </w:pPr>
      <w:r>
        <w:rPr>
          <w:rFonts w:ascii="Times New Roman" w:eastAsia="宋体" w:hAnsi="Times New Roman" w:cs="Times New Roman"/>
          <w:sz w:val="24"/>
          <w:szCs w:val="24"/>
        </w:rPr>
        <w:t>工期总日历天数：</w:t>
      </w:r>
      <w:r>
        <w:rPr>
          <w:rFonts w:ascii="Times New Roman" w:eastAsia="宋体" w:hAnsi="Times New Roman" w:cs="Times New Roman"/>
          <w:sz w:val="24"/>
          <w:szCs w:val="24"/>
          <w:u w:val="single"/>
        </w:rPr>
        <w:t xml:space="preserve"> 30 </w:t>
      </w:r>
      <w:r>
        <w:rPr>
          <w:rFonts w:ascii="Times New Roman" w:eastAsia="宋体" w:hAnsi="Times New Roman" w:cs="Times New Roman"/>
          <w:sz w:val="24"/>
          <w:szCs w:val="24"/>
          <w:u w:val="single"/>
        </w:rPr>
        <w:t>日历</w:t>
      </w:r>
      <w:r>
        <w:rPr>
          <w:rFonts w:ascii="Times New Roman" w:eastAsia="宋体" w:hAnsi="Times New Roman" w:cs="Times New Roman"/>
          <w:sz w:val="24"/>
          <w:szCs w:val="24"/>
        </w:rPr>
        <w:t>天。工期总日历天数与根据前述计划开竣工日期计算的工期天数不一致的，以工期总日历天数为准。</w:t>
      </w:r>
    </w:p>
    <w:p w14:paraId="1D6F733C" w14:textId="77777777" w:rsidR="004A5937" w:rsidRDefault="00F70939">
      <w:pPr>
        <w:snapToGrid w:val="0"/>
        <w:spacing w:line="520" w:lineRule="exact"/>
        <w:rPr>
          <w:rFonts w:ascii="宋体" w:eastAsia="宋体" w:hAnsi="宋体" w:cs="宋体"/>
          <w:sz w:val="24"/>
          <w:szCs w:val="24"/>
        </w:rPr>
      </w:pPr>
      <w:r>
        <w:rPr>
          <w:rFonts w:ascii="宋体" w:eastAsia="宋体" w:hAnsi="宋体" w:cs="宋体" w:hint="eastAsia"/>
          <w:bCs/>
          <w:sz w:val="24"/>
          <w:szCs w:val="24"/>
        </w:rPr>
        <w:t>三、质量标准</w:t>
      </w:r>
      <w:bookmarkEnd w:id="79"/>
    </w:p>
    <w:p w14:paraId="6812E6C7" w14:textId="77777777" w:rsidR="004A5937" w:rsidRDefault="00F70939">
      <w:pPr>
        <w:snapToGrid w:val="0"/>
        <w:spacing w:line="520" w:lineRule="exact"/>
        <w:ind w:firstLine="459"/>
        <w:rPr>
          <w:rFonts w:ascii="宋体" w:eastAsia="宋体" w:hAnsi="宋体" w:cs="宋体"/>
          <w:bCs/>
          <w:sz w:val="28"/>
          <w:szCs w:val="28"/>
        </w:rPr>
      </w:pPr>
      <w:r>
        <w:rPr>
          <w:rFonts w:ascii="宋体" w:eastAsia="宋体" w:hAnsi="宋体" w:cs="宋体" w:hint="eastAsia"/>
          <w:sz w:val="24"/>
          <w:szCs w:val="24"/>
        </w:rPr>
        <w:t>工程质量符合</w:t>
      </w:r>
      <w:r>
        <w:rPr>
          <w:rFonts w:ascii="宋体" w:eastAsia="宋体" w:hAnsi="宋体" w:cs="宋体" w:hint="eastAsia"/>
          <w:b/>
          <w:sz w:val="24"/>
          <w:szCs w:val="24"/>
          <w:u w:val="single"/>
        </w:rPr>
        <w:t>一次性验收合格</w:t>
      </w:r>
      <w:r>
        <w:rPr>
          <w:rFonts w:ascii="宋体" w:eastAsia="宋体" w:hAnsi="宋体" w:cs="宋体" w:hint="eastAsia"/>
          <w:sz w:val="24"/>
          <w:szCs w:val="24"/>
        </w:rPr>
        <w:t>标准。</w:t>
      </w:r>
      <w:bookmarkStart w:id="83" w:name="_Toc351203484"/>
    </w:p>
    <w:bookmarkEnd w:id="80"/>
    <w:bookmarkEnd w:id="83"/>
    <w:p w14:paraId="2344FBD1" w14:textId="77777777" w:rsidR="004A5937" w:rsidRDefault="00F70939">
      <w:pPr>
        <w:snapToGrid w:val="0"/>
        <w:spacing w:line="520" w:lineRule="exact"/>
        <w:ind w:firstLineChars="200" w:firstLine="482"/>
        <w:rPr>
          <w:rFonts w:ascii="Times New Roman" w:eastAsia="宋体" w:hAnsi="Times New Roman" w:cs="Times New Roman"/>
          <w:sz w:val="24"/>
          <w:szCs w:val="24"/>
        </w:rPr>
      </w:pPr>
      <w:r>
        <w:rPr>
          <w:rFonts w:ascii="Times New Roman" w:eastAsia="宋体" w:hAnsi="Times New Roman" w:cs="Times New Roman" w:hint="eastAsia"/>
          <w:b/>
          <w:sz w:val="24"/>
          <w:szCs w:val="24"/>
        </w:rPr>
        <w:t>（二）</w:t>
      </w:r>
      <w:r>
        <w:rPr>
          <w:rFonts w:ascii="Times New Roman" w:eastAsia="宋体" w:hAnsi="Times New Roman" w:cs="Times New Roman" w:hint="eastAsia"/>
          <w:b/>
          <w:sz w:val="24"/>
          <w:szCs w:val="24"/>
        </w:rPr>
        <w:t xml:space="preserve"> </w:t>
      </w:r>
      <w:r>
        <w:rPr>
          <w:rFonts w:ascii="Times New Roman" w:eastAsia="宋体" w:hAnsi="Times New Roman" w:cs="Times New Roman"/>
          <w:sz w:val="24"/>
          <w:szCs w:val="24"/>
        </w:rPr>
        <w:t>标准及规范要求</w:t>
      </w:r>
    </w:p>
    <w:p w14:paraId="57FD3C74" w14:textId="77777777" w:rsidR="004A5937" w:rsidRDefault="00F7093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项目标准及规范还须达到以下现行版中华人民共和国有关法规要求，如下列标准及规范要求与标书要求有出入，则以较严格者为准。</w:t>
      </w:r>
    </w:p>
    <w:p w14:paraId="46FB1B73" w14:textId="77777777" w:rsidR="004A5937" w:rsidRDefault="00F70939">
      <w:pPr>
        <w:spacing w:line="440" w:lineRule="exact"/>
        <w:ind w:leftChars="257" w:left="540"/>
        <w:rPr>
          <w:rFonts w:ascii="Times New Roman" w:eastAsia="宋体" w:hAnsi="Times New Roman" w:cs="Times New Roman"/>
          <w:sz w:val="24"/>
          <w:szCs w:val="24"/>
        </w:rPr>
      </w:pPr>
      <w:r>
        <w:rPr>
          <w:rFonts w:ascii="Times New Roman" w:eastAsia="宋体" w:hAnsi="Times New Roman" w:cs="Times New Roman"/>
          <w:sz w:val="24"/>
          <w:szCs w:val="24"/>
        </w:rPr>
        <w:lastRenderedPageBreak/>
        <w:t>《中华人民共和国工程建设标准强制性条文（房屋建筑部分）》</w:t>
      </w:r>
    </w:p>
    <w:p w14:paraId="51F6B18E" w14:textId="77777777" w:rsidR="004A5937" w:rsidRDefault="00F70939">
      <w:pPr>
        <w:spacing w:line="440" w:lineRule="exact"/>
        <w:ind w:leftChars="257" w:left="540"/>
        <w:rPr>
          <w:rFonts w:ascii="Times New Roman" w:eastAsia="宋体" w:hAnsi="Times New Roman" w:cs="Times New Roman"/>
          <w:sz w:val="24"/>
          <w:szCs w:val="24"/>
        </w:rPr>
      </w:pPr>
      <w:r>
        <w:rPr>
          <w:rFonts w:ascii="Times New Roman" w:eastAsia="宋体" w:hAnsi="Times New Roman" w:cs="Times New Roman"/>
          <w:sz w:val="24"/>
          <w:szCs w:val="24"/>
        </w:rPr>
        <w:t>《建筑工程设计文件编制深度规定》</w:t>
      </w:r>
    </w:p>
    <w:p w14:paraId="3C1B3B95" w14:textId="77777777" w:rsidR="004A5937" w:rsidRDefault="00F70939">
      <w:pPr>
        <w:spacing w:line="440" w:lineRule="exact"/>
        <w:ind w:leftChars="257" w:left="540"/>
        <w:rPr>
          <w:rFonts w:ascii="Times New Roman" w:eastAsia="宋体" w:hAnsi="Times New Roman" w:cs="Times New Roman"/>
          <w:sz w:val="24"/>
          <w:szCs w:val="24"/>
        </w:rPr>
      </w:pPr>
      <w:r>
        <w:rPr>
          <w:rFonts w:ascii="Times New Roman" w:eastAsia="宋体" w:hAnsi="Times New Roman" w:cs="Times New Roman"/>
          <w:sz w:val="24"/>
          <w:szCs w:val="24"/>
        </w:rPr>
        <w:t>《建筑内部装修设计防火规范》（</w:t>
      </w:r>
      <w:r>
        <w:rPr>
          <w:rFonts w:ascii="Times New Roman" w:eastAsia="宋体" w:hAnsi="Times New Roman" w:cs="Times New Roman"/>
          <w:sz w:val="24"/>
          <w:szCs w:val="24"/>
        </w:rPr>
        <w:t>GB50222</w:t>
      </w:r>
      <w:r>
        <w:rPr>
          <w:rFonts w:ascii="Times New Roman" w:eastAsia="宋体" w:hAnsi="Times New Roman" w:cs="Times New Roman"/>
          <w:sz w:val="24"/>
          <w:szCs w:val="24"/>
        </w:rPr>
        <w:t>）</w:t>
      </w:r>
    </w:p>
    <w:p w14:paraId="380E29AD" w14:textId="77777777" w:rsidR="004A5937" w:rsidRDefault="00F70939">
      <w:pPr>
        <w:spacing w:line="440" w:lineRule="exact"/>
        <w:ind w:leftChars="257" w:left="540"/>
        <w:rPr>
          <w:rFonts w:ascii="Times New Roman" w:eastAsia="宋体" w:hAnsi="Times New Roman" w:cs="Times New Roman"/>
          <w:sz w:val="24"/>
          <w:szCs w:val="24"/>
        </w:rPr>
      </w:pPr>
      <w:r>
        <w:rPr>
          <w:rFonts w:ascii="Times New Roman" w:eastAsia="宋体" w:hAnsi="Times New Roman" w:cs="Times New Roman"/>
          <w:sz w:val="24"/>
          <w:szCs w:val="24"/>
        </w:rPr>
        <w:t>《建筑装修工程质量验收规范》（</w:t>
      </w:r>
      <w:r>
        <w:rPr>
          <w:rFonts w:ascii="Times New Roman" w:eastAsia="宋体" w:hAnsi="Times New Roman" w:cs="Times New Roman"/>
          <w:sz w:val="24"/>
          <w:szCs w:val="24"/>
        </w:rPr>
        <w:t>GB50210</w:t>
      </w:r>
      <w:r>
        <w:rPr>
          <w:rFonts w:ascii="Times New Roman" w:eastAsia="宋体" w:hAnsi="Times New Roman" w:cs="Times New Roman"/>
          <w:sz w:val="24"/>
          <w:szCs w:val="24"/>
        </w:rPr>
        <w:t>）</w:t>
      </w:r>
    </w:p>
    <w:p w14:paraId="28F833E7" w14:textId="77777777" w:rsidR="004A5937" w:rsidRDefault="00F70939">
      <w:pPr>
        <w:spacing w:line="440" w:lineRule="exact"/>
        <w:ind w:leftChars="257" w:left="540"/>
        <w:rPr>
          <w:rFonts w:ascii="Times New Roman" w:eastAsia="宋体" w:hAnsi="Times New Roman" w:cs="Times New Roman"/>
          <w:sz w:val="24"/>
          <w:szCs w:val="24"/>
        </w:rPr>
      </w:pPr>
      <w:r>
        <w:rPr>
          <w:rFonts w:ascii="Times New Roman" w:eastAsia="宋体" w:hAnsi="Times New Roman" w:cs="Times New Roman"/>
          <w:sz w:val="24"/>
          <w:szCs w:val="24"/>
        </w:rPr>
        <w:t>《民用建筑工程室内环境污染控制规范》（</w:t>
      </w:r>
      <w:r>
        <w:rPr>
          <w:rFonts w:ascii="Times New Roman" w:eastAsia="宋体" w:hAnsi="Times New Roman" w:cs="Times New Roman"/>
          <w:sz w:val="24"/>
          <w:szCs w:val="24"/>
        </w:rPr>
        <w:t>GB50325</w:t>
      </w:r>
      <w:r>
        <w:rPr>
          <w:rFonts w:ascii="Times New Roman" w:eastAsia="宋体" w:hAnsi="Times New Roman" w:cs="Times New Roman"/>
          <w:sz w:val="24"/>
          <w:szCs w:val="24"/>
        </w:rPr>
        <w:t>）</w:t>
      </w:r>
    </w:p>
    <w:p w14:paraId="5DA84ABA" w14:textId="77777777" w:rsidR="004A5937" w:rsidRDefault="00F70939">
      <w:pPr>
        <w:spacing w:line="440" w:lineRule="exact"/>
        <w:ind w:leftChars="257" w:left="540" w:firstLineChars="50" w:firstLine="120"/>
        <w:rPr>
          <w:rFonts w:ascii="Times New Roman" w:eastAsia="宋体" w:hAnsi="Times New Roman" w:cs="Times New Roman"/>
          <w:sz w:val="24"/>
          <w:szCs w:val="24"/>
        </w:rPr>
      </w:pPr>
      <w:r>
        <w:rPr>
          <w:rFonts w:ascii="Times New Roman" w:eastAsia="宋体" w:hAnsi="Times New Roman" w:cs="Times New Roman"/>
          <w:sz w:val="24"/>
          <w:szCs w:val="24"/>
        </w:rPr>
        <w:t>国家、地方其它有关规定。</w:t>
      </w:r>
    </w:p>
    <w:p w14:paraId="5D8E9F8B" w14:textId="77777777" w:rsidR="004A5937" w:rsidRDefault="00F7093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装修材料要求</w:t>
      </w:r>
    </w:p>
    <w:p w14:paraId="5EE008DE" w14:textId="77777777" w:rsidR="004A5937" w:rsidRDefault="00F7093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项目所用主材、设备、主要部件及配件应选用同类产品中的优质</w:t>
      </w:r>
      <w:proofErr w:type="gramStart"/>
      <w:r>
        <w:rPr>
          <w:rFonts w:ascii="Times New Roman" w:eastAsia="宋体" w:hAnsi="Times New Roman" w:cs="Times New Roman"/>
          <w:sz w:val="24"/>
          <w:szCs w:val="24"/>
        </w:rPr>
        <w:t>品牌且</w:t>
      </w:r>
      <w:proofErr w:type="gramEnd"/>
      <w:r>
        <w:rPr>
          <w:rFonts w:ascii="Times New Roman" w:eastAsia="宋体" w:hAnsi="Times New Roman" w:cs="Times New Roman"/>
          <w:sz w:val="24"/>
          <w:szCs w:val="24"/>
        </w:rPr>
        <w:t>为行业内知名品牌，还必须符合国家现行环保、节能、消防等要求，且装修材料必须优先采用优等品。</w:t>
      </w:r>
      <w:r>
        <w:rPr>
          <w:rFonts w:ascii="Times New Roman" w:eastAsia="宋体" w:hAnsi="Times New Roman" w:cs="Times New Roman" w:hint="eastAsia"/>
          <w:sz w:val="24"/>
          <w:szCs w:val="24"/>
        </w:rPr>
        <w:t>响应</w:t>
      </w:r>
      <w:r>
        <w:rPr>
          <w:rFonts w:ascii="Times New Roman" w:eastAsia="宋体" w:hAnsi="Times New Roman" w:cs="Times New Roman"/>
          <w:sz w:val="24"/>
          <w:szCs w:val="24"/>
        </w:rPr>
        <w:t>人设计时需采用同类装修材料时，按以下要求和品牌推荐采用（或相当于）：</w:t>
      </w:r>
    </w:p>
    <w:tbl>
      <w:tblPr>
        <w:tblW w:w="0" w:type="auto"/>
        <w:jc w:val="center"/>
        <w:tblLayout w:type="fixed"/>
        <w:tblLook w:val="04A0" w:firstRow="1" w:lastRow="0" w:firstColumn="1" w:lastColumn="0" w:noHBand="0" w:noVBand="1"/>
      </w:tblPr>
      <w:tblGrid>
        <w:gridCol w:w="688"/>
        <w:gridCol w:w="1276"/>
        <w:gridCol w:w="1498"/>
        <w:gridCol w:w="2475"/>
        <w:gridCol w:w="2831"/>
        <w:gridCol w:w="651"/>
      </w:tblGrid>
      <w:tr w:rsidR="004A5937" w14:paraId="4642E2FE" w14:textId="77777777">
        <w:trPr>
          <w:trHeight w:val="495"/>
          <w:jc w:val="center"/>
        </w:trPr>
        <w:tc>
          <w:tcPr>
            <w:tcW w:w="9419"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457B1470" w14:textId="77777777" w:rsidR="004A5937" w:rsidRDefault="00F70939">
            <w:pPr>
              <w:widowControl/>
              <w:jc w:val="center"/>
              <w:rPr>
                <w:rFonts w:ascii="Times New Roman" w:eastAsia="宋体" w:hAnsi="Times New Roman" w:cs="Times New Roman"/>
                <w:b/>
                <w:szCs w:val="21"/>
              </w:rPr>
            </w:pPr>
            <w:r>
              <w:rPr>
                <w:rFonts w:ascii="Times New Roman" w:eastAsia="宋体" w:hAnsi="Times New Roman" w:cs="Times New Roman"/>
                <w:b/>
                <w:szCs w:val="21"/>
              </w:rPr>
              <w:t>选用主要材料与设备品牌推荐表</w:t>
            </w:r>
          </w:p>
        </w:tc>
      </w:tr>
      <w:tr w:rsidR="004A5937" w14:paraId="192B5CC8" w14:textId="77777777">
        <w:trPr>
          <w:trHeight w:val="585"/>
          <w:jc w:val="center"/>
        </w:trPr>
        <w:tc>
          <w:tcPr>
            <w:tcW w:w="688" w:type="dxa"/>
            <w:tcBorders>
              <w:top w:val="nil"/>
              <w:left w:val="single" w:sz="4" w:space="0" w:color="auto"/>
              <w:bottom w:val="single" w:sz="4" w:space="0" w:color="auto"/>
              <w:right w:val="single" w:sz="4" w:space="0" w:color="auto"/>
            </w:tcBorders>
            <w:shd w:val="clear" w:color="000000" w:fill="FFFFFF"/>
            <w:vAlign w:val="center"/>
          </w:tcPr>
          <w:p w14:paraId="315B975D" w14:textId="77777777" w:rsidR="004A5937" w:rsidRDefault="00F70939">
            <w:pPr>
              <w:widowControl/>
              <w:jc w:val="center"/>
              <w:rPr>
                <w:rFonts w:ascii="Times New Roman" w:eastAsia="宋体" w:hAnsi="Times New Roman" w:cs="Times New Roman"/>
                <w:b/>
                <w:bCs/>
                <w:szCs w:val="21"/>
              </w:rPr>
            </w:pPr>
            <w:r>
              <w:rPr>
                <w:rFonts w:ascii="Times New Roman" w:eastAsia="宋体" w:hAnsi="Times New Roman" w:cs="Times New Roman"/>
                <w:b/>
                <w:bCs/>
                <w:szCs w:val="21"/>
              </w:rPr>
              <w:t>序号</w:t>
            </w:r>
          </w:p>
        </w:tc>
        <w:tc>
          <w:tcPr>
            <w:tcW w:w="1276" w:type="dxa"/>
            <w:tcBorders>
              <w:top w:val="nil"/>
              <w:left w:val="nil"/>
              <w:bottom w:val="single" w:sz="4" w:space="0" w:color="auto"/>
              <w:right w:val="single" w:sz="4" w:space="0" w:color="auto"/>
            </w:tcBorders>
            <w:shd w:val="clear" w:color="000000" w:fill="FFFFFF"/>
            <w:vAlign w:val="center"/>
          </w:tcPr>
          <w:p w14:paraId="7B617C94" w14:textId="77777777" w:rsidR="004A5937" w:rsidRDefault="00F70939">
            <w:pPr>
              <w:widowControl/>
              <w:jc w:val="center"/>
              <w:rPr>
                <w:rFonts w:ascii="Times New Roman" w:eastAsia="宋体" w:hAnsi="Times New Roman" w:cs="Times New Roman"/>
                <w:b/>
                <w:bCs/>
                <w:szCs w:val="21"/>
              </w:rPr>
            </w:pPr>
            <w:r>
              <w:rPr>
                <w:rFonts w:ascii="Times New Roman" w:eastAsia="宋体" w:hAnsi="Times New Roman" w:cs="Times New Roman"/>
                <w:b/>
                <w:bCs/>
                <w:szCs w:val="21"/>
              </w:rPr>
              <w:t>使用区域</w:t>
            </w:r>
          </w:p>
        </w:tc>
        <w:tc>
          <w:tcPr>
            <w:tcW w:w="1498" w:type="dxa"/>
            <w:tcBorders>
              <w:top w:val="nil"/>
              <w:left w:val="nil"/>
              <w:bottom w:val="single" w:sz="4" w:space="0" w:color="auto"/>
              <w:right w:val="single" w:sz="4" w:space="0" w:color="auto"/>
            </w:tcBorders>
            <w:shd w:val="clear" w:color="000000" w:fill="FFFFFF"/>
            <w:vAlign w:val="center"/>
          </w:tcPr>
          <w:p w14:paraId="32DF8175" w14:textId="77777777" w:rsidR="004A5937" w:rsidRDefault="00F70939">
            <w:pPr>
              <w:widowControl/>
              <w:jc w:val="center"/>
              <w:rPr>
                <w:rFonts w:ascii="Times New Roman" w:eastAsia="宋体" w:hAnsi="Times New Roman" w:cs="Times New Roman"/>
                <w:b/>
                <w:bCs/>
                <w:szCs w:val="21"/>
              </w:rPr>
            </w:pPr>
            <w:r>
              <w:rPr>
                <w:rFonts w:ascii="Times New Roman" w:eastAsia="宋体" w:hAnsi="Times New Roman" w:cs="Times New Roman"/>
                <w:b/>
                <w:bCs/>
                <w:szCs w:val="21"/>
              </w:rPr>
              <w:t>材料名称</w:t>
            </w:r>
          </w:p>
        </w:tc>
        <w:tc>
          <w:tcPr>
            <w:tcW w:w="2475" w:type="dxa"/>
            <w:tcBorders>
              <w:top w:val="nil"/>
              <w:left w:val="nil"/>
              <w:bottom w:val="single" w:sz="4" w:space="0" w:color="auto"/>
              <w:right w:val="single" w:sz="4" w:space="0" w:color="auto"/>
            </w:tcBorders>
            <w:shd w:val="clear" w:color="000000" w:fill="FFFFFF"/>
            <w:vAlign w:val="center"/>
          </w:tcPr>
          <w:p w14:paraId="051422B2" w14:textId="77777777" w:rsidR="004A5937" w:rsidRDefault="00F70939">
            <w:pPr>
              <w:widowControl/>
              <w:jc w:val="center"/>
              <w:rPr>
                <w:rFonts w:ascii="Times New Roman" w:eastAsia="宋体" w:hAnsi="Times New Roman" w:cs="Times New Roman"/>
                <w:b/>
                <w:bCs/>
                <w:szCs w:val="21"/>
              </w:rPr>
            </w:pPr>
            <w:r>
              <w:rPr>
                <w:rFonts w:ascii="Times New Roman" w:eastAsia="宋体" w:hAnsi="Times New Roman" w:cs="Times New Roman"/>
                <w:b/>
                <w:bCs/>
                <w:szCs w:val="21"/>
              </w:rPr>
              <w:t>规格型号质量要求</w:t>
            </w:r>
          </w:p>
        </w:tc>
        <w:tc>
          <w:tcPr>
            <w:tcW w:w="2831" w:type="dxa"/>
            <w:tcBorders>
              <w:top w:val="nil"/>
              <w:left w:val="nil"/>
              <w:bottom w:val="single" w:sz="4" w:space="0" w:color="auto"/>
              <w:right w:val="single" w:sz="4" w:space="0" w:color="auto"/>
            </w:tcBorders>
            <w:shd w:val="clear" w:color="000000" w:fill="FFFFFF"/>
            <w:vAlign w:val="center"/>
          </w:tcPr>
          <w:p w14:paraId="17F5CE8A" w14:textId="77777777" w:rsidR="004A5937" w:rsidRDefault="00F70939">
            <w:pPr>
              <w:widowControl/>
              <w:jc w:val="center"/>
              <w:rPr>
                <w:rFonts w:ascii="Times New Roman" w:eastAsia="宋体" w:hAnsi="Times New Roman" w:cs="Times New Roman"/>
                <w:b/>
                <w:bCs/>
                <w:szCs w:val="21"/>
              </w:rPr>
            </w:pPr>
            <w:r>
              <w:rPr>
                <w:rFonts w:ascii="Times New Roman" w:eastAsia="宋体" w:hAnsi="Times New Roman" w:cs="Times New Roman"/>
                <w:b/>
                <w:bCs/>
                <w:szCs w:val="21"/>
              </w:rPr>
              <w:t>参考品牌</w:t>
            </w:r>
          </w:p>
        </w:tc>
        <w:tc>
          <w:tcPr>
            <w:tcW w:w="651" w:type="dxa"/>
            <w:tcBorders>
              <w:top w:val="nil"/>
              <w:left w:val="nil"/>
              <w:bottom w:val="single" w:sz="4" w:space="0" w:color="auto"/>
              <w:right w:val="single" w:sz="4" w:space="0" w:color="auto"/>
            </w:tcBorders>
            <w:shd w:val="clear" w:color="000000" w:fill="FFFFFF"/>
            <w:vAlign w:val="center"/>
          </w:tcPr>
          <w:p w14:paraId="6C1EBE55" w14:textId="77777777" w:rsidR="004A5937" w:rsidRDefault="00F70939">
            <w:pPr>
              <w:widowControl/>
              <w:jc w:val="center"/>
              <w:rPr>
                <w:rFonts w:ascii="Times New Roman" w:eastAsia="宋体" w:hAnsi="Times New Roman" w:cs="Times New Roman"/>
                <w:b/>
                <w:bCs/>
                <w:szCs w:val="21"/>
              </w:rPr>
            </w:pPr>
            <w:r>
              <w:rPr>
                <w:rFonts w:ascii="Times New Roman" w:eastAsia="宋体" w:hAnsi="Times New Roman" w:cs="Times New Roman"/>
                <w:b/>
                <w:bCs/>
                <w:szCs w:val="21"/>
              </w:rPr>
              <w:t>备注</w:t>
            </w:r>
          </w:p>
        </w:tc>
      </w:tr>
      <w:tr w:rsidR="004A5937" w14:paraId="7E9ED51E" w14:textId="77777777">
        <w:trPr>
          <w:trHeight w:val="405"/>
          <w:jc w:val="center"/>
        </w:trPr>
        <w:tc>
          <w:tcPr>
            <w:tcW w:w="688" w:type="dxa"/>
            <w:vMerge w:val="restart"/>
            <w:tcBorders>
              <w:top w:val="nil"/>
              <w:left w:val="single" w:sz="4" w:space="0" w:color="auto"/>
              <w:bottom w:val="single" w:sz="4" w:space="0" w:color="auto"/>
              <w:right w:val="single" w:sz="4" w:space="0" w:color="auto"/>
            </w:tcBorders>
            <w:shd w:val="clear" w:color="000000" w:fill="FFFFFF"/>
            <w:vAlign w:val="center"/>
          </w:tcPr>
          <w:p w14:paraId="758A9C99" w14:textId="77777777" w:rsidR="004A5937" w:rsidRDefault="00F70939">
            <w:pPr>
              <w:widowControl/>
              <w:jc w:val="center"/>
              <w:rPr>
                <w:rFonts w:ascii="Times New Roman" w:eastAsia="宋体" w:hAnsi="Times New Roman" w:cs="Times New Roman"/>
                <w:szCs w:val="21"/>
              </w:rPr>
            </w:pPr>
            <w:proofErr w:type="gramStart"/>
            <w:r>
              <w:rPr>
                <w:rFonts w:ascii="Times New Roman" w:eastAsia="宋体" w:hAnsi="Times New Roman" w:cs="Times New Roman"/>
                <w:szCs w:val="21"/>
              </w:rPr>
              <w:t>一</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14:paraId="7F0F4945"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墙面、展墙、展柜、展橱、展台、展板</w:t>
            </w:r>
          </w:p>
        </w:tc>
        <w:tc>
          <w:tcPr>
            <w:tcW w:w="1498" w:type="dxa"/>
            <w:tcBorders>
              <w:top w:val="nil"/>
              <w:left w:val="nil"/>
              <w:bottom w:val="single" w:sz="4" w:space="0" w:color="auto"/>
              <w:right w:val="single" w:sz="4" w:space="0" w:color="auto"/>
            </w:tcBorders>
            <w:shd w:val="clear" w:color="000000" w:fill="FFFFFF"/>
            <w:vAlign w:val="center"/>
          </w:tcPr>
          <w:p w14:paraId="1B1D6273"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木工板</w:t>
            </w:r>
          </w:p>
        </w:tc>
        <w:tc>
          <w:tcPr>
            <w:tcW w:w="2475" w:type="dxa"/>
            <w:tcBorders>
              <w:top w:val="nil"/>
              <w:left w:val="nil"/>
              <w:bottom w:val="single" w:sz="4" w:space="0" w:color="auto"/>
              <w:right w:val="single" w:sz="4" w:space="0" w:color="auto"/>
            </w:tcBorders>
            <w:shd w:val="clear" w:color="000000" w:fill="FFFFFF"/>
            <w:vAlign w:val="center"/>
          </w:tcPr>
          <w:p w14:paraId="2890C4AD"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1.22*2.44*0.18;</w:t>
            </w:r>
            <w:r>
              <w:rPr>
                <w:rFonts w:ascii="Times New Roman" w:eastAsia="宋体" w:hAnsi="Times New Roman" w:cs="Times New Roman"/>
                <w:szCs w:val="21"/>
              </w:rPr>
              <w:t>环保</w:t>
            </w:r>
            <w:r>
              <w:rPr>
                <w:rFonts w:ascii="Times New Roman" w:eastAsia="宋体" w:hAnsi="Times New Roman" w:cs="Times New Roman"/>
                <w:szCs w:val="21"/>
              </w:rPr>
              <w:t>EO</w:t>
            </w:r>
            <w:r>
              <w:rPr>
                <w:rFonts w:ascii="Times New Roman" w:eastAsia="宋体" w:hAnsi="Times New Roman" w:cs="Times New Roman"/>
                <w:szCs w:val="21"/>
              </w:rPr>
              <w:t>级</w:t>
            </w:r>
            <w:r>
              <w:rPr>
                <w:rFonts w:ascii="Times New Roman" w:eastAsia="宋体" w:hAnsi="Times New Roman" w:cs="Times New Roman" w:hint="eastAsia"/>
                <w:szCs w:val="21"/>
              </w:rPr>
              <w:t>，实木多层。</w:t>
            </w:r>
          </w:p>
        </w:tc>
        <w:tc>
          <w:tcPr>
            <w:tcW w:w="2831" w:type="dxa"/>
            <w:tcBorders>
              <w:top w:val="nil"/>
              <w:left w:val="nil"/>
              <w:bottom w:val="single" w:sz="4" w:space="0" w:color="auto"/>
              <w:right w:val="single" w:sz="4" w:space="0" w:color="auto"/>
            </w:tcBorders>
            <w:shd w:val="clear" w:color="000000" w:fill="FFFFFF"/>
            <w:vAlign w:val="center"/>
          </w:tcPr>
          <w:p w14:paraId="417F6CB4" w14:textId="77777777" w:rsidR="004A5937" w:rsidRDefault="00F70939">
            <w:pPr>
              <w:widowControl/>
              <w:jc w:val="center"/>
              <w:rPr>
                <w:rFonts w:ascii="Times New Roman" w:eastAsia="宋体" w:hAnsi="Times New Roman" w:cs="Times New Roman"/>
                <w:szCs w:val="21"/>
              </w:rPr>
            </w:pPr>
            <w:proofErr w:type="gramStart"/>
            <w:r>
              <w:rPr>
                <w:rFonts w:ascii="Times New Roman" w:eastAsia="宋体" w:hAnsi="Times New Roman" w:cs="Times New Roman"/>
                <w:szCs w:val="21"/>
              </w:rPr>
              <w:t>兔</w:t>
            </w:r>
            <w:proofErr w:type="gramEnd"/>
            <w:r>
              <w:rPr>
                <w:rFonts w:ascii="Times New Roman" w:eastAsia="宋体" w:hAnsi="Times New Roman" w:cs="Times New Roman"/>
                <w:szCs w:val="21"/>
              </w:rPr>
              <w:t>宝宝、绿源、莫干山</w:t>
            </w:r>
          </w:p>
        </w:tc>
        <w:tc>
          <w:tcPr>
            <w:tcW w:w="651" w:type="dxa"/>
            <w:tcBorders>
              <w:top w:val="nil"/>
              <w:left w:val="nil"/>
              <w:bottom w:val="single" w:sz="4" w:space="0" w:color="auto"/>
              <w:right w:val="single" w:sz="4" w:space="0" w:color="auto"/>
            </w:tcBorders>
            <w:shd w:val="clear" w:color="000000" w:fill="FFFFFF"/>
            <w:vAlign w:val="center"/>
          </w:tcPr>
          <w:p w14:paraId="334C8ACB"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 xml:space="preserve">　</w:t>
            </w:r>
          </w:p>
        </w:tc>
      </w:tr>
      <w:tr w:rsidR="004A5937" w14:paraId="400AE2AF" w14:textId="77777777">
        <w:trPr>
          <w:trHeight w:val="405"/>
          <w:jc w:val="center"/>
        </w:trPr>
        <w:tc>
          <w:tcPr>
            <w:tcW w:w="688" w:type="dxa"/>
            <w:vMerge/>
            <w:tcBorders>
              <w:top w:val="nil"/>
              <w:left w:val="single" w:sz="4" w:space="0" w:color="auto"/>
              <w:bottom w:val="single" w:sz="4" w:space="0" w:color="auto"/>
              <w:right w:val="single" w:sz="4" w:space="0" w:color="auto"/>
            </w:tcBorders>
            <w:shd w:val="clear" w:color="auto" w:fill="auto"/>
            <w:vAlign w:val="center"/>
          </w:tcPr>
          <w:p w14:paraId="0C91D308" w14:textId="77777777" w:rsidR="004A5937" w:rsidRDefault="004A5937">
            <w:pPr>
              <w:widowControl/>
              <w:jc w:val="left"/>
              <w:rPr>
                <w:rFonts w:ascii="Times New Roman" w:eastAsia="宋体" w:hAnsi="Times New Roman" w:cs="Times New Roman"/>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7339683C" w14:textId="77777777" w:rsidR="004A5937" w:rsidRDefault="004A5937">
            <w:pPr>
              <w:widowControl/>
              <w:jc w:val="left"/>
              <w:rPr>
                <w:rFonts w:ascii="Times New Roman" w:eastAsia="宋体" w:hAnsi="Times New Roman" w:cs="Times New Roman"/>
                <w:szCs w:val="21"/>
              </w:rPr>
            </w:pPr>
          </w:p>
        </w:tc>
        <w:tc>
          <w:tcPr>
            <w:tcW w:w="1498" w:type="dxa"/>
            <w:tcBorders>
              <w:top w:val="nil"/>
              <w:left w:val="nil"/>
              <w:bottom w:val="single" w:sz="4" w:space="0" w:color="auto"/>
              <w:right w:val="single" w:sz="4" w:space="0" w:color="auto"/>
            </w:tcBorders>
            <w:shd w:val="clear" w:color="000000" w:fill="FFFFFF"/>
            <w:vAlign w:val="center"/>
          </w:tcPr>
          <w:p w14:paraId="481EA96D"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石膏板</w:t>
            </w:r>
          </w:p>
        </w:tc>
        <w:tc>
          <w:tcPr>
            <w:tcW w:w="2475" w:type="dxa"/>
            <w:tcBorders>
              <w:top w:val="nil"/>
              <w:left w:val="nil"/>
              <w:bottom w:val="single" w:sz="4" w:space="0" w:color="auto"/>
              <w:right w:val="single" w:sz="4" w:space="0" w:color="auto"/>
            </w:tcBorders>
            <w:shd w:val="clear" w:color="000000" w:fill="FFFFFF"/>
            <w:vAlign w:val="center"/>
          </w:tcPr>
          <w:p w14:paraId="5D1F16A0"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厚度</w:t>
            </w:r>
            <w:r>
              <w:rPr>
                <w:rFonts w:ascii="Times New Roman" w:eastAsia="宋体" w:hAnsi="Times New Roman" w:cs="Times New Roman"/>
                <w:szCs w:val="21"/>
              </w:rPr>
              <w:t>≥15mm</w:t>
            </w:r>
          </w:p>
        </w:tc>
        <w:tc>
          <w:tcPr>
            <w:tcW w:w="2831" w:type="dxa"/>
            <w:tcBorders>
              <w:top w:val="nil"/>
              <w:left w:val="nil"/>
              <w:bottom w:val="single" w:sz="4" w:space="0" w:color="auto"/>
              <w:right w:val="single" w:sz="4" w:space="0" w:color="auto"/>
            </w:tcBorders>
            <w:shd w:val="clear" w:color="000000" w:fill="FFFFFF"/>
            <w:vAlign w:val="center"/>
          </w:tcPr>
          <w:p w14:paraId="6A4A1D54"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龙牌、可耐福、拉法基</w:t>
            </w:r>
          </w:p>
        </w:tc>
        <w:tc>
          <w:tcPr>
            <w:tcW w:w="651" w:type="dxa"/>
            <w:tcBorders>
              <w:top w:val="nil"/>
              <w:left w:val="nil"/>
              <w:bottom w:val="single" w:sz="4" w:space="0" w:color="auto"/>
              <w:right w:val="single" w:sz="4" w:space="0" w:color="auto"/>
            </w:tcBorders>
            <w:shd w:val="clear" w:color="000000" w:fill="FFFFFF"/>
            <w:vAlign w:val="center"/>
          </w:tcPr>
          <w:p w14:paraId="728FF0E8"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 xml:space="preserve">　</w:t>
            </w:r>
          </w:p>
        </w:tc>
      </w:tr>
      <w:tr w:rsidR="004A5937" w14:paraId="4E095747" w14:textId="77777777">
        <w:trPr>
          <w:trHeight w:val="405"/>
          <w:jc w:val="center"/>
        </w:trPr>
        <w:tc>
          <w:tcPr>
            <w:tcW w:w="688" w:type="dxa"/>
            <w:vMerge/>
            <w:tcBorders>
              <w:top w:val="nil"/>
              <w:left w:val="single" w:sz="4" w:space="0" w:color="auto"/>
              <w:bottom w:val="single" w:sz="4" w:space="0" w:color="auto"/>
              <w:right w:val="single" w:sz="4" w:space="0" w:color="auto"/>
            </w:tcBorders>
            <w:shd w:val="clear" w:color="auto" w:fill="auto"/>
            <w:vAlign w:val="center"/>
          </w:tcPr>
          <w:p w14:paraId="4F207A72" w14:textId="77777777" w:rsidR="004A5937" w:rsidRDefault="004A5937">
            <w:pPr>
              <w:widowControl/>
              <w:jc w:val="left"/>
              <w:rPr>
                <w:rFonts w:ascii="Times New Roman" w:eastAsia="宋体" w:hAnsi="Times New Roman" w:cs="Times New Roman"/>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509AAE08" w14:textId="77777777" w:rsidR="004A5937" w:rsidRDefault="004A5937">
            <w:pPr>
              <w:widowControl/>
              <w:jc w:val="left"/>
              <w:rPr>
                <w:rFonts w:ascii="Times New Roman" w:eastAsia="宋体" w:hAnsi="Times New Roman" w:cs="Times New Roman"/>
                <w:szCs w:val="21"/>
              </w:rPr>
            </w:pPr>
          </w:p>
        </w:tc>
        <w:tc>
          <w:tcPr>
            <w:tcW w:w="1498" w:type="dxa"/>
            <w:tcBorders>
              <w:top w:val="nil"/>
              <w:left w:val="nil"/>
              <w:bottom w:val="single" w:sz="4" w:space="0" w:color="auto"/>
              <w:right w:val="single" w:sz="4" w:space="0" w:color="auto"/>
            </w:tcBorders>
            <w:shd w:val="clear" w:color="000000" w:fill="FFFFFF"/>
            <w:vAlign w:val="center"/>
          </w:tcPr>
          <w:p w14:paraId="791757C2"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多层板</w:t>
            </w:r>
          </w:p>
        </w:tc>
        <w:tc>
          <w:tcPr>
            <w:tcW w:w="2475" w:type="dxa"/>
            <w:tcBorders>
              <w:top w:val="nil"/>
              <w:left w:val="nil"/>
              <w:bottom w:val="single" w:sz="4" w:space="0" w:color="auto"/>
              <w:right w:val="single" w:sz="4" w:space="0" w:color="auto"/>
            </w:tcBorders>
            <w:shd w:val="clear" w:color="000000" w:fill="FFFFFF"/>
            <w:vAlign w:val="center"/>
          </w:tcPr>
          <w:p w14:paraId="03C82339"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1.22*2.44*0.18;</w:t>
            </w:r>
            <w:r>
              <w:rPr>
                <w:rFonts w:ascii="Times New Roman" w:eastAsia="宋体" w:hAnsi="Times New Roman" w:cs="Times New Roman"/>
                <w:szCs w:val="21"/>
              </w:rPr>
              <w:t>环保</w:t>
            </w:r>
            <w:r>
              <w:rPr>
                <w:rFonts w:ascii="Times New Roman" w:eastAsia="宋体" w:hAnsi="Times New Roman" w:cs="Times New Roman"/>
                <w:szCs w:val="21"/>
              </w:rPr>
              <w:t>EO</w:t>
            </w:r>
            <w:r>
              <w:rPr>
                <w:rFonts w:ascii="Times New Roman" w:eastAsia="宋体" w:hAnsi="Times New Roman" w:cs="Times New Roman"/>
                <w:szCs w:val="21"/>
              </w:rPr>
              <w:t>级</w:t>
            </w:r>
            <w:r>
              <w:rPr>
                <w:rFonts w:ascii="Times New Roman" w:eastAsia="宋体" w:hAnsi="Times New Roman" w:cs="Times New Roman" w:hint="eastAsia"/>
                <w:szCs w:val="21"/>
              </w:rPr>
              <w:t>，实木</w:t>
            </w:r>
            <w:r>
              <w:rPr>
                <w:rFonts w:ascii="Times New Roman" w:eastAsia="宋体" w:hAnsi="Times New Roman" w:cs="Times New Roman"/>
                <w:szCs w:val="21"/>
              </w:rPr>
              <w:t>多层</w:t>
            </w:r>
            <w:r>
              <w:rPr>
                <w:rFonts w:ascii="Times New Roman" w:eastAsia="宋体" w:hAnsi="Times New Roman" w:cs="Times New Roman" w:hint="eastAsia"/>
                <w:szCs w:val="21"/>
              </w:rPr>
              <w:t>。</w:t>
            </w:r>
          </w:p>
        </w:tc>
        <w:tc>
          <w:tcPr>
            <w:tcW w:w="2831" w:type="dxa"/>
            <w:tcBorders>
              <w:top w:val="nil"/>
              <w:left w:val="nil"/>
              <w:bottom w:val="single" w:sz="4" w:space="0" w:color="auto"/>
              <w:right w:val="single" w:sz="4" w:space="0" w:color="auto"/>
            </w:tcBorders>
            <w:shd w:val="clear" w:color="000000" w:fill="FFFFFF"/>
            <w:vAlign w:val="center"/>
          </w:tcPr>
          <w:p w14:paraId="463D1E27" w14:textId="77777777" w:rsidR="004A5937" w:rsidRDefault="00F70939">
            <w:pPr>
              <w:widowControl/>
              <w:jc w:val="center"/>
              <w:rPr>
                <w:rFonts w:ascii="Times New Roman" w:eastAsia="宋体" w:hAnsi="Times New Roman" w:cs="Times New Roman"/>
                <w:szCs w:val="21"/>
              </w:rPr>
            </w:pPr>
            <w:proofErr w:type="gramStart"/>
            <w:r>
              <w:rPr>
                <w:rFonts w:ascii="Times New Roman" w:eastAsia="宋体" w:hAnsi="Times New Roman" w:cs="Times New Roman"/>
                <w:szCs w:val="21"/>
              </w:rPr>
              <w:t>兔</w:t>
            </w:r>
            <w:proofErr w:type="gramEnd"/>
            <w:r>
              <w:rPr>
                <w:rFonts w:ascii="Times New Roman" w:eastAsia="宋体" w:hAnsi="Times New Roman" w:cs="Times New Roman"/>
                <w:szCs w:val="21"/>
              </w:rPr>
              <w:t>宝宝、绿源、莫干山</w:t>
            </w:r>
          </w:p>
        </w:tc>
        <w:tc>
          <w:tcPr>
            <w:tcW w:w="651" w:type="dxa"/>
            <w:tcBorders>
              <w:top w:val="nil"/>
              <w:left w:val="nil"/>
              <w:bottom w:val="single" w:sz="4" w:space="0" w:color="auto"/>
              <w:right w:val="single" w:sz="4" w:space="0" w:color="auto"/>
            </w:tcBorders>
            <w:shd w:val="clear" w:color="000000" w:fill="FFFFFF"/>
            <w:vAlign w:val="center"/>
          </w:tcPr>
          <w:p w14:paraId="7A207224"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 xml:space="preserve">　</w:t>
            </w:r>
          </w:p>
        </w:tc>
      </w:tr>
      <w:tr w:rsidR="004A5937" w14:paraId="16387873" w14:textId="77777777">
        <w:trPr>
          <w:trHeight w:val="405"/>
          <w:jc w:val="center"/>
        </w:trPr>
        <w:tc>
          <w:tcPr>
            <w:tcW w:w="688" w:type="dxa"/>
            <w:vMerge/>
            <w:tcBorders>
              <w:top w:val="nil"/>
              <w:left w:val="single" w:sz="4" w:space="0" w:color="auto"/>
              <w:bottom w:val="single" w:sz="4" w:space="0" w:color="auto"/>
              <w:right w:val="single" w:sz="4" w:space="0" w:color="auto"/>
            </w:tcBorders>
            <w:shd w:val="clear" w:color="auto" w:fill="auto"/>
            <w:vAlign w:val="center"/>
          </w:tcPr>
          <w:p w14:paraId="307F15B9" w14:textId="77777777" w:rsidR="004A5937" w:rsidRDefault="004A5937">
            <w:pPr>
              <w:widowControl/>
              <w:jc w:val="left"/>
              <w:rPr>
                <w:rFonts w:ascii="Times New Roman" w:eastAsia="宋体" w:hAnsi="Times New Roman" w:cs="Times New Roman"/>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298C1CA3" w14:textId="77777777" w:rsidR="004A5937" w:rsidRDefault="004A5937">
            <w:pPr>
              <w:widowControl/>
              <w:jc w:val="left"/>
              <w:rPr>
                <w:rFonts w:ascii="Times New Roman" w:eastAsia="宋体" w:hAnsi="Times New Roman" w:cs="Times New Roman"/>
                <w:szCs w:val="21"/>
              </w:rPr>
            </w:pPr>
          </w:p>
        </w:tc>
        <w:tc>
          <w:tcPr>
            <w:tcW w:w="1498" w:type="dxa"/>
            <w:tcBorders>
              <w:top w:val="nil"/>
              <w:left w:val="nil"/>
              <w:bottom w:val="single" w:sz="4" w:space="0" w:color="auto"/>
              <w:right w:val="single" w:sz="4" w:space="0" w:color="auto"/>
            </w:tcBorders>
            <w:shd w:val="clear" w:color="000000" w:fill="FFFFFF"/>
            <w:vAlign w:val="center"/>
          </w:tcPr>
          <w:p w14:paraId="5786D4BD" w14:textId="77777777" w:rsidR="004A5937" w:rsidRDefault="00F70939">
            <w:pPr>
              <w:widowControl/>
              <w:jc w:val="center"/>
              <w:rPr>
                <w:rFonts w:ascii="Times New Roman" w:eastAsia="宋体" w:hAnsi="Times New Roman" w:cs="Times New Roman"/>
                <w:szCs w:val="21"/>
              </w:rPr>
            </w:pPr>
            <w:proofErr w:type="gramStart"/>
            <w:r>
              <w:rPr>
                <w:rFonts w:ascii="Times New Roman" w:eastAsia="宋体" w:hAnsi="Times New Roman" w:cs="Times New Roman"/>
                <w:szCs w:val="21"/>
              </w:rPr>
              <w:t>奥松板</w:t>
            </w:r>
            <w:proofErr w:type="gramEnd"/>
          </w:p>
        </w:tc>
        <w:tc>
          <w:tcPr>
            <w:tcW w:w="2475" w:type="dxa"/>
            <w:tcBorders>
              <w:top w:val="nil"/>
              <w:left w:val="nil"/>
              <w:bottom w:val="single" w:sz="4" w:space="0" w:color="auto"/>
              <w:right w:val="single" w:sz="4" w:space="0" w:color="auto"/>
            </w:tcBorders>
            <w:shd w:val="clear" w:color="000000" w:fill="FFFFFF"/>
            <w:vAlign w:val="center"/>
          </w:tcPr>
          <w:p w14:paraId="0A9F61F3"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1.22*2.44*0.18;</w:t>
            </w:r>
            <w:r>
              <w:rPr>
                <w:rFonts w:ascii="Times New Roman" w:eastAsia="宋体" w:hAnsi="Times New Roman" w:cs="Times New Roman"/>
                <w:szCs w:val="21"/>
              </w:rPr>
              <w:t>环保</w:t>
            </w:r>
            <w:r>
              <w:rPr>
                <w:rFonts w:ascii="Times New Roman" w:eastAsia="宋体" w:hAnsi="Times New Roman" w:cs="Times New Roman"/>
                <w:szCs w:val="21"/>
              </w:rPr>
              <w:t>EO</w:t>
            </w:r>
            <w:r>
              <w:rPr>
                <w:rFonts w:ascii="Times New Roman" w:eastAsia="宋体" w:hAnsi="Times New Roman" w:cs="Times New Roman"/>
                <w:szCs w:val="21"/>
              </w:rPr>
              <w:t>级</w:t>
            </w:r>
          </w:p>
        </w:tc>
        <w:tc>
          <w:tcPr>
            <w:tcW w:w="2831" w:type="dxa"/>
            <w:tcBorders>
              <w:top w:val="nil"/>
              <w:left w:val="nil"/>
              <w:bottom w:val="single" w:sz="4" w:space="0" w:color="auto"/>
              <w:right w:val="single" w:sz="4" w:space="0" w:color="auto"/>
            </w:tcBorders>
            <w:shd w:val="clear" w:color="000000" w:fill="FFFFFF"/>
            <w:vAlign w:val="center"/>
          </w:tcPr>
          <w:p w14:paraId="110B6E07" w14:textId="77777777" w:rsidR="004A5937" w:rsidRDefault="00F70939">
            <w:pPr>
              <w:widowControl/>
              <w:jc w:val="center"/>
              <w:rPr>
                <w:rFonts w:ascii="Times New Roman" w:eastAsia="宋体" w:hAnsi="Times New Roman" w:cs="Times New Roman"/>
                <w:szCs w:val="21"/>
              </w:rPr>
            </w:pPr>
            <w:proofErr w:type="gramStart"/>
            <w:r>
              <w:rPr>
                <w:rFonts w:ascii="Times New Roman" w:eastAsia="宋体" w:hAnsi="Times New Roman" w:cs="Times New Roman"/>
                <w:szCs w:val="21"/>
              </w:rPr>
              <w:t>兔</w:t>
            </w:r>
            <w:proofErr w:type="gramEnd"/>
            <w:r>
              <w:rPr>
                <w:rFonts w:ascii="Times New Roman" w:eastAsia="宋体" w:hAnsi="Times New Roman" w:cs="Times New Roman"/>
                <w:szCs w:val="21"/>
              </w:rPr>
              <w:t>宝宝、绿源、莫干山</w:t>
            </w:r>
          </w:p>
        </w:tc>
        <w:tc>
          <w:tcPr>
            <w:tcW w:w="651" w:type="dxa"/>
            <w:tcBorders>
              <w:top w:val="nil"/>
              <w:left w:val="nil"/>
              <w:bottom w:val="single" w:sz="4" w:space="0" w:color="auto"/>
              <w:right w:val="single" w:sz="4" w:space="0" w:color="auto"/>
            </w:tcBorders>
            <w:shd w:val="clear" w:color="000000" w:fill="FFFFFF"/>
            <w:vAlign w:val="center"/>
          </w:tcPr>
          <w:p w14:paraId="7B0D3680"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 xml:space="preserve">　</w:t>
            </w:r>
          </w:p>
        </w:tc>
      </w:tr>
      <w:tr w:rsidR="004A5937" w14:paraId="7765053E" w14:textId="77777777">
        <w:trPr>
          <w:trHeight w:val="405"/>
          <w:jc w:val="center"/>
        </w:trPr>
        <w:tc>
          <w:tcPr>
            <w:tcW w:w="688" w:type="dxa"/>
            <w:vMerge/>
            <w:tcBorders>
              <w:top w:val="nil"/>
              <w:left w:val="single" w:sz="4" w:space="0" w:color="auto"/>
              <w:bottom w:val="single" w:sz="4" w:space="0" w:color="auto"/>
              <w:right w:val="single" w:sz="4" w:space="0" w:color="auto"/>
            </w:tcBorders>
            <w:shd w:val="clear" w:color="auto" w:fill="auto"/>
            <w:vAlign w:val="center"/>
          </w:tcPr>
          <w:p w14:paraId="785B7505" w14:textId="77777777" w:rsidR="004A5937" w:rsidRDefault="004A5937">
            <w:pPr>
              <w:widowControl/>
              <w:jc w:val="left"/>
              <w:rPr>
                <w:rFonts w:ascii="Times New Roman" w:eastAsia="宋体" w:hAnsi="Times New Roman" w:cs="Times New Roman"/>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608D733D" w14:textId="77777777" w:rsidR="004A5937" w:rsidRDefault="004A5937">
            <w:pPr>
              <w:widowControl/>
              <w:jc w:val="left"/>
              <w:rPr>
                <w:rFonts w:ascii="Times New Roman" w:eastAsia="宋体" w:hAnsi="Times New Roman" w:cs="Times New Roman"/>
                <w:szCs w:val="21"/>
              </w:rPr>
            </w:pPr>
          </w:p>
        </w:tc>
        <w:tc>
          <w:tcPr>
            <w:tcW w:w="1498" w:type="dxa"/>
            <w:tcBorders>
              <w:top w:val="nil"/>
              <w:left w:val="nil"/>
              <w:bottom w:val="single" w:sz="4" w:space="0" w:color="auto"/>
              <w:right w:val="single" w:sz="4" w:space="0" w:color="auto"/>
            </w:tcBorders>
            <w:shd w:val="clear" w:color="000000" w:fill="FFFFFF"/>
            <w:vAlign w:val="center"/>
          </w:tcPr>
          <w:p w14:paraId="3307C264"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人造石</w:t>
            </w:r>
          </w:p>
        </w:tc>
        <w:tc>
          <w:tcPr>
            <w:tcW w:w="2475" w:type="dxa"/>
            <w:tcBorders>
              <w:top w:val="nil"/>
              <w:left w:val="nil"/>
              <w:bottom w:val="single" w:sz="4" w:space="0" w:color="auto"/>
              <w:right w:val="single" w:sz="4" w:space="0" w:color="auto"/>
            </w:tcBorders>
            <w:shd w:val="clear" w:color="000000" w:fill="FFFFFF"/>
            <w:vAlign w:val="center"/>
          </w:tcPr>
          <w:p w14:paraId="0EBF464A"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厚度</w:t>
            </w:r>
            <w:r>
              <w:rPr>
                <w:rFonts w:ascii="Times New Roman" w:eastAsia="宋体" w:hAnsi="Times New Roman" w:cs="Times New Roman"/>
                <w:szCs w:val="21"/>
              </w:rPr>
              <w:t>≥20mm</w:t>
            </w:r>
          </w:p>
        </w:tc>
        <w:tc>
          <w:tcPr>
            <w:tcW w:w="2831" w:type="dxa"/>
            <w:tcBorders>
              <w:top w:val="nil"/>
              <w:left w:val="nil"/>
              <w:bottom w:val="single" w:sz="4" w:space="0" w:color="auto"/>
              <w:right w:val="single" w:sz="4" w:space="0" w:color="auto"/>
            </w:tcBorders>
            <w:shd w:val="clear" w:color="000000" w:fill="FFFFFF"/>
            <w:vAlign w:val="center"/>
          </w:tcPr>
          <w:p w14:paraId="112EC682"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杜邦、三星、</w:t>
            </w:r>
            <w:r>
              <w:rPr>
                <w:rFonts w:ascii="Times New Roman" w:eastAsia="宋体" w:hAnsi="Times New Roman" w:cs="Times New Roman"/>
                <w:szCs w:val="21"/>
              </w:rPr>
              <w:t>LG</w:t>
            </w:r>
          </w:p>
        </w:tc>
        <w:tc>
          <w:tcPr>
            <w:tcW w:w="651" w:type="dxa"/>
            <w:tcBorders>
              <w:top w:val="nil"/>
              <w:left w:val="nil"/>
              <w:bottom w:val="single" w:sz="4" w:space="0" w:color="auto"/>
              <w:right w:val="single" w:sz="4" w:space="0" w:color="auto"/>
            </w:tcBorders>
            <w:shd w:val="clear" w:color="000000" w:fill="FFFFFF"/>
            <w:vAlign w:val="center"/>
          </w:tcPr>
          <w:p w14:paraId="4702D9D5"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 xml:space="preserve">　</w:t>
            </w:r>
          </w:p>
        </w:tc>
      </w:tr>
      <w:tr w:rsidR="004A5937" w14:paraId="5ACF9643" w14:textId="77777777">
        <w:trPr>
          <w:trHeight w:val="405"/>
          <w:jc w:val="center"/>
        </w:trPr>
        <w:tc>
          <w:tcPr>
            <w:tcW w:w="688" w:type="dxa"/>
            <w:vMerge/>
            <w:tcBorders>
              <w:top w:val="nil"/>
              <w:left w:val="single" w:sz="4" w:space="0" w:color="auto"/>
              <w:bottom w:val="single" w:sz="4" w:space="0" w:color="auto"/>
              <w:right w:val="single" w:sz="4" w:space="0" w:color="auto"/>
            </w:tcBorders>
            <w:shd w:val="clear" w:color="auto" w:fill="auto"/>
            <w:vAlign w:val="center"/>
          </w:tcPr>
          <w:p w14:paraId="0A777415" w14:textId="77777777" w:rsidR="004A5937" w:rsidRDefault="004A5937">
            <w:pPr>
              <w:widowControl/>
              <w:jc w:val="left"/>
              <w:rPr>
                <w:rFonts w:ascii="Times New Roman" w:eastAsia="宋体" w:hAnsi="Times New Roman" w:cs="Times New Roman"/>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4EED3E70" w14:textId="77777777" w:rsidR="004A5937" w:rsidRDefault="004A5937">
            <w:pPr>
              <w:widowControl/>
              <w:jc w:val="left"/>
              <w:rPr>
                <w:rFonts w:ascii="Times New Roman" w:eastAsia="宋体" w:hAnsi="Times New Roman" w:cs="Times New Roman"/>
                <w:szCs w:val="21"/>
              </w:rPr>
            </w:pPr>
          </w:p>
        </w:tc>
        <w:tc>
          <w:tcPr>
            <w:tcW w:w="1498" w:type="dxa"/>
            <w:tcBorders>
              <w:top w:val="nil"/>
              <w:left w:val="nil"/>
              <w:bottom w:val="single" w:sz="4" w:space="0" w:color="auto"/>
              <w:right w:val="single" w:sz="4" w:space="0" w:color="auto"/>
            </w:tcBorders>
            <w:shd w:val="clear" w:color="000000" w:fill="FFFFFF"/>
            <w:vAlign w:val="center"/>
          </w:tcPr>
          <w:p w14:paraId="3A66D323"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微晶石</w:t>
            </w:r>
          </w:p>
        </w:tc>
        <w:tc>
          <w:tcPr>
            <w:tcW w:w="2475" w:type="dxa"/>
            <w:tcBorders>
              <w:top w:val="nil"/>
              <w:left w:val="nil"/>
              <w:bottom w:val="single" w:sz="4" w:space="0" w:color="auto"/>
              <w:right w:val="single" w:sz="4" w:space="0" w:color="auto"/>
            </w:tcBorders>
            <w:shd w:val="clear" w:color="000000" w:fill="FFFFFF"/>
            <w:vAlign w:val="center"/>
          </w:tcPr>
          <w:p w14:paraId="26B735A6"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厚度</w:t>
            </w:r>
            <w:r>
              <w:rPr>
                <w:rFonts w:ascii="Times New Roman" w:eastAsia="宋体" w:hAnsi="Times New Roman" w:cs="Times New Roman"/>
                <w:szCs w:val="21"/>
              </w:rPr>
              <w:t>≥20mm</w:t>
            </w:r>
          </w:p>
        </w:tc>
        <w:tc>
          <w:tcPr>
            <w:tcW w:w="2831" w:type="dxa"/>
            <w:tcBorders>
              <w:top w:val="nil"/>
              <w:left w:val="nil"/>
              <w:bottom w:val="single" w:sz="4" w:space="0" w:color="auto"/>
              <w:right w:val="single" w:sz="4" w:space="0" w:color="auto"/>
            </w:tcBorders>
            <w:shd w:val="clear" w:color="000000" w:fill="FFFFFF"/>
            <w:vAlign w:val="center"/>
          </w:tcPr>
          <w:p w14:paraId="01BA14F8"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杜邦、三星、</w:t>
            </w:r>
            <w:r>
              <w:rPr>
                <w:rFonts w:ascii="Times New Roman" w:eastAsia="宋体" w:hAnsi="Times New Roman" w:cs="Times New Roman"/>
                <w:szCs w:val="21"/>
              </w:rPr>
              <w:t>LG</w:t>
            </w:r>
          </w:p>
        </w:tc>
        <w:tc>
          <w:tcPr>
            <w:tcW w:w="651" w:type="dxa"/>
            <w:tcBorders>
              <w:top w:val="nil"/>
              <w:left w:val="nil"/>
              <w:bottom w:val="single" w:sz="4" w:space="0" w:color="auto"/>
              <w:right w:val="single" w:sz="4" w:space="0" w:color="auto"/>
            </w:tcBorders>
            <w:shd w:val="clear" w:color="000000" w:fill="FFFFFF"/>
            <w:vAlign w:val="center"/>
          </w:tcPr>
          <w:p w14:paraId="488FCDA9"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 xml:space="preserve">　</w:t>
            </w:r>
          </w:p>
        </w:tc>
      </w:tr>
      <w:tr w:rsidR="004A5937" w14:paraId="1F061612" w14:textId="77777777">
        <w:trPr>
          <w:trHeight w:val="405"/>
          <w:jc w:val="center"/>
        </w:trPr>
        <w:tc>
          <w:tcPr>
            <w:tcW w:w="688" w:type="dxa"/>
            <w:vMerge/>
            <w:tcBorders>
              <w:top w:val="nil"/>
              <w:left w:val="single" w:sz="4" w:space="0" w:color="auto"/>
              <w:bottom w:val="single" w:sz="4" w:space="0" w:color="auto"/>
              <w:right w:val="single" w:sz="4" w:space="0" w:color="auto"/>
            </w:tcBorders>
            <w:shd w:val="clear" w:color="auto" w:fill="auto"/>
            <w:vAlign w:val="center"/>
          </w:tcPr>
          <w:p w14:paraId="38E7CE07" w14:textId="77777777" w:rsidR="004A5937" w:rsidRDefault="004A5937">
            <w:pPr>
              <w:widowControl/>
              <w:jc w:val="left"/>
              <w:rPr>
                <w:rFonts w:ascii="Times New Roman" w:eastAsia="宋体" w:hAnsi="Times New Roman" w:cs="Times New Roman"/>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359F091B" w14:textId="77777777" w:rsidR="004A5937" w:rsidRDefault="004A5937">
            <w:pPr>
              <w:widowControl/>
              <w:jc w:val="left"/>
              <w:rPr>
                <w:rFonts w:ascii="Times New Roman" w:eastAsia="宋体" w:hAnsi="Times New Roman" w:cs="Times New Roman"/>
                <w:szCs w:val="21"/>
              </w:rPr>
            </w:pPr>
          </w:p>
        </w:tc>
        <w:tc>
          <w:tcPr>
            <w:tcW w:w="1498" w:type="dxa"/>
            <w:tcBorders>
              <w:top w:val="nil"/>
              <w:left w:val="nil"/>
              <w:bottom w:val="single" w:sz="4" w:space="0" w:color="auto"/>
              <w:right w:val="single" w:sz="4" w:space="0" w:color="auto"/>
            </w:tcBorders>
            <w:shd w:val="clear" w:color="000000" w:fill="FFFFFF"/>
            <w:vAlign w:val="center"/>
          </w:tcPr>
          <w:p w14:paraId="4B4FDCA3"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铝板</w:t>
            </w:r>
          </w:p>
        </w:tc>
        <w:tc>
          <w:tcPr>
            <w:tcW w:w="2475" w:type="dxa"/>
            <w:tcBorders>
              <w:top w:val="nil"/>
              <w:left w:val="nil"/>
              <w:bottom w:val="single" w:sz="4" w:space="0" w:color="auto"/>
              <w:right w:val="single" w:sz="4" w:space="0" w:color="auto"/>
            </w:tcBorders>
            <w:shd w:val="clear" w:color="000000" w:fill="FFFFFF"/>
            <w:vAlign w:val="center"/>
          </w:tcPr>
          <w:p w14:paraId="55741F30"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厚</w:t>
            </w:r>
            <w:r>
              <w:rPr>
                <w:rFonts w:ascii="Times New Roman" w:eastAsia="宋体" w:hAnsi="Times New Roman" w:cs="Times New Roman"/>
                <w:szCs w:val="21"/>
              </w:rPr>
              <w:t>≥2mm</w:t>
            </w:r>
          </w:p>
        </w:tc>
        <w:tc>
          <w:tcPr>
            <w:tcW w:w="2831" w:type="dxa"/>
            <w:tcBorders>
              <w:top w:val="nil"/>
              <w:left w:val="nil"/>
              <w:bottom w:val="single" w:sz="4" w:space="0" w:color="auto"/>
              <w:right w:val="single" w:sz="4" w:space="0" w:color="auto"/>
            </w:tcBorders>
            <w:shd w:val="clear" w:color="000000" w:fill="FFFFFF"/>
            <w:vAlign w:val="center"/>
          </w:tcPr>
          <w:p w14:paraId="63685338"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上海吉祥、双欧、华尔泰</w:t>
            </w:r>
          </w:p>
        </w:tc>
        <w:tc>
          <w:tcPr>
            <w:tcW w:w="651" w:type="dxa"/>
            <w:tcBorders>
              <w:top w:val="nil"/>
              <w:left w:val="nil"/>
              <w:bottom w:val="single" w:sz="4" w:space="0" w:color="auto"/>
              <w:right w:val="single" w:sz="4" w:space="0" w:color="auto"/>
            </w:tcBorders>
            <w:shd w:val="clear" w:color="000000" w:fill="FFFFFF"/>
            <w:vAlign w:val="center"/>
          </w:tcPr>
          <w:p w14:paraId="24391B53"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 xml:space="preserve">　</w:t>
            </w:r>
          </w:p>
        </w:tc>
      </w:tr>
      <w:tr w:rsidR="004A5937" w14:paraId="48EE68AB" w14:textId="77777777">
        <w:trPr>
          <w:trHeight w:val="405"/>
          <w:jc w:val="center"/>
        </w:trPr>
        <w:tc>
          <w:tcPr>
            <w:tcW w:w="688" w:type="dxa"/>
            <w:vMerge/>
            <w:tcBorders>
              <w:top w:val="nil"/>
              <w:left w:val="single" w:sz="4" w:space="0" w:color="auto"/>
              <w:bottom w:val="single" w:sz="4" w:space="0" w:color="auto"/>
              <w:right w:val="single" w:sz="4" w:space="0" w:color="auto"/>
            </w:tcBorders>
            <w:shd w:val="clear" w:color="auto" w:fill="auto"/>
            <w:vAlign w:val="center"/>
          </w:tcPr>
          <w:p w14:paraId="11115DA7" w14:textId="77777777" w:rsidR="004A5937" w:rsidRDefault="004A5937">
            <w:pPr>
              <w:widowControl/>
              <w:jc w:val="left"/>
              <w:rPr>
                <w:rFonts w:ascii="Times New Roman" w:eastAsia="宋体" w:hAnsi="Times New Roman" w:cs="Times New Roman"/>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09F6DEE5" w14:textId="77777777" w:rsidR="004A5937" w:rsidRDefault="004A5937">
            <w:pPr>
              <w:widowControl/>
              <w:jc w:val="left"/>
              <w:rPr>
                <w:rFonts w:ascii="Times New Roman" w:eastAsia="宋体" w:hAnsi="Times New Roman" w:cs="Times New Roman"/>
                <w:szCs w:val="21"/>
              </w:rPr>
            </w:pPr>
          </w:p>
        </w:tc>
        <w:tc>
          <w:tcPr>
            <w:tcW w:w="1498" w:type="dxa"/>
            <w:tcBorders>
              <w:top w:val="nil"/>
              <w:left w:val="nil"/>
              <w:bottom w:val="single" w:sz="4" w:space="0" w:color="auto"/>
              <w:right w:val="single" w:sz="4" w:space="0" w:color="auto"/>
            </w:tcBorders>
            <w:shd w:val="clear" w:color="000000" w:fill="FFFFFF"/>
            <w:vAlign w:val="center"/>
          </w:tcPr>
          <w:p w14:paraId="2A97D125"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铝塑板</w:t>
            </w:r>
          </w:p>
        </w:tc>
        <w:tc>
          <w:tcPr>
            <w:tcW w:w="2475" w:type="dxa"/>
            <w:tcBorders>
              <w:top w:val="nil"/>
              <w:left w:val="nil"/>
              <w:bottom w:val="single" w:sz="4" w:space="0" w:color="auto"/>
              <w:right w:val="single" w:sz="4" w:space="0" w:color="auto"/>
            </w:tcBorders>
            <w:shd w:val="clear" w:color="000000" w:fill="FFFFFF"/>
            <w:vAlign w:val="center"/>
          </w:tcPr>
          <w:p w14:paraId="75F52C4F"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厚</w:t>
            </w:r>
            <w:r>
              <w:rPr>
                <w:rFonts w:ascii="Times New Roman" w:eastAsia="宋体" w:hAnsi="Times New Roman" w:cs="Times New Roman"/>
                <w:szCs w:val="21"/>
              </w:rPr>
              <w:t>≥3mm</w:t>
            </w:r>
            <w:r>
              <w:rPr>
                <w:rFonts w:ascii="Times New Roman" w:eastAsia="宋体" w:hAnsi="Times New Roman" w:cs="Times New Roman"/>
                <w:szCs w:val="21"/>
              </w:rPr>
              <w:t>；</w:t>
            </w:r>
            <w:r>
              <w:rPr>
                <w:rFonts w:ascii="Times New Roman" w:eastAsia="宋体" w:hAnsi="Times New Roman" w:cs="Times New Roman"/>
                <w:szCs w:val="21"/>
              </w:rPr>
              <w:t>15</w:t>
            </w:r>
            <w:r>
              <w:rPr>
                <w:rFonts w:ascii="Times New Roman" w:eastAsia="宋体" w:hAnsi="Times New Roman" w:cs="Times New Roman"/>
                <w:szCs w:val="21"/>
              </w:rPr>
              <w:t>丝</w:t>
            </w:r>
          </w:p>
        </w:tc>
        <w:tc>
          <w:tcPr>
            <w:tcW w:w="2831" w:type="dxa"/>
            <w:tcBorders>
              <w:top w:val="nil"/>
              <w:left w:val="nil"/>
              <w:bottom w:val="single" w:sz="4" w:space="0" w:color="auto"/>
              <w:right w:val="single" w:sz="4" w:space="0" w:color="auto"/>
            </w:tcBorders>
            <w:shd w:val="clear" w:color="000000" w:fill="FFFFFF"/>
            <w:vAlign w:val="center"/>
          </w:tcPr>
          <w:p w14:paraId="5AA0C886"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上海吉祥、双欧、华尔泰</w:t>
            </w:r>
          </w:p>
        </w:tc>
        <w:tc>
          <w:tcPr>
            <w:tcW w:w="651" w:type="dxa"/>
            <w:tcBorders>
              <w:top w:val="nil"/>
              <w:left w:val="nil"/>
              <w:bottom w:val="single" w:sz="4" w:space="0" w:color="auto"/>
              <w:right w:val="single" w:sz="4" w:space="0" w:color="auto"/>
            </w:tcBorders>
            <w:shd w:val="clear" w:color="000000" w:fill="FFFFFF"/>
            <w:vAlign w:val="center"/>
          </w:tcPr>
          <w:p w14:paraId="39CEC72F"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 xml:space="preserve">　</w:t>
            </w:r>
          </w:p>
        </w:tc>
      </w:tr>
      <w:tr w:rsidR="004A5937" w14:paraId="38150559" w14:textId="77777777">
        <w:trPr>
          <w:trHeight w:val="405"/>
          <w:jc w:val="center"/>
        </w:trPr>
        <w:tc>
          <w:tcPr>
            <w:tcW w:w="688" w:type="dxa"/>
            <w:vMerge/>
            <w:tcBorders>
              <w:top w:val="nil"/>
              <w:left w:val="single" w:sz="4" w:space="0" w:color="auto"/>
              <w:bottom w:val="single" w:sz="4" w:space="0" w:color="auto"/>
              <w:right w:val="single" w:sz="4" w:space="0" w:color="auto"/>
            </w:tcBorders>
            <w:shd w:val="clear" w:color="auto" w:fill="auto"/>
            <w:vAlign w:val="center"/>
          </w:tcPr>
          <w:p w14:paraId="069FEFB9" w14:textId="77777777" w:rsidR="004A5937" w:rsidRDefault="004A5937">
            <w:pPr>
              <w:widowControl/>
              <w:jc w:val="left"/>
              <w:rPr>
                <w:rFonts w:ascii="Times New Roman" w:eastAsia="宋体" w:hAnsi="Times New Roman" w:cs="Times New Roman"/>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06B27C8A" w14:textId="77777777" w:rsidR="004A5937" w:rsidRDefault="004A5937">
            <w:pPr>
              <w:widowControl/>
              <w:jc w:val="left"/>
              <w:rPr>
                <w:rFonts w:ascii="Times New Roman" w:eastAsia="宋体" w:hAnsi="Times New Roman" w:cs="Times New Roman"/>
                <w:szCs w:val="21"/>
              </w:rPr>
            </w:pPr>
          </w:p>
        </w:tc>
        <w:tc>
          <w:tcPr>
            <w:tcW w:w="1498" w:type="dxa"/>
            <w:tcBorders>
              <w:top w:val="nil"/>
              <w:left w:val="nil"/>
              <w:bottom w:val="single" w:sz="4" w:space="0" w:color="auto"/>
              <w:right w:val="single" w:sz="4" w:space="0" w:color="auto"/>
            </w:tcBorders>
            <w:shd w:val="clear" w:color="000000" w:fill="FFFFFF"/>
            <w:vAlign w:val="center"/>
          </w:tcPr>
          <w:p w14:paraId="56D89F92"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油漆</w:t>
            </w:r>
          </w:p>
        </w:tc>
        <w:tc>
          <w:tcPr>
            <w:tcW w:w="2475" w:type="dxa"/>
            <w:tcBorders>
              <w:top w:val="nil"/>
              <w:left w:val="nil"/>
              <w:bottom w:val="single" w:sz="4" w:space="0" w:color="auto"/>
              <w:right w:val="single" w:sz="4" w:space="0" w:color="auto"/>
            </w:tcBorders>
            <w:shd w:val="clear" w:color="000000" w:fill="FFFFFF"/>
            <w:vAlign w:val="center"/>
          </w:tcPr>
          <w:p w14:paraId="0FAE53D9"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3A</w:t>
            </w:r>
            <w:r>
              <w:rPr>
                <w:rFonts w:ascii="Times New Roman" w:eastAsia="宋体" w:hAnsi="Times New Roman" w:cs="Times New Roman"/>
                <w:szCs w:val="21"/>
              </w:rPr>
              <w:t>环保漆</w:t>
            </w:r>
          </w:p>
        </w:tc>
        <w:tc>
          <w:tcPr>
            <w:tcW w:w="2831" w:type="dxa"/>
            <w:tcBorders>
              <w:top w:val="nil"/>
              <w:left w:val="nil"/>
              <w:bottom w:val="single" w:sz="4" w:space="0" w:color="auto"/>
              <w:right w:val="single" w:sz="4" w:space="0" w:color="auto"/>
            </w:tcBorders>
            <w:shd w:val="clear" w:color="000000" w:fill="FFFFFF"/>
            <w:vAlign w:val="center"/>
          </w:tcPr>
          <w:p w14:paraId="1E4F267E"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立</w:t>
            </w:r>
            <w:proofErr w:type="gramStart"/>
            <w:r>
              <w:rPr>
                <w:rFonts w:ascii="Times New Roman" w:eastAsia="宋体" w:hAnsi="Times New Roman" w:cs="Times New Roman"/>
                <w:szCs w:val="21"/>
              </w:rPr>
              <w:t>邦</w:t>
            </w:r>
            <w:proofErr w:type="gramEnd"/>
            <w:r>
              <w:rPr>
                <w:rFonts w:ascii="Times New Roman" w:eastAsia="宋体" w:hAnsi="Times New Roman" w:cs="Times New Roman"/>
                <w:szCs w:val="21"/>
              </w:rPr>
              <w:t>、华润、多乐士</w:t>
            </w:r>
          </w:p>
        </w:tc>
        <w:tc>
          <w:tcPr>
            <w:tcW w:w="651" w:type="dxa"/>
            <w:tcBorders>
              <w:top w:val="nil"/>
              <w:left w:val="nil"/>
              <w:bottom w:val="single" w:sz="4" w:space="0" w:color="auto"/>
              <w:right w:val="single" w:sz="4" w:space="0" w:color="auto"/>
            </w:tcBorders>
            <w:shd w:val="clear" w:color="000000" w:fill="FFFFFF"/>
            <w:vAlign w:val="center"/>
          </w:tcPr>
          <w:p w14:paraId="0CD86FAB"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 xml:space="preserve">　</w:t>
            </w:r>
          </w:p>
        </w:tc>
      </w:tr>
      <w:tr w:rsidR="004A5937" w14:paraId="6474C6C4" w14:textId="77777777">
        <w:trPr>
          <w:trHeight w:val="405"/>
          <w:jc w:val="center"/>
        </w:trPr>
        <w:tc>
          <w:tcPr>
            <w:tcW w:w="688" w:type="dxa"/>
            <w:vMerge/>
            <w:tcBorders>
              <w:top w:val="nil"/>
              <w:left w:val="single" w:sz="4" w:space="0" w:color="auto"/>
              <w:bottom w:val="single" w:sz="4" w:space="0" w:color="auto"/>
              <w:right w:val="single" w:sz="4" w:space="0" w:color="auto"/>
            </w:tcBorders>
            <w:shd w:val="clear" w:color="auto" w:fill="auto"/>
            <w:vAlign w:val="center"/>
          </w:tcPr>
          <w:p w14:paraId="756D82EB" w14:textId="77777777" w:rsidR="004A5937" w:rsidRDefault="004A5937">
            <w:pPr>
              <w:widowControl/>
              <w:jc w:val="left"/>
              <w:rPr>
                <w:rFonts w:ascii="Times New Roman" w:eastAsia="宋体" w:hAnsi="Times New Roman" w:cs="Times New Roman"/>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682C067D" w14:textId="77777777" w:rsidR="004A5937" w:rsidRDefault="004A5937">
            <w:pPr>
              <w:widowControl/>
              <w:jc w:val="left"/>
              <w:rPr>
                <w:rFonts w:ascii="Times New Roman" w:eastAsia="宋体" w:hAnsi="Times New Roman" w:cs="Times New Roman"/>
                <w:szCs w:val="21"/>
              </w:rPr>
            </w:pPr>
          </w:p>
        </w:tc>
        <w:tc>
          <w:tcPr>
            <w:tcW w:w="1498" w:type="dxa"/>
            <w:tcBorders>
              <w:top w:val="nil"/>
              <w:left w:val="nil"/>
              <w:bottom w:val="single" w:sz="4" w:space="0" w:color="auto"/>
              <w:right w:val="single" w:sz="4" w:space="0" w:color="auto"/>
            </w:tcBorders>
            <w:shd w:val="clear" w:color="000000" w:fill="FFFFFF"/>
            <w:vAlign w:val="center"/>
          </w:tcPr>
          <w:p w14:paraId="1C2F6572"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乳胶漆</w:t>
            </w:r>
          </w:p>
        </w:tc>
        <w:tc>
          <w:tcPr>
            <w:tcW w:w="2475" w:type="dxa"/>
            <w:tcBorders>
              <w:top w:val="nil"/>
              <w:left w:val="nil"/>
              <w:bottom w:val="single" w:sz="4" w:space="0" w:color="auto"/>
              <w:right w:val="single" w:sz="4" w:space="0" w:color="auto"/>
            </w:tcBorders>
            <w:shd w:val="clear" w:color="000000" w:fill="FFFFFF"/>
            <w:vAlign w:val="center"/>
          </w:tcPr>
          <w:p w14:paraId="6973D9B9"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3A</w:t>
            </w:r>
            <w:r>
              <w:rPr>
                <w:rFonts w:ascii="Times New Roman" w:eastAsia="宋体" w:hAnsi="Times New Roman" w:cs="Times New Roman"/>
                <w:szCs w:val="21"/>
              </w:rPr>
              <w:t>环保漆</w:t>
            </w:r>
          </w:p>
        </w:tc>
        <w:tc>
          <w:tcPr>
            <w:tcW w:w="2831" w:type="dxa"/>
            <w:tcBorders>
              <w:top w:val="nil"/>
              <w:left w:val="nil"/>
              <w:bottom w:val="single" w:sz="4" w:space="0" w:color="auto"/>
              <w:right w:val="single" w:sz="4" w:space="0" w:color="auto"/>
            </w:tcBorders>
            <w:shd w:val="clear" w:color="000000" w:fill="FFFFFF"/>
            <w:vAlign w:val="center"/>
          </w:tcPr>
          <w:p w14:paraId="2BDF71C9"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立</w:t>
            </w:r>
            <w:proofErr w:type="gramStart"/>
            <w:r>
              <w:rPr>
                <w:rFonts w:ascii="Times New Roman" w:eastAsia="宋体" w:hAnsi="Times New Roman" w:cs="Times New Roman"/>
                <w:szCs w:val="21"/>
              </w:rPr>
              <w:t>邦</w:t>
            </w:r>
            <w:proofErr w:type="gramEnd"/>
            <w:r>
              <w:rPr>
                <w:rFonts w:ascii="Times New Roman" w:eastAsia="宋体" w:hAnsi="Times New Roman" w:cs="Times New Roman"/>
                <w:szCs w:val="21"/>
              </w:rPr>
              <w:t>、华润、多乐士</w:t>
            </w:r>
          </w:p>
        </w:tc>
        <w:tc>
          <w:tcPr>
            <w:tcW w:w="651" w:type="dxa"/>
            <w:tcBorders>
              <w:top w:val="nil"/>
              <w:left w:val="nil"/>
              <w:bottom w:val="single" w:sz="4" w:space="0" w:color="auto"/>
              <w:right w:val="single" w:sz="4" w:space="0" w:color="auto"/>
            </w:tcBorders>
            <w:shd w:val="clear" w:color="000000" w:fill="FFFFFF"/>
            <w:vAlign w:val="center"/>
          </w:tcPr>
          <w:p w14:paraId="2D0A346A"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 xml:space="preserve">　</w:t>
            </w:r>
          </w:p>
        </w:tc>
      </w:tr>
      <w:tr w:rsidR="004A5937" w14:paraId="3A38A055" w14:textId="77777777">
        <w:trPr>
          <w:trHeight w:val="405"/>
          <w:jc w:val="center"/>
        </w:trPr>
        <w:tc>
          <w:tcPr>
            <w:tcW w:w="688" w:type="dxa"/>
            <w:vMerge/>
            <w:tcBorders>
              <w:top w:val="nil"/>
              <w:left w:val="single" w:sz="4" w:space="0" w:color="auto"/>
              <w:bottom w:val="single" w:sz="4" w:space="0" w:color="auto"/>
              <w:right w:val="single" w:sz="4" w:space="0" w:color="auto"/>
            </w:tcBorders>
            <w:shd w:val="clear" w:color="auto" w:fill="auto"/>
            <w:vAlign w:val="center"/>
          </w:tcPr>
          <w:p w14:paraId="2560B92E" w14:textId="77777777" w:rsidR="004A5937" w:rsidRDefault="004A5937">
            <w:pPr>
              <w:widowControl/>
              <w:jc w:val="left"/>
              <w:rPr>
                <w:rFonts w:ascii="Times New Roman" w:eastAsia="宋体" w:hAnsi="Times New Roman" w:cs="Times New Roman"/>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1F71ACD3" w14:textId="77777777" w:rsidR="004A5937" w:rsidRDefault="004A5937">
            <w:pPr>
              <w:widowControl/>
              <w:jc w:val="left"/>
              <w:rPr>
                <w:rFonts w:ascii="Times New Roman" w:eastAsia="宋体" w:hAnsi="Times New Roman" w:cs="Times New Roman"/>
                <w:szCs w:val="21"/>
              </w:rPr>
            </w:pPr>
          </w:p>
        </w:tc>
        <w:tc>
          <w:tcPr>
            <w:tcW w:w="1498" w:type="dxa"/>
            <w:tcBorders>
              <w:top w:val="nil"/>
              <w:left w:val="nil"/>
              <w:bottom w:val="single" w:sz="4" w:space="0" w:color="auto"/>
              <w:right w:val="single" w:sz="4" w:space="0" w:color="auto"/>
            </w:tcBorders>
            <w:shd w:val="clear" w:color="000000" w:fill="FFFFFF"/>
            <w:vAlign w:val="center"/>
          </w:tcPr>
          <w:p w14:paraId="2409E39D"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玻璃</w:t>
            </w:r>
          </w:p>
        </w:tc>
        <w:tc>
          <w:tcPr>
            <w:tcW w:w="2475" w:type="dxa"/>
            <w:tcBorders>
              <w:top w:val="nil"/>
              <w:left w:val="nil"/>
              <w:bottom w:val="single" w:sz="4" w:space="0" w:color="auto"/>
              <w:right w:val="single" w:sz="4" w:space="0" w:color="auto"/>
            </w:tcBorders>
            <w:shd w:val="clear" w:color="000000" w:fill="FFFFFF"/>
            <w:vAlign w:val="center"/>
          </w:tcPr>
          <w:p w14:paraId="539232CC"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5mm 8mm 10mm 12mm</w:t>
            </w:r>
            <w:r>
              <w:rPr>
                <w:rFonts w:ascii="Times New Roman" w:eastAsia="宋体" w:hAnsi="Times New Roman" w:cs="Times New Roman"/>
                <w:szCs w:val="21"/>
              </w:rPr>
              <w:t>（钢化）</w:t>
            </w:r>
          </w:p>
        </w:tc>
        <w:tc>
          <w:tcPr>
            <w:tcW w:w="2831" w:type="dxa"/>
            <w:tcBorders>
              <w:top w:val="nil"/>
              <w:left w:val="nil"/>
              <w:bottom w:val="single" w:sz="4" w:space="0" w:color="auto"/>
              <w:right w:val="single" w:sz="4" w:space="0" w:color="auto"/>
            </w:tcBorders>
            <w:shd w:val="clear" w:color="000000" w:fill="FFFFFF"/>
            <w:vAlign w:val="center"/>
          </w:tcPr>
          <w:p w14:paraId="1F93200B"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南玻、耀皮、耀辉</w:t>
            </w:r>
          </w:p>
        </w:tc>
        <w:tc>
          <w:tcPr>
            <w:tcW w:w="651" w:type="dxa"/>
            <w:tcBorders>
              <w:top w:val="nil"/>
              <w:left w:val="nil"/>
              <w:bottom w:val="single" w:sz="4" w:space="0" w:color="auto"/>
              <w:right w:val="single" w:sz="4" w:space="0" w:color="auto"/>
            </w:tcBorders>
            <w:shd w:val="clear" w:color="000000" w:fill="FFFFFF"/>
            <w:vAlign w:val="center"/>
          </w:tcPr>
          <w:p w14:paraId="0960D04D"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 xml:space="preserve">　</w:t>
            </w:r>
          </w:p>
        </w:tc>
      </w:tr>
      <w:tr w:rsidR="004A5937" w14:paraId="3CAFB036" w14:textId="77777777">
        <w:trPr>
          <w:trHeight w:val="405"/>
          <w:jc w:val="center"/>
        </w:trPr>
        <w:tc>
          <w:tcPr>
            <w:tcW w:w="688" w:type="dxa"/>
            <w:vMerge/>
            <w:tcBorders>
              <w:top w:val="nil"/>
              <w:left w:val="single" w:sz="4" w:space="0" w:color="auto"/>
              <w:bottom w:val="single" w:sz="4" w:space="0" w:color="auto"/>
              <w:right w:val="single" w:sz="4" w:space="0" w:color="auto"/>
            </w:tcBorders>
            <w:shd w:val="clear" w:color="auto" w:fill="auto"/>
            <w:vAlign w:val="center"/>
          </w:tcPr>
          <w:p w14:paraId="4F2B4843" w14:textId="77777777" w:rsidR="004A5937" w:rsidRDefault="004A5937">
            <w:pPr>
              <w:widowControl/>
              <w:jc w:val="left"/>
              <w:rPr>
                <w:rFonts w:ascii="Times New Roman" w:eastAsia="宋体" w:hAnsi="Times New Roman" w:cs="Times New Roman"/>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195DC773" w14:textId="77777777" w:rsidR="004A5937" w:rsidRDefault="004A5937">
            <w:pPr>
              <w:widowControl/>
              <w:jc w:val="left"/>
              <w:rPr>
                <w:rFonts w:ascii="Times New Roman" w:eastAsia="宋体" w:hAnsi="Times New Roman" w:cs="Times New Roman"/>
                <w:szCs w:val="21"/>
              </w:rPr>
            </w:pPr>
          </w:p>
        </w:tc>
        <w:tc>
          <w:tcPr>
            <w:tcW w:w="1498" w:type="dxa"/>
            <w:tcBorders>
              <w:top w:val="nil"/>
              <w:left w:val="nil"/>
              <w:bottom w:val="single" w:sz="4" w:space="0" w:color="auto"/>
              <w:right w:val="single" w:sz="4" w:space="0" w:color="auto"/>
            </w:tcBorders>
            <w:shd w:val="clear" w:color="000000" w:fill="FFFFFF"/>
            <w:vAlign w:val="center"/>
          </w:tcPr>
          <w:p w14:paraId="4F175C9B"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灯片</w:t>
            </w:r>
          </w:p>
        </w:tc>
        <w:tc>
          <w:tcPr>
            <w:tcW w:w="2475" w:type="dxa"/>
            <w:tcBorders>
              <w:top w:val="nil"/>
              <w:left w:val="nil"/>
              <w:bottom w:val="single" w:sz="4" w:space="0" w:color="auto"/>
              <w:right w:val="single" w:sz="4" w:space="0" w:color="auto"/>
            </w:tcBorders>
            <w:shd w:val="clear" w:color="000000" w:fill="FFFFFF"/>
            <w:vAlign w:val="center"/>
          </w:tcPr>
          <w:p w14:paraId="0635BA6E"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优质</w:t>
            </w:r>
          </w:p>
        </w:tc>
        <w:tc>
          <w:tcPr>
            <w:tcW w:w="2831" w:type="dxa"/>
            <w:tcBorders>
              <w:top w:val="nil"/>
              <w:left w:val="nil"/>
              <w:bottom w:val="single" w:sz="4" w:space="0" w:color="auto"/>
              <w:right w:val="single" w:sz="4" w:space="0" w:color="auto"/>
            </w:tcBorders>
            <w:shd w:val="clear" w:color="000000" w:fill="FFFFFF"/>
            <w:vAlign w:val="center"/>
          </w:tcPr>
          <w:p w14:paraId="1BC599A8"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3M</w:t>
            </w:r>
            <w:r>
              <w:rPr>
                <w:rFonts w:ascii="Times New Roman" w:eastAsia="宋体" w:hAnsi="Times New Roman" w:cs="Times New Roman"/>
                <w:szCs w:val="21"/>
              </w:rPr>
              <w:t>、翼贴、</w:t>
            </w:r>
            <w:proofErr w:type="gramStart"/>
            <w:r>
              <w:rPr>
                <w:rFonts w:ascii="Times New Roman" w:eastAsia="宋体" w:hAnsi="Times New Roman" w:cs="Times New Roman"/>
                <w:szCs w:val="21"/>
              </w:rPr>
              <w:t>丽帝</w:t>
            </w:r>
            <w:proofErr w:type="gramEnd"/>
          </w:p>
        </w:tc>
        <w:tc>
          <w:tcPr>
            <w:tcW w:w="651" w:type="dxa"/>
            <w:tcBorders>
              <w:top w:val="nil"/>
              <w:left w:val="nil"/>
              <w:bottom w:val="single" w:sz="4" w:space="0" w:color="auto"/>
              <w:right w:val="single" w:sz="4" w:space="0" w:color="auto"/>
            </w:tcBorders>
            <w:shd w:val="clear" w:color="000000" w:fill="FFFFFF"/>
            <w:vAlign w:val="center"/>
          </w:tcPr>
          <w:p w14:paraId="3703A946"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 xml:space="preserve">　</w:t>
            </w:r>
          </w:p>
        </w:tc>
      </w:tr>
      <w:tr w:rsidR="004A5937" w14:paraId="236E38F0" w14:textId="77777777">
        <w:trPr>
          <w:trHeight w:val="405"/>
          <w:jc w:val="center"/>
        </w:trPr>
        <w:tc>
          <w:tcPr>
            <w:tcW w:w="688" w:type="dxa"/>
            <w:vMerge/>
            <w:tcBorders>
              <w:top w:val="nil"/>
              <w:left w:val="single" w:sz="4" w:space="0" w:color="auto"/>
              <w:bottom w:val="single" w:sz="4" w:space="0" w:color="auto"/>
              <w:right w:val="single" w:sz="4" w:space="0" w:color="auto"/>
            </w:tcBorders>
            <w:shd w:val="clear" w:color="auto" w:fill="auto"/>
            <w:vAlign w:val="center"/>
          </w:tcPr>
          <w:p w14:paraId="3A7C96C3" w14:textId="77777777" w:rsidR="004A5937" w:rsidRDefault="004A5937">
            <w:pPr>
              <w:widowControl/>
              <w:jc w:val="left"/>
              <w:rPr>
                <w:rFonts w:ascii="Times New Roman" w:eastAsia="宋体" w:hAnsi="Times New Roman" w:cs="Times New Roman"/>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0762A318" w14:textId="77777777" w:rsidR="004A5937" w:rsidRDefault="004A5937">
            <w:pPr>
              <w:widowControl/>
              <w:jc w:val="left"/>
              <w:rPr>
                <w:rFonts w:ascii="Times New Roman" w:eastAsia="宋体" w:hAnsi="Times New Roman" w:cs="Times New Roman"/>
                <w:szCs w:val="21"/>
              </w:rPr>
            </w:pPr>
          </w:p>
        </w:tc>
        <w:tc>
          <w:tcPr>
            <w:tcW w:w="1498" w:type="dxa"/>
            <w:tcBorders>
              <w:top w:val="nil"/>
              <w:left w:val="nil"/>
              <w:bottom w:val="single" w:sz="4" w:space="0" w:color="auto"/>
              <w:right w:val="single" w:sz="4" w:space="0" w:color="auto"/>
            </w:tcBorders>
            <w:shd w:val="clear" w:color="000000" w:fill="FFFFFF"/>
            <w:vAlign w:val="center"/>
          </w:tcPr>
          <w:p w14:paraId="534BBA02"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写真</w:t>
            </w:r>
          </w:p>
        </w:tc>
        <w:tc>
          <w:tcPr>
            <w:tcW w:w="2475" w:type="dxa"/>
            <w:tcBorders>
              <w:top w:val="nil"/>
              <w:left w:val="nil"/>
              <w:bottom w:val="single" w:sz="4" w:space="0" w:color="auto"/>
              <w:right w:val="single" w:sz="4" w:space="0" w:color="auto"/>
            </w:tcBorders>
            <w:shd w:val="clear" w:color="000000" w:fill="FFFFFF"/>
            <w:vAlign w:val="center"/>
          </w:tcPr>
          <w:p w14:paraId="0853A7D1"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优质</w:t>
            </w:r>
          </w:p>
        </w:tc>
        <w:tc>
          <w:tcPr>
            <w:tcW w:w="2831" w:type="dxa"/>
            <w:tcBorders>
              <w:top w:val="nil"/>
              <w:left w:val="nil"/>
              <w:bottom w:val="single" w:sz="4" w:space="0" w:color="auto"/>
              <w:right w:val="single" w:sz="4" w:space="0" w:color="auto"/>
            </w:tcBorders>
            <w:shd w:val="clear" w:color="000000" w:fill="FFFFFF"/>
            <w:vAlign w:val="center"/>
          </w:tcPr>
          <w:p w14:paraId="1C7EADBB"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3M</w:t>
            </w:r>
            <w:r>
              <w:rPr>
                <w:rFonts w:ascii="Times New Roman" w:eastAsia="宋体" w:hAnsi="Times New Roman" w:cs="Times New Roman"/>
                <w:szCs w:val="21"/>
              </w:rPr>
              <w:t>、翼贴、</w:t>
            </w:r>
            <w:proofErr w:type="gramStart"/>
            <w:r>
              <w:rPr>
                <w:rFonts w:ascii="Times New Roman" w:eastAsia="宋体" w:hAnsi="Times New Roman" w:cs="Times New Roman"/>
                <w:szCs w:val="21"/>
              </w:rPr>
              <w:t>丽帝</w:t>
            </w:r>
            <w:proofErr w:type="gramEnd"/>
          </w:p>
        </w:tc>
        <w:tc>
          <w:tcPr>
            <w:tcW w:w="651" w:type="dxa"/>
            <w:tcBorders>
              <w:top w:val="nil"/>
              <w:left w:val="nil"/>
              <w:bottom w:val="single" w:sz="4" w:space="0" w:color="auto"/>
              <w:right w:val="single" w:sz="4" w:space="0" w:color="auto"/>
            </w:tcBorders>
            <w:shd w:val="clear" w:color="000000" w:fill="FFFFFF"/>
            <w:vAlign w:val="center"/>
          </w:tcPr>
          <w:p w14:paraId="565A1D8B"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 xml:space="preserve">　</w:t>
            </w:r>
          </w:p>
        </w:tc>
      </w:tr>
      <w:tr w:rsidR="004A5937" w14:paraId="3951AC05" w14:textId="77777777">
        <w:trPr>
          <w:trHeight w:val="405"/>
          <w:jc w:val="center"/>
        </w:trPr>
        <w:tc>
          <w:tcPr>
            <w:tcW w:w="688" w:type="dxa"/>
            <w:vMerge/>
            <w:tcBorders>
              <w:top w:val="nil"/>
              <w:left w:val="single" w:sz="4" w:space="0" w:color="auto"/>
              <w:bottom w:val="single" w:sz="4" w:space="0" w:color="auto"/>
              <w:right w:val="single" w:sz="4" w:space="0" w:color="auto"/>
            </w:tcBorders>
            <w:shd w:val="clear" w:color="auto" w:fill="auto"/>
            <w:vAlign w:val="center"/>
          </w:tcPr>
          <w:p w14:paraId="2EBCD1BC" w14:textId="77777777" w:rsidR="004A5937" w:rsidRDefault="004A5937">
            <w:pPr>
              <w:widowControl/>
              <w:jc w:val="left"/>
              <w:rPr>
                <w:rFonts w:ascii="Times New Roman" w:eastAsia="宋体" w:hAnsi="Times New Roman" w:cs="Times New Roman"/>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51F1034A" w14:textId="77777777" w:rsidR="004A5937" w:rsidRDefault="004A5937">
            <w:pPr>
              <w:widowControl/>
              <w:jc w:val="left"/>
              <w:rPr>
                <w:rFonts w:ascii="Times New Roman" w:eastAsia="宋体" w:hAnsi="Times New Roman" w:cs="Times New Roman"/>
                <w:szCs w:val="21"/>
              </w:rPr>
            </w:pPr>
          </w:p>
        </w:tc>
        <w:tc>
          <w:tcPr>
            <w:tcW w:w="1498" w:type="dxa"/>
            <w:tcBorders>
              <w:top w:val="nil"/>
              <w:left w:val="nil"/>
              <w:bottom w:val="single" w:sz="4" w:space="0" w:color="auto"/>
              <w:right w:val="single" w:sz="4" w:space="0" w:color="auto"/>
            </w:tcBorders>
            <w:shd w:val="clear" w:color="000000" w:fill="FFFFFF"/>
            <w:vAlign w:val="center"/>
          </w:tcPr>
          <w:p w14:paraId="50BBA323"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亚</w:t>
            </w:r>
            <w:proofErr w:type="gramStart"/>
            <w:r>
              <w:rPr>
                <w:rFonts w:ascii="Times New Roman" w:eastAsia="宋体" w:hAnsi="Times New Roman" w:cs="Times New Roman"/>
                <w:szCs w:val="21"/>
              </w:rPr>
              <w:t>克力板</w:t>
            </w:r>
            <w:proofErr w:type="gramEnd"/>
          </w:p>
        </w:tc>
        <w:tc>
          <w:tcPr>
            <w:tcW w:w="2475" w:type="dxa"/>
            <w:tcBorders>
              <w:top w:val="nil"/>
              <w:left w:val="nil"/>
              <w:bottom w:val="single" w:sz="4" w:space="0" w:color="auto"/>
              <w:right w:val="single" w:sz="4" w:space="0" w:color="auto"/>
            </w:tcBorders>
            <w:shd w:val="clear" w:color="000000" w:fill="FFFFFF"/>
            <w:vAlign w:val="center"/>
          </w:tcPr>
          <w:p w14:paraId="713E7F91"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优质</w:t>
            </w:r>
          </w:p>
        </w:tc>
        <w:tc>
          <w:tcPr>
            <w:tcW w:w="2831" w:type="dxa"/>
            <w:tcBorders>
              <w:top w:val="nil"/>
              <w:left w:val="nil"/>
              <w:bottom w:val="single" w:sz="4" w:space="0" w:color="auto"/>
              <w:right w:val="single" w:sz="4" w:space="0" w:color="auto"/>
            </w:tcBorders>
            <w:shd w:val="clear" w:color="000000" w:fill="FFFFFF"/>
            <w:vAlign w:val="center"/>
          </w:tcPr>
          <w:p w14:paraId="0B720D6F"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宝克立、</w:t>
            </w:r>
            <w:proofErr w:type="gramStart"/>
            <w:r>
              <w:rPr>
                <w:rFonts w:ascii="Times New Roman" w:eastAsia="宋体" w:hAnsi="Times New Roman" w:cs="Times New Roman"/>
                <w:szCs w:val="21"/>
              </w:rPr>
              <w:t>德固赛</w:t>
            </w:r>
            <w:proofErr w:type="gramEnd"/>
            <w:r>
              <w:rPr>
                <w:rFonts w:ascii="Times New Roman" w:eastAsia="宋体" w:hAnsi="Times New Roman" w:cs="Times New Roman"/>
                <w:szCs w:val="21"/>
              </w:rPr>
              <w:t>、</w:t>
            </w:r>
            <w:r>
              <w:rPr>
                <w:rFonts w:ascii="Times New Roman" w:eastAsia="宋体" w:hAnsi="Times New Roman" w:cs="Times New Roman"/>
                <w:szCs w:val="21"/>
              </w:rPr>
              <w:t>Evonik</w:t>
            </w:r>
          </w:p>
        </w:tc>
        <w:tc>
          <w:tcPr>
            <w:tcW w:w="651" w:type="dxa"/>
            <w:tcBorders>
              <w:top w:val="nil"/>
              <w:left w:val="nil"/>
              <w:bottom w:val="single" w:sz="4" w:space="0" w:color="auto"/>
              <w:right w:val="single" w:sz="4" w:space="0" w:color="auto"/>
            </w:tcBorders>
            <w:shd w:val="clear" w:color="000000" w:fill="FFFFFF"/>
            <w:vAlign w:val="center"/>
          </w:tcPr>
          <w:p w14:paraId="70AD523A"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 xml:space="preserve">　</w:t>
            </w:r>
          </w:p>
        </w:tc>
      </w:tr>
      <w:tr w:rsidR="004A5937" w14:paraId="0236D130" w14:textId="77777777">
        <w:trPr>
          <w:trHeight w:val="405"/>
          <w:jc w:val="center"/>
        </w:trPr>
        <w:tc>
          <w:tcPr>
            <w:tcW w:w="688" w:type="dxa"/>
            <w:vMerge/>
            <w:tcBorders>
              <w:top w:val="nil"/>
              <w:left w:val="single" w:sz="4" w:space="0" w:color="auto"/>
              <w:bottom w:val="single" w:sz="4" w:space="0" w:color="auto"/>
              <w:right w:val="single" w:sz="4" w:space="0" w:color="auto"/>
            </w:tcBorders>
            <w:shd w:val="clear" w:color="auto" w:fill="auto"/>
            <w:vAlign w:val="center"/>
          </w:tcPr>
          <w:p w14:paraId="26A391F8" w14:textId="77777777" w:rsidR="004A5937" w:rsidRDefault="004A5937">
            <w:pPr>
              <w:widowControl/>
              <w:jc w:val="left"/>
              <w:rPr>
                <w:rFonts w:ascii="Times New Roman" w:eastAsia="宋体" w:hAnsi="Times New Roman" w:cs="Times New Roman"/>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3232952C" w14:textId="77777777" w:rsidR="004A5937" w:rsidRDefault="004A5937">
            <w:pPr>
              <w:widowControl/>
              <w:jc w:val="left"/>
              <w:rPr>
                <w:rFonts w:ascii="Times New Roman" w:eastAsia="宋体" w:hAnsi="Times New Roman" w:cs="Times New Roman"/>
                <w:szCs w:val="21"/>
              </w:rPr>
            </w:pPr>
          </w:p>
        </w:tc>
        <w:tc>
          <w:tcPr>
            <w:tcW w:w="1498" w:type="dxa"/>
            <w:tcBorders>
              <w:top w:val="nil"/>
              <w:left w:val="nil"/>
              <w:bottom w:val="single" w:sz="4" w:space="0" w:color="auto"/>
              <w:right w:val="single" w:sz="4" w:space="0" w:color="auto"/>
            </w:tcBorders>
            <w:shd w:val="clear" w:color="000000" w:fill="FFFFFF"/>
            <w:vAlign w:val="center"/>
          </w:tcPr>
          <w:p w14:paraId="01675FCD"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亚克力字</w:t>
            </w:r>
          </w:p>
        </w:tc>
        <w:tc>
          <w:tcPr>
            <w:tcW w:w="2475" w:type="dxa"/>
            <w:tcBorders>
              <w:top w:val="nil"/>
              <w:left w:val="nil"/>
              <w:bottom w:val="single" w:sz="4" w:space="0" w:color="auto"/>
              <w:right w:val="single" w:sz="4" w:space="0" w:color="auto"/>
            </w:tcBorders>
            <w:shd w:val="clear" w:color="000000" w:fill="FFFFFF"/>
            <w:vAlign w:val="center"/>
          </w:tcPr>
          <w:p w14:paraId="6C6B538A"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优质</w:t>
            </w:r>
          </w:p>
        </w:tc>
        <w:tc>
          <w:tcPr>
            <w:tcW w:w="2831" w:type="dxa"/>
            <w:tcBorders>
              <w:top w:val="nil"/>
              <w:left w:val="nil"/>
              <w:bottom w:val="single" w:sz="4" w:space="0" w:color="auto"/>
              <w:right w:val="single" w:sz="4" w:space="0" w:color="auto"/>
            </w:tcBorders>
            <w:shd w:val="clear" w:color="000000" w:fill="FFFFFF"/>
            <w:vAlign w:val="center"/>
          </w:tcPr>
          <w:p w14:paraId="4812BAF3"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宝克立、</w:t>
            </w:r>
            <w:proofErr w:type="gramStart"/>
            <w:r>
              <w:rPr>
                <w:rFonts w:ascii="Times New Roman" w:eastAsia="宋体" w:hAnsi="Times New Roman" w:cs="Times New Roman"/>
                <w:szCs w:val="21"/>
              </w:rPr>
              <w:t>德固赛</w:t>
            </w:r>
            <w:proofErr w:type="gramEnd"/>
            <w:r>
              <w:rPr>
                <w:rFonts w:ascii="Times New Roman" w:eastAsia="宋体" w:hAnsi="Times New Roman" w:cs="Times New Roman"/>
                <w:szCs w:val="21"/>
              </w:rPr>
              <w:t>、</w:t>
            </w:r>
            <w:r>
              <w:rPr>
                <w:rFonts w:ascii="Times New Roman" w:eastAsia="宋体" w:hAnsi="Times New Roman" w:cs="Times New Roman"/>
                <w:szCs w:val="21"/>
              </w:rPr>
              <w:t>Evonik</w:t>
            </w:r>
          </w:p>
        </w:tc>
        <w:tc>
          <w:tcPr>
            <w:tcW w:w="651" w:type="dxa"/>
            <w:tcBorders>
              <w:top w:val="nil"/>
              <w:left w:val="nil"/>
              <w:bottom w:val="single" w:sz="4" w:space="0" w:color="auto"/>
              <w:right w:val="single" w:sz="4" w:space="0" w:color="auto"/>
            </w:tcBorders>
            <w:shd w:val="clear" w:color="000000" w:fill="FFFFFF"/>
            <w:vAlign w:val="center"/>
          </w:tcPr>
          <w:p w14:paraId="77B8FFBA"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 xml:space="preserve">　</w:t>
            </w:r>
          </w:p>
        </w:tc>
      </w:tr>
      <w:tr w:rsidR="004A5937" w14:paraId="085B0828" w14:textId="77777777">
        <w:trPr>
          <w:trHeight w:val="405"/>
          <w:jc w:val="center"/>
        </w:trPr>
        <w:tc>
          <w:tcPr>
            <w:tcW w:w="688" w:type="dxa"/>
            <w:vMerge/>
            <w:tcBorders>
              <w:top w:val="nil"/>
              <w:left w:val="single" w:sz="4" w:space="0" w:color="auto"/>
              <w:bottom w:val="single" w:sz="4" w:space="0" w:color="auto"/>
              <w:right w:val="single" w:sz="4" w:space="0" w:color="auto"/>
            </w:tcBorders>
            <w:shd w:val="clear" w:color="auto" w:fill="auto"/>
            <w:vAlign w:val="center"/>
          </w:tcPr>
          <w:p w14:paraId="68D6674D" w14:textId="77777777" w:rsidR="004A5937" w:rsidRDefault="004A5937">
            <w:pPr>
              <w:widowControl/>
              <w:jc w:val="left"/>
              <w:rPr>
                <w:rFonts w:ascii="Times New Roman" w:eastAsia="宋体" w:hAnsi="Times New Roman" w:cs="Times New Roman"/>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4703834F" w14:textId="77777777" w:rsidR="004A5937" w:rsidRDefault="004A5937">
            <w:pPr>
              <w:widowControl/>
              <w:jc w:val="left"/>
              <w:rPr>
                <w:rFonts w:ascii="Times New Roman" w:eastAsia="宋体" w:hAnsi="Times New Roman" w:cs="Times New Roman"/>
                <w:szCs w:val="21"/>
              </w:rPr>
            </w:pPr>
          </w:p>
        </w:tc>
        <w:tc>
          <w:tcPr>
            <w:tcW w:w="1498" w:type="dxa"/>
            <w:tcBorders>
              <w:top w:val="nil"/>
              <w:left w:val="nil"/>
              <w:bottom w:val="single" w:sz="4" w:space="0" w:color="auto"/>
              <w:right w:val="single" w:sz="4" w:space="0" w:color="auto"/>
            </w:tcBorders>
            <w:shd w:val="clear" w:color="000000" w:fill="FFFFFF"/>
            <w:vAlign w:val="center"/>
          </w:tcPr>
          <w:p w14:paraId="168A6731"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不锈钢板</w:t>
            </w:r>
          </w:p>
        </w:tc>
        <w:tc>
          <w:tcPr>
            <w:tcW w:w="2475" w:type="dxa"/>
            <w:tcBorders>
              <w:top w:val="nil"/>
              <w:left w:val="nil"/>
              <w:bottom w:val="single" w:sz="4" w:space="0" w:color="auto"/>
              <w:right w:val="single" w:sz="4" w:space="0" w:color="auto"/>
            </w:tcBorders>
            <w:shd w:val="clear" w:color="000000" w:fill="FFFFFF"/>
            <w:vAlign w:val="center"/>
          </w:tcPr>
          <w:p w14:paraId="2795A2D4"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304</w:t>
            </w:r>
            <w:r>
              <w:rPr>
                <w:rFonts w:ascii="Times New Roman" w:eastAsia="宋体" w:hAnsi="Times New Roman" w:cs="Times New Roman"/>
                <w:szCs w:val="21"/>
              </w:rPr>
              <w:t>型</w:t>
            </w:r>
            <w:r>
              <w:rPr>
                <w:rFonts w:ascii="Times New Roman" w:eastAsia="宋体" w:hAnsi="Times New Roman" w:cs="Times New Roman"/>
                <w:szCs w:val="21"/>
              </w:rPr>
              <w:t>;</w:t>
            </w:r>
            <w:r>
              <w:rPr>
                <w:rFonts w:ascii="Times New Roman" w:eastAsia="宋体" w:hAnsi="Times New Roman" w:cs="Times New Roman"/>
                <w:szCs w:val="21"/>
              </w:rPr>
              <w:t>厚</w:t>
            </w:r>
            <w:r>
              <w:rPr>
                <w:rFonts w:ascii="Times New Roman" w:eastAsia="宋体" w:hAnsi="Times New Roman" w:cs="Times New Roman"/>
                <w:szCs w:val="21"/>
              </w:rPr>
              <w:t>≥2mm</w:t>
            </w:r>
          </w:p>
        </w:tc>
        <w:tc>
          <w:tcPr>
            <w:tcW w:w="2831" w:type="dxa"/>
            <w:tcBorders>
              <w:top w:val="nil"/>
              <w:left w:val="nil"/>
              <w:bottom w:val="single" w:sz="4" w:space="0" w:color="auto"/>
              <w:right w:val="single" w:sz="4" w:space="0" w:color="auto"/>
            </w:tcBorders>
            <w:shd w:val="clear" w:color="000000" w:fill="FFFFFF"/>
            <w:vAlign w:val="center"/>
          </w:tcPr>
          <w:p w14:paraId="3BB20B39"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太钢</w:t>
            </w:r>
            <w:r>
              <w:rPr>
                <w:rFonts w:ascii="Times New Roman" w:eastAsia="宋体" w:hAnsi="Times New Roman" w:cs="Times New Roman"/>
                <w:szCs w:val="21"/>
              </w:rPr>
              <w:t>Tisco</w:t>
            </w:r>
            <w:r>
              <w:rPr>
                <w:rFonts w:ascii="Times New Roman" w:eastAsia="宋体" w:hAnsi="Times New Roman" w:cs="Times New Roman"/>
                <w:szCs w:val="21"/>
              </w:rPr>
              <w:t>，宝钢，联众</w:t>
            </w:r>
          </w:p>
        </w:tc>
        <w:tc>
          <w:tcPr>
            <w:tcW w:w="651" w:type="dxa"/>
            <w:tcBorders>
              <w:top w:val="nil"/>
              <w:left w:val="nil"/>
              <w:bottom w:val="single" w:sz="4" w:space="0" w:color="auto"/>
              <w:right w:val="single" w:sz="4" w:space="0" w:color="auto"/>
            </w:tcBorders>
            <w:shd w:val="clear" w:color="000000" w:fill="FFFFFF"/>
            <w:vAlign w:val="center"/>
          </w:tcPr>
          <w:p w14:paraId="4BEE8F17"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 xml:space="preserve">　</w:t>
            </w:r>
          </w:p>
        </w:tc>
      </w:tr>
      <w:tr w:rsidR="004A5937" w14:paraId="56B27CDA" w14:textId="77777777">
        <w:trPr>
          <w:trHeight w:val="405"/>
          <w:jc w:val="center"/>
        </w:trPr>
        <w:tc>
          <w:tcPr>
            <w:tcW w:w="688" w:type="dxa"/>
            <w:vMerge/>
            <w:tcBorders>
              <w:top w:val="nil"/>
              <w:left w:val="single" w:sz="4" w:space="0" w:color="auto"/>
              <w:bottom w:val="single" w:sz="4" w:space="0" w:color="auto"/>
              <w:right w:val="single" w:sz="4" w:space="0" w:color="auto"/>
            </w:tcBorders>
            <w:shd w:val="clear" w:color="auto" w:fill="auto"/>
            <w:vAlign w:val="center"/>
          </w:tcPr>
          <w:p w14:paraId="31FE44F6" w14:textId="77777777" w:rsidR="004A5937" w:rsidRDefault="004A5937">
            <w:pPr>
              <w:widowControl/>
              <w:jc w:val="left"/>
              <w:rPr>
                <w:rFonts w:ascii="Times New Roman" w:eastAsia="宋体" w:hAnsi="Times New Roman" w:cs="Times New Roman"/>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344C96EF" w14:textId="77777777" w:rsidR="004A5937" w:rsidRDefault="004A5937">
            <w:pPr>
              <w:widowControl/>
              <w:jc w:val="left"/>
              <w:rPr>
                <w:rFonts w:ascii="Times New Roman" w:eastAsia="宋体" w:hAnsi="Times New Roman" w:cs="Times New Roman"/>
                <w:szCs w:val="21"/>
              </w:rPr>
            </w:pPr>
          </w:p>
        </w:tc>
        <w:tc>
          <w:tcPr>
            <w:tcW w:w="1498" w:type="dxa"/>
            <w:tcBorders>
              <w:top w:val="nil"/>
              <w:left w:val="nil"/>
              <w:bottom w:val="single" w:sz="4" w:space="0" w:color="auto"/>
              <w:right w:val="single" w:sz="4" w:space="0" w:color="auto"/>
            </w:tcBorders>
            <w:shd w:val="clear" w:color="000000" w:fill="FFFFFF"/>
            <w:vAlign w:val="center"/>
          </w:tcPr>
          <w:p w14:paraId="22FE5E1C"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不锈钢字</w:t>
            </w:r>
          </w:p>
        </w:tc>
        <w:tc>
          <w:tcPr>
            <w:tcW w:w="2475" w:type="dxa"/>
            <w:tcBorders>
              <w:top w:val="nil"/>
              <w:left w:val="nil"/>
              <w:bottom w:val="single" w:sz="4" w:space="0" w:color="auto"/>
              <w:right w:val="single" w:sz="4" w:space="0" w:color="auto"/>
            </w:tcBorders>
            <w:shd w:val="clear" w:color="000000" w:fill="FFFFFF"/>
            <w:vAlign w:val="center"/>
          </w:tcPr>
          <w:p w14:paraId="0E0088C9"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304</w:t>
            </w:r>
            <w:r>
              <w:rPr>
                <w:rFonts w:ascii="Times New Roman" w:eastAsia="宋体" w:hAnsi="Times New Roman" w:cs="Times New Roman"/>
                <w:szCs w:val="21"/>
              </w:rPr>
              <w:t>型</w:t>
            </w:r>
            <w:r>
              <w:rPr>
                <w:rFonts w:ascii="Times New Roman" w:eastAsia="宋体" w:hAnsi="Times New Roman" w:cs="Times New Roman"/>
                <w:szCs w:val="21"/>
              </w:rPr>
              <w:t>;</w:t>
            </w:r>
            <w:r>
              <w:rPr>
                <w:rFonts w:ascii="Times New Roman" w:eastAsia="宋体" w:hAnsi="Times New Roman" w:cs="Times New Roman"/>
                <w:szCs w:val="21"/>
              </w:rPr>
              <w:t>厚</w:t>
            </w:r>
            <w:r>
              <w:rPr>
                <w:rFonts w:ascii="Times New Roman" w:eastAsia="宋体" w:hAnsi="Times New Roman" w:cs="Times New Roman"/>
                <w:szCs w:val="21"/>
              </w:rPr>
              <w:t>≥2mm</w:t>
            </w:r>
          </w:p>
        </w:tc>
        <w:tc>
          <w:tcPr>
            <w:tcW w:w="2831" w:type="dxa"/>
            <w:tcBorders>
              <w:top w:val="nil"/>
              <w:left w:val="nil"/>
              <w:bottom w:val="single" w:sz="4" w:space="0" w:color="auto"/>
              <w:right w:val="single" w:sz="4" w:space="0" w:color="auto"/>
            </w:tcBorders>
            <w:shd w:val="clear" w:color="000000" w:fill="FFFFFF"/>
            <w:vAlign w:val="center"/>
          </w:tcPr>
          <w:p w14:paraId="73782FE8"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太钢</w:t>
            </w:r>
            <w:r>
              <w:rPr>
                <w:rFonts w:ascii="Times New Roman" w:eastAsia="宋体" w:hAnsi="Times New Roman" w:cs="Times New Roman"/>
                <w:szCs w:val="21"/>
              </w:rPr>
              <w:t>Tisco</w:t>
            </w:r>
            <w:r>
              <w:rPr>
                <w:rFonts w:ascii="Times New Roman" w:eastAsia="宋体" w:hAnsi="Times New Roman" w:cs="Times New Roman"/>
                <w:szCs w:val="21"/>
              </w:rPr>
              <w:t>，宝钢，联众</w:t>
            </w:r>
          </w:p>
        </w:tc>
        <w:tc>
          <w:tcPr>
            <w:tcW w:w="651" w:type="dxa"/>
            <w:tcBorders>
              <w:top w:val="nil"/>
              <w:left w:val="nil"/>
              <w:bottom w:val="single" w:sz="4" w:space="0" w:color="auto"/>
              <w:right w:val="single" w:sz="4" w:space="0" w:color="auto"/>
            </w:tcBorders>
            <w:shd w:val="clear" w:color="000000" w:fill="FFFFFF"/>
            <w:vAlign w:val="center"/>
          </w:tcPr>
          <w:p w14:paraId="63BBD5C3"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 xml:space="preserve">　</w:t>
            </w:r>
          </w:p>
        </w:tc>
      </w:tr>
      <w:tr w:rsidR="004A5937" w14:paraId="77BC85BF" w14:textId="77777777">
        <w:trPr>
          <w:trHeight w:val="405"/>
          <w:jc w:val="center"/>
        </w:trPr>
        <w:tc>
          <w:tcPr>
            <w:tcW w:w="688" w:type="dxa"/>
            <w:vMerge/>
            <w:tcBorders>
              <w:top w:val="nil"/>
              <w:left w:val="single" w:sz="4" w:space="0" w:color="auto"/>
              <w:bottom w:val="single" w:sz="4" w:space="0" w:color="auto"/>
              <w:right w:val="single" w:sz="4" w:space="0" w:color="auto"/>
            </w:tcBorders>
            <w:shd w:val="clear" w:color="auto" w:fill="auto"/>
            <w:vAlign w:val="center"/>
          </w:tcPr>
          <w:p w14:paraId="2C6A76E3" w14:textId="77777777" w:rsidR="004A5937" w:rsidRDefault="004A5937">
            <w:pPr>
              <w:widowControl/>
              <w:jc w:val="left"/>
              <w:rPr>
                <w:rFonts w:ascii="Times New Roman" w:eastAsia="宋体" w:hAnsi="Times New Roman" w:cs="Times New Roman"/>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5F914067" w14:textId="77777777" w:rsidR="004A5937" w:rsidRDefault="004A5937">
            <w:pPr>
              <w:widowControl/>
              <w:jc w:val="left"/>
              <w:rPr>
                <w:rFonts w:ascii="Times New Roman" w:eastAsia="宋体" w:hAnsi="Times New Roman" w:cs="Times New Roman"/>
                <w:szCs w:val="21"/>
              </w:rPr>
            </w:pPr>
          </w:p>
        </w:tc>
        <w:tc>
          <w:tcPr>
            <w:tcW w:w="1498" w:type="dxa"/>
            <w:tcBorders>
              <w:top w:val="nil"/>
              <w:left w:val="nil"/>
              <w:bottom w:val="single" w:sz="4" w:space="0" w:color="auto"/>
              <w:right w:val="single" w:sz="4" w:space="0" w:color="auto"/>
            </w:tcBorders>
            <w:shd w:val="clear" w:color="000000" w:fill="FFFFFF"/>
            <w:vAlign w:val="center"/>
          </w:tcPr>
          <w:p w14:paraId="7E756B5F"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墙砖</w:t>
            </w:r>
          </w:p>
        </w:tc>
        <w:tc>
          <w:tcPr>
            <w:tcW w:w="2475" w:type="dxa"/>
            <w:tcBorders>
              <w:top w:val="nil"/>
              <w:left w:val="nil"/>
              <w:bottom w:val="single" w:sz="4" w:space="0" w:color="auto"/>
              <w:right w:val="single" w:sz="4" w:space="0" w:color="auto"/>
            </w:tcBorders>
            <w:shd w:val="clear" w:color="000000" w:fill="FFFFFF"/>
            <w:vAlign w:val="center"/>
          </w:tcPr>
          <w:p w14:paraId="57DED523"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优质</w:t>
            </w:r>
          </w:p>
        </w:tc>
        <w:tc>
          <w:tcPr>
            <w:tcW w:w="2831" w:type="dxa"/>
            <w:tcBorders>
              <w:top w:val="nil"/>
              <w:left w:val="nil"/>
              <w:bottom w:val="single" w:sz="4" w:space="0" w:color="auto"/>
              <w:right w:val="single" w:sz="4" w:space="0" w:color="auto"/>
            </w:tcBorders>
            <w:shd w:val="clear" w:color="000000" w:fill="FFFFFF"/>
            <w:vAlign w:val="center"/>
          </w:tcPr>
          <w:p w14:paraId="3C35BC3E"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冠珠、东鹏、马可波罗</w:t>
            </w:r>
          </w:p>
        </w:tc>
        <w:tc>
          <w:tcPr>
            <w:tcW w:w="651" w:type="dxa"/>
            <w:tcBorders>
              <w:top w:val="nil"/>
              <w:left w:val="nil"/>
              <w:bottom w:val="single" w:sz="4" w:space="0" w:color="auto"/>
              <w:right w:val="single" w:sz="4" w:space="0" w:color="auto"/>
            </w:tcBorders>
            <w:shd w:val="clear" w:color="000000" w:fill="FFFFFF"/>
            <w:vAlign w:val="center"/>
          </w:tcPr>
          <w:p w14:paraId="468B6CF8"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 xml:space="preserve">　</w:t>
            </w:r>
          </w:p>
        </w:tc>
      </w:tr>
      <w:tr w:rsidR="004A5937" w14:paraId="0835DC6F" w14:textId="77777777">
        <w:trPr>
          <w:trHeight w:val="405"/>
          <w:jc w:val="center"/>
        </w:trPr>
        <w:tc>
          <w:tcPr>
            <w:tcW w:w="688" w:type="dxa"/>
            <w:vMerge/>
            <w:tcBorders>
              <w:top w:val="nil"/>
              <w:left w:val="single" w:sz="4" w:space="0" w:color="auto"/>
              <w:bottom w:val="single" w:sz="4" w:space="0" w:color="auto"/>
              <w:right w:val="single" w:sz="4" w:space="0" w:color="auto"/>
            </w:tcBorders>
            <w:shd w:val="clear" w:color="auto" w:fill="auto"/>
            <w:vAlign w:val="center"/>
          </w:tcPr>
          <w:p w14:paraId="776D42BA" w14:textId="77777777" w:rsidR="004A5937" w:rsidRDefault="004A5937">
            <w:pPr>
              <w:widowControl/>
              <w:jc w:val="left"/>
              <w:rPr>
                <w:rFonts w:ascii="Times New Roman" w:eastAsia="宋体" w:hAnsi="Times New Roman" w:cs="Times New Roman"/>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7BC2142D" w14:textId="77777777" w:rsidR="004A5937" w:rsidRDefault="004A5937">
            <w:pPr>
              <w:widowControl/>
              <w:jc w:val="left"/>
              <w:rPr>
                <w:rFonts w:ascii="Times New Roman" w:eastAsia="宋体" w:hAnsi="Times New Roman" w:cs="Times New Roman"/>
                <w:szCs w:val="21"/>
              </w:rPr>
            </w:pPr>
          </w:p>
        </w:tc>
        <w:tc>
          <w:tcPr>
            <w:tcW w:w="1498" w:type="dxa"/>
            <w:tcBorders>
              <w:top w:val="nil"/>
              <w:left w:val="nil"/>
              <w:bottom w:val="single" w:sz="4" w:space="0" w:color="auto"/>
              <w:right w:val="single" w:sz="4" w:space="0" w:color="auto"/>
            </w:tcBorders>
            <w:shd w:val="clear" w:color="000000" w:fill="FFFFFF"/>
            <w:vAlign w:val="center"/>
          </w:tcPr>
          <w:p w14:paraId="375B3315"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大理石</w:t>
            </w:r>
          </w:p>
        </w:tc>
        <w:tc>
          <w:tcPr>
            <w:tcW w:w="2475" w:type="dxa"/>
            <w:tcBorders>
              <w:top w:val="nil"/>
              <w:left w:val="nil"/>
              <w:bottom w:val="single" w:sz="4" w:space="0" w:color="auto"/>
              <w:right w:val="single" w:sz="4" w:space="0" w:color="auto"/>
            </w:tcBorders>
            <w:shd w:val="clear" w:color="000000" w:fill="FFFFFF"/>
            <w:vAlign w:val="center"/>
          </w:tcPr>
          <w:p w14:paraId="4ACEEA69"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厚</w:t>
            </w:r>
            <w:r>
              <w:rPr>
                <w:rFonts w:ascii="Times New Roman" w:eastAsia="宋体" w:hAnsi="Times New Roman" w:cs="Times New Roman"/>
                <w:szCs w:val="21"/>
              </w:rPr>
              <w:t>≥3cm;A</w:t>
            </w:r>
            <w:r>
              <w:rPr>
                <w:rFonts w:ascii="Times New Roman" w:eastAsia="宋体" w:hAnsi="Times New Roman" w:cs="Times New Roman"/>
                <w:szCs w:val="21"/>
              </w:rPr>
              <w:t>级料</w:t>
            </w:r>
          </w:p>
        </w:tc>
        <w:tc>
          <w:tcPr>
            <w:tcW w:w="2831" w:type="dxa"/>
            <w:tcBorders>
              <w:top w:val="nil"/>
              <w:left w:val="nil"/>
              <w:bottom w:val="single" w:sz="4" w:space="0" w:color="auto"/>
              <w:right w:val="single" w:sz="4" w:space="0" w:color="auto"/>
            </w:tcBorders>
            <w:shd w:val="clear" w:color="000000" w:fill="FFFFFF"/>
            <w:vAlign w:val="center"/>
          </w:tcPr>
          <w:p w14:paraId="2EA6B727"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w:t>
            </w:r>
          </w:p>
        </w:tc>
        <w:tc>
          <w:tcPr>
            <w:tcW w:w="651" w:type="dxa"/>
            <w:tcBorders>
              <w:top w:val="nil"/>
              <w:left w:val="nil"/>
              <w:bottom w:val="single" w:sz="4" w:space="0" w:color="auto"/>
              <w:right w:val="single" w:sz="4" w:space="0" w:color="auto"/>
            </w:tcBorders>
            <w:shd w:val="clear" w:color="000000" w:fill="FFFFFF"/>
            <w:vAlign w:val="center"/>
          </w:tcPr>
          <w:p w14:paraId="5FF28998"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 xml:space="preserve">　</w:t>
            </w:r>
          </w:p>
        </w:tc>
      </w:tr>
      <w:tr w:rsidR="004A5937" w14:paraId="1FEA5C51" w14:textId="77777777">
        <w:trPr>
          <w:trHeight w:val="405"/>
          <w:jc w:val="center"/>
        </w:trPr>
        <w:tc>
          <w:tcPr>
            <w:tcW w:w="688" w:type="dxa"/>
            <w:vMerge/>
            <w:tcBorders>
              <w:top w:val="nil"/>
              <w:left w:val="single" w:sz="4" w:space="0" w:color="auto"/>
              <w:bottom w:val="single" w:sz="4" w:space="0" w:color="auto"/>
              <w:right w:val="single" w:sz="4" w:space="0" w:color="auto"/>
            </w:tcBorders>
            <w:shd w:val="clear" w:color="auto" w:fill="auto"/>
            <w:vAlign w:val="center"/>
          </w:tcPr>
          <w:p w14:paraId="0F254187" w14:textId="77777777" w:rsidR="004A5937" w:rsidRDefault="004A5937">
            <w:pPr>
              <w:widowControl/>
              <w:jc w:val="left"/>
              <w:rPr>
                <w:rFonts w:ascii="Times New Roman" w:eastAsia="宋体" w:hAnsi="Times New Roman" w:cs="Times New Roman"/>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528E95C4" w14:textId="77777777" w:rsidR="004A5937" w:rsidRDefault="004A5937">
            <w:pPr>
              <w:widowControl/>
              <w:jc w:val="left"/>
              <w:rPr>
                <w:rFonts w:ascii="Times New Roman" w:eastAsia="宋体" w:hAnsi="Times New Roman" w:cs="Times New Roman"/>
                <w:szCs w:val="21"/>
              </w:rPr>
            </w:pPr>
          </w:p>
        </w:tc>
        <w:tc>
          <w:tcPr>
            <w:tcW w:w="1498" w:type="dxa"/>
            <w:tcBorders>
              <w:top w:val="nil"/>
              <w:left w:val="nil"/>
              <w:bottom w:val="single" w:sz="4" w:space="0" w:color="auto"/>
              <w:right w:val="single" w:sz="4" w:space="0" w:color="auto"/>
            </w:tcBorders>
            <w:shd w:val="clear" w:color="000000" w:fill="FFFFFF"/>
            <w:vAlign w:val="center"/>
          </w:tcPr>
          <w:p w14:paraId="7E0DD18D"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硅藻泥</w:t>
            </w:r>
          </w:p>
        </w:tc>
        <w:tc>
          <w:tcPr>
            <w:tcW w:w="2475" w:type="dxa"/>
            <w:tcBorders>
              <w:top w:val="nil"/>
              <w:left w:val="nil"/>
              <w:bottom w:val="single" w:sz="4" w:space="0" w:color="auto"/>
              <w:right w:val="single" w:sz="4" w:space="0" w:color="auto"/>
            </w:tcBorders>
            <w:shd w:val="clear" w:color="000000" w:fill="FFFFFF"/>
            <w:vAlign w:val="center"/>
          </w:tcPr>
          <w:p w14:paraId="676A2A82"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三底三面</w:t>
            </w:r>
          </w:p>
        </w:tc>
        <w:tc>
          <w:tcPr>
            <w:tcW w:w="2831" w:type="dxa"/>
            <w:tcBorders>
              <w:top w:val="nil"/>
              <w:left w:val="nil"/>
              <w:bottom w:val="single" w:sz="4" w:space="0" w:color="auto"/>
              <w:right w:val="single" w:sz="4" w:space="0" w:color="auto"/>
            </w:tcBorders>
            <w:shd w:val="clear" w:color="000000" w:fill="FFFFFF"/>
            <w:vAlign w:val="center"/>
          </w:tcPr>
          <w:p w14:paraId="633DAA00"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春之元、克洛斯威、</w:t>
            </w:r>
            <w:proofErr w:type="gramStart"/>
            <w:r>
              <w:rPr>
                <w:rFonts w:ascii="Times New Roman" w:eastAsia="宋体" w:hAnsi="Times New Roman" w:cs="Times New Roman"/>
                <w:szCs w:val="21"/>
              </w:rPr>
              <w:t>氧宜多</w:t>
            </w:r>
            <w:proofErr w:type="gramEnd"/>
          </w:p>
        </w:tc>
        <w:tc>
          <w:tcPr>
            <w:tcW w:w="651" w:type="dxa"/>
            <w:tcBorders>
              <w:top w:val="nil"/>
              <w:left w:val="nil"/>
              <w:bottom w:val="single" w:sz="4" w:space="0" w:color="auto"/>
              <w:right w:val="single" w:sz="4" w:space="0" w:color="auto"/>
            </w:tcBorders>
            <w:shd w:val="clear" w:color="000000" w:fill="FFFFFF"/>
            <w:vAlign w:val="center"/>
          </w:tcPr>
          <w:p w14:paraId="5DD99C38"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 xml:space="preserve">　</w:t>
            </w:r>
          </w:p>
        </w:tc>
      </w:tr>
      <w:tr w:rsidR="004A5937" w14:paraId="5528DF72" w14:textId="77777777">
        <w:trPr>
          <w:trHeight w:val="405"/>
          <w:jc w:val="center"/>
        </w:trPr>
        <w:tc>
          <w:tcPr>
            <w:tcW w:w="688" w:type="dxa"/>
            <w:vMerge/>
            <w:tcBorders>
              <w:top w:val="nil"/>
              <w:left w:val="single" w:sz="4" w:space="0" w:color="auto"/>
              <w:bottom w:val="single" w:sz="4" w:space="0" w:color="auto"/>
              <w:right w:val="single" w:sz="4" w:space="0" w:color="auto"/>
            </w:tcBorders>
            <w:shd w:val="clear" w:color="auto" w:fill="auto"/>
            <w:vAlign w:val="center"/>
          </w:tcPr>
          <w:p w14:paraId="4917C37A" w14:textId="77777777" w:rsidR="004A5937" w:rsidRDefault="004A5937">
            <w:pPr>
              <w:widowControl/>
              <w:jc w:val="left"/>
              <w:rPr>
                <w:rFonts w:ascii="Times New Roman" w:eastAsia="宋体" w:hAnsi="Times New Roman" w:cs="Times New Roman"/>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4ED3813B" w14:textId="77777777" w:rsidR="004A5937" w:rsidRDefault="004A5937">
            <w:pPr>
              <w:widowControl/>
              <w:jc w:val="left"/>
              <w:rPr>
                <w:rFonts w:ascii="Times New Roman" w:eastAsia="宋体" w:hAnsi="Times New Roman" w:cs="Times New Roman"/>
                <w:szCs w:val="21"/>
              </w:rPr>
            </w:pPr>
          </w:p>
        </w:tc>
        <w:tc>
          <w:tcPr>
            <w:tcW w:w="1498" w:type="dxa"/>
            <w:tcBorders>
              <w:top w:val="nil"/>
              <w:left w:val="nil"/>
              <w:bottom w:val="single" w:sz="4" w:space="0" w:color="auto"/>
              <w:right w:val="single" w:sz="4" w:space="0" w:color="auto"/>
            </w:tcBorders>
            <w:shd w:val="clear" w:color="000000" w:fill="FFFFFF"/>
            <w:vAlign w:val="center"/>
          </w:tcPr>
          <w:p w14:paraId="7D769F36"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砂岩</w:t>
            </w:r>
          </w:p>
        </w:tc>
        <w:tc>
          <w:tcPr>
            <w:tcW w:w="2475" w:type="dxa"/>
            <w:tcBorders>
              <w:top w:val="nil"/>
              <w:left w:val="nil"/>
              <w:bottom w:val="single" w:sz="4" w:space="0" w:color="auto"/>
              <w:right w:val="single" w:sz="4" w:space="0" w:color="auto"/>
            </w:tcBorders>
            <w:shd w:val="clear" w:color="000000" w:fill="FFFFFF"/>
            <w:vAlign w:val="center"/>
          </w:tcPr>
          <w:p w14:paraId="59CC7CB8"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三底三面</w:t>
            </w:r>
          </w:p>
        </w:tc>
        <w:tc>
          <w:tcPr>
            <w:tcW w:w="2831" w:type="dxa"/>
            <w:tcBorders>
              <w:top w:val="nil"/>
              <w:left w:val="nil"/>
              <w:bottom w:val="single" w:sz="4" w:space="0" w:color="auto"/>
              <w:right w:val="single" w:sz="4" w:space="0" w:color="auto"/>
            </w:tcBorders>
            <w:shd w:val="clear" w:color="000000" w:fill="FFFFFF"/>
            <w:vAlign w:val="center"/>
          </w:tcPr>
          <w:p w14:paraId="01CA4CEF"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SKK</w:t>
            </w:r>
            <w:r>
              <w:rPr>
                <w:rFonts w:ascii="Times New Roman" w:eastAsia="宋体" w:hAnsi="Times New Roman" w:cs="Times New Roman"/>
                <w:szCs w:val="21"/>
              </w:rPr>
              <w:t>、</w:t>
            </w:r>
            <w:r>
              <w:rPr>
                <w:rFonts w:ascii="Times New Roman" w:eastAsia="宋体" w:hAnsi="Times New Roman" w:cs="Times New Roman"/>
                <w:szCs w:val="21"/>
              </w:rPr>
              <w:t>STO</w:t>
            </w:r>
            <w:proofErr w:type="gramStart"/>
            <w:r>
              <w:rPr>
                <w:rFonts w:ascii="Times New Roman" w:eastAsia="宋体" w:hAnsi="Times New Roman" w:cs="Times New Roman"/>
                <w:szCs w:val="21"/>
              </w:rPr>
              <w:t>圣得欧、久诺</w:t>
            </w:r>
            <w:proofErr w:type="gramEnd"/>
          </w:p>
        </w:tc>
        <w:tc>
          <w:tcPr>
            <w:tcW w:w="651" w:type="dxa"/>
            <w:tcBorders>
              <w:top w:val="nil"/>
              <w:left w:val="nil"/>
              <w:bottom w:val="single" w:sz="4" w:space="0" w:color="auto"/>
              <w:right w:val="single" w:sz="4" w:space="0" w:color="auto"/>
            </w:tcBorders>
            <w:shd w:val="clear" w:color="000000" w:fill="FFFFFF"/>
            <w:vAlign w:val="center"/>
          </w:tcPr>
          <w:p w14:paraId="4F4A0121"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 xml:space="preserve">　</w:t>
            </w:r>
          </w:p>
        </w:tc>
      </w:tr>
      <w:tr w:rsidR="004A5937" w14:paraId="79AC57C2" w14:textId="77777777">
        <w:trPr>
          <w:trHeight w:val="405"/>
          <w:jc w:val="center"/>
        </w:trPr>
        <w:tc>
          <w:tcPr>
            <w:tcW w:w="688" w:type="dxa"/>
            <w:vMerge/>
            <w:tcBorders>
              <w:top w:val="nil"/>
              <w:left w:val="single" w:sz="4" w:space="0" w:color="auto"/>
              <w:bottom w:val="single" w:sz="4" w:space="0" w:color="auto"/>
              <w:right w:val="single" w:sz="4" w:space="0" w:color="auto"/>
            </w:tcBorders>
            <w:shd w:val="clear" w:color="auto" w:fill="auto"/>
            <w:vAlign w:val="center"/>
          </w:tcPr>
          <w:p w14:paraId="607C9441" w14:textId="77777777" w:rsidR="004A5937" w:rsidRDefault="004A5937">
            <w:pPr>
              <w:widowControl/>
              <w:jc w:val="left"/>
              <w:rPr>
                <w:rFonts w:ascii="Times New Roman" w:eastAsia="宋体" w:hAnsi="Times New Roman" w:cs="Times New Roman"/>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18FDD7CF" w14:textId="77777777" w:rsidR="004A5937" w:rsidRDefault="004A5937">
            <w:pPr>
              <w:widowControl/>
              <w:jc w:val="left"/>
              <w:rPr>
                <w:rFonts w:ascii="Times New Roman" w:eastAsia="宋体" w:hAnsi="Times New Roman" w:cs="Times New Roman"/>
                <w:szCs w:val="21"/>
              </w:rPr>
            </w:pPr>
          </w:p>
        </w:tc>
        <w:tc>
          <w:tcPr>
            <w:tcW w:w="1498" w:type="dxa"/>
            <w:tcBorders>
              <w:top w:val="single" w:sz="4" w:space="0" w:color="auto"/>
              <w:left w:val="nil"/>
              <w:bottom w:val="single" w:sz="4" w:space="0" w:color="auto"/>
              <w:right w:val="single" w:sz="4" w:space="0" w:color="auto"/>
            </w:tcBorders>
            <w:shd w:val="clear" w:color="000000" w:fill="FFFFFF"/>
            <w:vAlign w:val="center"/>
          </w:tcPr>
          <w:p w14:paraId="59141A34"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浮雕</w:t>
            </w:r>
          </w:p>
        </w:tc>
        <w:tc>
          <w:tcPr>
            <w:tcW w:w="2475" w:type="dxa"/>
            <w:tcBorders>
              <w:top w:val="single" w:sz="4" w:space="0" w:color="auto"/>
              <w:left w:val="nil"/>
              <w:bottom w:val="single" w:sz="4" w:space="0" w:color="auto"/>
              <w:right w:val="single" w:sz="4" w:space="0" w:color="auto"/>
            </w:tcBorders>
            <w:shd w:val="clear" w:color="000000" w:fill="FFFFFF"/>
            <w:vAlign w:val="center"/>
          </w:tcPr>
          <w:p w14:paraId="2666DBE0"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按设计要求</w:t>
            </w:r>
          </w:p>
        </w:tc>
        <w:tc>
          <w:tcPr>
            <w:tcW w:w="2831" w:type="dxa"/>
            <w:tcBorders>
              <w:top w:val="single" w:sz="4" w:space="0" w:color="auto"/>
              <w:left w:val="nil"/>
              <w:bottom w:val="single" w:sz="4" w:space="0" w:color="auto"/>
              <w:right w:val="single" w:sz="4" w:space="0" w:color="auto"/>
            </w:tcBorders>
            <w:shd w:val="clear" w:color="000000" w:fill="FFFFFF"/>
            <w:vAlign w:val="center"/>
          </w:tcPr>
          <w:p w14:paraId="2CE2C47C"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石材浮雕、木器浮雕、铜制浮雕</w:t>
            </w:r>
          </w:p>
        </w:tc>
        <w:tc>
          <w:tcPr>
            <w:tcW w:w="651" w:type="dxa"/>
            <w:tcBorders>
              <w:top w:val="single" w:sz="4" w:space="0" w:color="auto"/>
              <w:left w:val="nil"/>
              <w:bottom w:val="single" w:sz="4" w:space="0" w:color="auto"/>
              <w:right w:val="single" w:sz="4" w:space="0" w:color="auto"/>
            </w:tcBorders>
            <w:shd w:val="clear" w:color="000000" w:fill="FFFFFF"/>
            <w:vAlign w:val="center"/>
          </w:tcPr>
          <w:p w14:paraId="22F7BAE9"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 xml:space="preserve">　</w:t>
            </w:r>
          </w:p>
        </w:tc>
      </w:tr>
      <w:tr w:rsidR="004A5937" w14:paraId="0A37138F" w14:textId="77777777">
        <w:trPr>
          <w:trHeight w:val="405"/>
          <w:jc w:val="center"/>
        </w:trPr>
        <w:tc>
          <w:tcPr>
            <w:tcW w:w="688" w:type="dxa"/>
            <w:vMerge/>
            <w:tcBorders>
              <w:top w:val="nil"/>
              <w:left w:val="single" w:sz="4" w:space="0" w:color="auto"/>
              <w:bottom w:val="single" w:sz="4" w:space="0" w:color="auto"/>
              <w:right w:val="single" w:sz="4" w:space="0" w:color="auto"/>
            </w:tcBorders>
            <w:shd w:val="clear" w:color="auto" w:fill="auto"/>
            <w:vAlign w:val="center"/>
          </w:tcPr>
          <w:p w14:paraId="0021EBC2" w14:textId="77777777" w:rsidR="004A5937" w:rsidRDefault="004A5937">
            <w:pPr>
              <w:widowControl/>
              <w:jc w:val="left"/>
              <w:rPr>
                <w:rFonts w:ascii="Times New Roman" w:eastAsia="宋体" w:hAnsi="Times New Roman" w:cs="Times New Roman"/>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6A34ECBF" w14:textId="77777777" w:rsidR="004A5937" w:rsidRDefault="004A5937">
            <w:pPr>
              <w:widowControl/>
              <w:jc w:val="left"/>
              <w:rPr>
                <w:rFonts w:ascii="Times New Roman" w:eastAsia="宋体" w:hAnsi="Times New Roman" w:cs="Times New Roman"/>
                <w:szCs w:val="21"/>
              </w:rPr>
            </w:pPr>
          </w:p>
        </w:tc>
        <w:tc>
          <w:tcPr>
            <w:tcW w:w="1498" w:type="dxa"/>
            <w:tcBorders>
              <w:top w:val="single" w:sz="4" w:space="0" w:color="auto"/>
              <w:left w:val="nil"/>
              <w:bottom w:val="single" w:sz="4" w:space="0" w:color="auto"/>
              <w:right w:val="single" w:sz="4" w:space="0" w:color="auto"/>
            </w:tcBorders>
            <w:shd w:val="clear" w:color="000000" w:fill="FFFFFF"/>
            <w:vAlign w:val="center"/>
          </w:tcPr>
          <w:p w14:paraId="39FB9F22"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雕塑</w:t>
            </w:r>
          </w:p>
        </w:tc>
        <w:tc>
          <w:tcPr>
            <w:tcW w:w="2475" w:type="dxa"/>
            <w:tcBorders>
              <w:top w:val="single" w:sz="4" w:space="0" w:color="auto"/>
              <w:left w:val="nil"/>
              <w:bottom w:val="single" w:sz="4" w:space="0" w:color="auto"/>
              <w:right w:val="single" w:sz="4" w:space="0" w:color="auto"/>
            </w:tcBorders>
            <w:shd w:val="clear" w:color="000000" w:fill="FFFFFF"/>
            <w:vAlign w:val="center"/>
          </w:tcPr>
          <w:p w14:paraId="7F93B6DC"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按设计要求</w:t>
            </w:r>
          </w:p>
        </w:tc>
        <w:tc>
          <w:tcPr>
            <w:tcW w:w="2831" w:type="dxa"/>
            <w:tcBorders>
              <w:top w:val="single" w:sz="4" w:space="0" w:color="auto"/>
              <w:left w:val="nil"/>
              <w:bottom w:val="single" w:sz="4" w:space="0" w:color="auto"/>
              <w:right w:val="single" w:sz="4" w:space="0" w:color="auto"/>
            </w:tcBorders>
            <w:shd w:val="clear" w:color="000000" w:fill="FFFFFF"/>
            <w:vAlign w:val="center"/>
          </w:tcPr>
          <w:p w14:paraId="7D41A2B7"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石材、不锈钢、铜制</w:t>
            </w:r>
          </w:p>
        </w:tc>
        <w:tc>
          <w:tcPr>
            <w:tcW w:w="651" w:type="dxa"/>
            <w:tcBorders>
              <w:top w:val="single" w:sz="4" w:space="0" w:color="auto"/>
              <w:left w:val="nil"/>
              <w:bottom w:val="single" w:sz="4" w:space="0" w:color="auto"/>
              <w:right w:val="single" w:sz="4" w:space="0" w:color="auto"/>
            </w:tcBorders>
            <w:shd w:val="clear" w:color="000000" w:fill="FFFFFF"/>
            <w:vAlign w:val="center"/>
          </w:tcPr>
          <w:p w14:paraId="61E4615E"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 xml:space="preserve">　</w:t>
            </w:r>
          </w:p>
        </w:tc>
      </w:tr>
      <w:tr w:rsidR="004A5937" w14:paraId="060E25C0" w14:textId="77777777">
        <w:trPr>
          <w:trHeight w:val="405"/>
          <w:jc w:val="center"/>
        </w:trPr>
        <w:tc>
          <w:tcPr>
            <w:tcW w:w="688" w:type="dxa"/>
            <w:vMerge/>
            <w:tcBorders>
              <w:top w:val="nil"/>
              <w:left w:val="single" w:sz="4" w:space="0" w:color="auto"/>
              <w:bottom w:val="single" w:sz="4" w:space="0" w:color="auto"/>
              <w:right w:val="single" w:sz="4" w:space="0" w:color="auto"/>
            </w:tcBorders>
            <w:shd w:val="clear" w:color="auto" w:fill="auto"/>
            <w:vAlign w:val="center"/>
          </w:tcPr>
          <w:p w14:paraId="769A38D2" w14:textId="77777777" w:rsidR="004A5937" w:rsidRDefault="004A5937">
            <w:pPr>
              <w:widowControl/>
              <w:jc w:val="left"/>
              <w:rPr>
                <w:rFonts w:ascii="Times New Roman" w:eastAsia="宋体" w:hAnsi="Times New Roman" w:cs="Times New Roman"/>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34BCB517" w14:textId="77777777" w:rsidR="004A5937" w:rsidRDefault="004A5937">
            <w:pPr>
              <w:widowControl/>
              <w:jc w:val="left"/>
              <w:rPr>
                <w:rFonts w:ascii="Times New Roman" w:eastAsia="宋体" w:hAnsi="Times New Roman" w:cs="Times New Roman"/>
                <w:szCs w:val="21"/>
              </w:rPr>
            </w:pPr>
          </w:p>
        </w:tc>
        <w:tc>
          <w:tcPr>
            <w:tcW w:w="1498" w:type="dxa"/>
            <w:tcBorders>
              <w:top w:val="single" w:sz="4" w:space="0" w:color="auto"/>
              <w:left w:val="nil"/>
              <w:bottom w:val="single" w:sz="4" w:space="0" w:color="auto"/>
              <w:right w:val="single" w:sz="4" w:space="0" w:color="auto"/>
            </w:tcBorders>
            <w:shd w:val="clear" w:color="000000" w:fill="FFFFFF"/>
            <w:vAlign w:val="center"/>
          </w:tcPr>
          <w:p w14:paraId="61A233D7"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墙纸</w:t>
            </w:r>
          </w:p>
        </w:tc>
        <w:tc>
          <w:tcPr>
            <w:tcW w:w="2475" w:type="dxa"/>
            <w:tcBorders>
              <w:top w:val="single" w:sz="4" w:space="0" w:color="auto"/>
              <w:left w:val="nil"/>
              <w:bottom w:val="single" w:sz="4" w:space="0" w:color="auto"/>
              <w:right w:val="single" w:sz="4" w:space="0" w:color="auto"/>
            </w:tcBorders>
            <w:shd w:val="clear" w:color="000000" w:fill="FFFFFF"/>
            <w:vAlign w:val="center"/>
          </w:tcPr>
          <w:p w14:paraId="62DCBD88"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对花</w:t>
            </w:r>
          </w:p>
        </w:tc>
        <w:tc>
          <w:tcPr>
            <w:tcW w:w="2831" w:type="dxa"/>
            <w:tcBorders>
              <w:top w:val="single" w:sz="4" w:space="0" w:color="auto"/>
              <w:left w:val="nil"/>
              <w:bottom w:val="single" w:sz="4" w:space="0" w:color="auto"/>
              <w:right w:val="single" w:sz="4" w:space="0" w:color="auto"/>
            </w:tcBorders>
            <w:shd w:val="clear" w:color="000000" w:fill="FFFFFF"/>
            <w:vAlign w:val="center"/>
          </w:tcPr>
          <w:p w14:paraId="6C780032"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德国玛堡、别丽美特、</w:t>
            </w:r>
            <w:proofErr w:type="gramStart"/>
            <w:r>
              <w:rPr>
                <w:rFonts w:ascii="Times New Roman" w:eastAsia="宋体" w:hAnsi="Times New Roman" w:cs="Times New Roman"/>
                <w:szCs w:val="21"/>
              </w:rPr>
              <w:t>德国朗饰</w:t>
            </w:r>
            <w:proofErr w:type="gramEnd"/>
          </w:p>
        </w:tc>
        <w:tc>
          <w:tcPr>
            <w:tcW w:w="651" w:type="dxa"/>
            <w:tcBorders>
              <w:top w:val="single" w:sz="4" w:space="0" w:color="auto"/>
              <w:left w:val="nil"/>
              <w:bottom w:val="single" w:sz="4" w:space="0" w:color="auto"/>
              <w:right w:val="single" w:sz="4" w:space="0" w:color="auto"/>
            </w:tcBorders>
            <w:shd w:val="clear" w:color="000000" w:fill="FFFFFF"/>
            <w:vAlign w:val="center"/>
          </w:tcPr>
          <w:p w14:paraId="7A936566"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 xml:space="preserve">　</w:t>
            </w:r>
          </w:p>
        </w:tc>
      </w:tr>
    </w:tbl>
    <w:p w14:paraId="096D6395" w14:textId="77777777" w:rsidR="004A5937" w:rsidRDefault="00F70939">
      <w:pPr>
        <w:spacing w:line="44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sz w:val="24"/>
          <w:szCs w:val="24"/>
        </w:rPr>
        <w:t>所有装饰材料需达到国家环保、节能的相关要求，该项目验收交付使用前，承包方须出具该项目的环保检测合格报告。否则不予验收。</w:t>
      </w:r>
      <w:r>
        <w:rPr>
          <w:rFonts w:ascii="Times New Roman" w:eastAsia="宋体" w:hAnsi="Times New Roman" w:cs="Times New Roman"/>
          <w:bCs/>
          <w:sz w:val="24"/>
          <w:szCs w:val="24"/>
        </w:rPr>
        <w:t>如施工所需材料为表内未列出的，所使用品牌及规格质量需提前向甲方申请，经甲方同意后方可使用，否则不予验收。</w:t>
      </w:r>
      <w:r>
        <w:rPr>
          <w:rFonts w:ascii="Times New Roman" w:eastAsia="宋体" w:hAnsi="Times New Roman" w:cs="Times New Roman"/>
          <w:b/>
          <w:sz w:val="24"/>
          <w:szCs w:val="24"/>
        </w:rPr>
        <w:t xml:space="preserve"> </w:t>
      </w:r>
      <w:r>
        <w:rPr>
          <w:rFonts w:ascii="Times New Roman" w:eastAsia="宋体" w:hAnsi="Times New Roman" w:cs="Times New Roman"/>
          <w:bCs/>
          <w:sz w:val="24"/>
          <w:szCs w:val="24"/>
        </w:rPr>
        <w:t xml:space="preserve"> </w:t>
      </w:r>
    </w:p>
    <w:p w14:paraId="19D3414D" w14:textId="77777777" w:rsidR="004A5937" w:rsidRDefault="00F70939">
      <w:pPr>
        <w:snapToGrid w:val="0"/>
        <w:spacing w:line="520" w:lineRule="exact"/>
        <w:rPr>
          <w:rFonts w:ascii="Times New Roman" w:eastAsia="宋体" w:hAnsi="Times New Roman" w:cs="Times New Roman"/>
          <w:sz w:val="24"/>
          <w:szCs w:val="24"/>
        </w:rPr>
      </w:pPr>
      <w:r>
        <w:rPr>
          <w:rFonts w:ascii="Times New Roman" w:eastAsia="宋体" w:hAnsi="Times New Roman" w:cs="Times New Roman"/>
          <w:bCs/>
          <w:sz w:val="24"/>
          <w:szCs w:val="24"/>
        </w:rPr>
        <w:t>四、签约合同价与合同价格形式</w:t>
      </w:r>
      <w:r>
        <w:rPr>
          <w:rFonts w:ascii="Times New Roman" w:eastAsia="宋体" w:hAnsi="Times New Roman" w:cs="Times New Roman"/>
          <w:bCs/>
          <w:sz w:val="24"/>
          <w:szCs w:val="24"/>
        </w:rPr>
        <w:tab/>
      </w:r>
    </w:p>
    <w:p w14:paraId="156E3987"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签约合同价为：</w:t>
      </w:r>
    </w:p>
    <w:p w14:paraId="78F11908" w14:textId="77777777" w:rsidR="004A5937" w:rsidRDefault="00F70939">
      <w:pPr>
        <w:snapToGrid w:val="0"/>
        <w:spacing w:line="520" w:lineRule="exact"/>
        <w:ind w:firstLineChars="250" w:firstLine="600"/>
        <w:rPr>
          <w:rFonts w:ascii="Times New Roman" w:eastAsia="宋体" w:hAnsi="Times New Roman" w:cs="Times New Roman"/>
          <w:sz w:val="24"/>
          <w:szCs w:val="24"/>
        </w:rPr>
      </w:pPr>
      <w:r>
        <w:rPr>
          <w:rFonts w:ascii="Times New Roman" w:eastAsia="宋体" w:hAnsi="Times New Roman" w:cs="Times New Roman"/>
          <w:sz w:val="24"/>
          <w:szCs w:val="24"/>
        </w:rPr>
        <w:t>人民币（大写）</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元</w:t>
      </w:r>
      <w:r>
        <w:rPr>
          <w:rFonts w:ascii="Times New Roman" w:eastAsia="宋体" w:hAnsi="Times New Roman" w:cs="Times New Roman"/>
          <w:sz w:val="24"/>
          <w:szCs w:val="24"/>
        </w:rPr>
        <w:t>)</w:t>
      </w:r>
      <w:r>
        <w:rPr>
          <w:rFonts w:ascii="Times New Roman" w:eastAsia="宋体" w:hAnsi="Times New Roman" w:cs="Times New Roman"/>
          <w:sz w:val="24"/>
          <w:szCs w:val="24"/>
        </w:rPr>
        <w:t>；</w:t>
      </w:r>
    </w:p>
    <w:p w14:paraId="3092D34D" w14:textId="77777777" w:rsidR="004A5937" w:rsidRDefault="00F70939">
      <w:pPr>
        <w:snapToGrid w:val="0"/>
        <w:spacing w:line="52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合同价格形式：</w:t>
      </w:r>
      <w:r>
        <w:rPr>
          <w:rFonts w:ascii="Times New Roman" w:eastAsia="宋体" w:hAnsi="Times New Roman" w:cs="Times New Roman"/>
          <w:sz w:val="24"/>
          <w:szCs w:val="24"/>
          <w:u w:val="single"/>
        </w:rPr>
        <w:t>固定总价合同</w:t>
      </w:r>
      <w:r>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u w:val="single"/>
        </w:rPr>
        <w:t>（数量及价格明细详见附表）</w:t>
      </w:r>
      <w:r>
        <w:rPr>
          <w:rFonts w:ascii="Times New Roman" w:eastAsia="宋体" w:hAnsi="Times New Roman" w:cs="Times New Roman"/>
          <w:sz w:val="24"/>
          <w:szCs w:val="24"/>
        </w:rPr>
        <w:t>。</w:t>
      </w:r>
      <w:r>
        <w:rPr>
          <w:rFonts w:ascii="Times New Roman" w:eastAsia="宋体" w:hAnsi="Times New Roman" w:cs="Times New Roman"/>
          <w:b/>
          <w:sz w:val="24"/>
          <w:szCs w:val="24"/>
        </w:rPr>
        <w:t xml:space="preserve">   </w:t>
      </w:r>
      <w:r>
        <w:rPr>
          <w:rFonts w:ascii="Times New Roman" w:eastAsia="宋体" w:hAnsi="Times New Roman" w:cs="Times New Roman"/>
          <w:bCs/>
          <w:sz w:val="24"/>
          <w:szCs w:val="24"/>
        </w:rPr>
        <w:t xml:space="preserve"> </w:t>
      </w:r>
      <w:bookmarkStart w:id="84" w:name="_Toc351203485"/>
    </w:p>
    <w:p w14:paraId="30F1B2E2" w14:textId="77777777" w:rsidR="004A5937" w:rsidRDefault="00F70939">
      <w:pPr>
        <w:snapToGrid w:val="0"/>
        <w:spacing w:line="520" w:lineRule="exact"/>
        <w:rPr>
          <w:rFonts w:ascii="Times New Roman" w:eastAsia="宋体" w:hAnsi="Times New Roman" w:cs="Times New Roman"/>
          <w:sz w:val="24"/>
          <w:szCs w:val="24"/>
        </w:rPr>
      </w:pPr>
      <w:r>
        <w:rPr>
          <w:rFonts w:ascii="Times New Roman" w:eastAsia="宋体" w:hAnsi="Times New Roman" w:cs="Times New Roman"/>
          <w:bCs/>
          <w:sz w:val="24"/>
          <w:szCs w:val="24"/>
        </w:rPr>
        <w:t>五、</w:t>
      </w:r>
      <w:bookmarkEnd w:id="84"/>
      <w:r>
        <w:rPr>
          <w:rFonts w:ascii="Times New Roman" w:eastAsia="宋体" w:hAnsi="Times New Roman" w:cs="Times New Roman"/>
          <w:bCs/>
          <w:sz w:val="24"/>
          <w:szCs w:val="24"/>
        </w:rPr>
        <w:t>项目负责人</w:t>
      </w:r>
    </w:p>
    <w:p w14:paraId="06788F51" w14:textId="77777777" w:rsidR="004A5937" w:rsidRDefault="00F70939">
      <w:pPr>
        <w:snapToGrid w:val="0"/>
        <w:spacing w:line="520" w:lineRule="exact"/>
        <w:ind w:firstLineChars="250" w:firstLine="600"/>
        <w:rPr>
          <w:rFonts w:ascii="Times New Roman" w:eastAsia="宋体" w:hAnsi="Times New Roman" w:cs="Times New Roman"/>
          <w:bCs/>
          <w:sz w:val="24"/>
          <w:szCs w:val="24"/>
        </w:rPr>
      </w:pPr>
      <w:r>
        <w:rPr>
          <w:rFonts w:ascii="Times New Roman" w:eastAsia="宋体" w:hAnsi="Times New Roman" w:cs="Times New Roman"/>
          <w:sz w:val="24"/>
          <w:szCs w:val="24"/>
        </w:rPr>
        <w:t>项目负责人：</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r>
        <w:rPr>
          <w:rFonts w:ascii="Times New Roman" w:eastAsia="宋体" w:hAnsi="Times New Roman" w:cs="Times New Roman"/>
          <w:b/>
          <w:sz w:val="24"/>
          <w:szCs w:val="24"/>
        </w:rPr>
        <w:t xml:space="preserve">   </w:t>
      </w:r>
      <w:r>
        <w:rPr>
          <w:rFonts w:ascii="Times New Roman" w:eastAsia="宋体" w:hAnsi="Times New Roman" w:cs="Times New Roman"/>
          <w:bCs/>
          <w:sz w:val="24"/>
          <w:szCs w:val="24"/>
        </w:rPr>
        <w:t xml:space="preserve"> </w:t>
      </w:r>
      <w:bookmarkStart w:id="85" w:name="_Toc351203486"/>
    </w:p>
    <w:p w14:paraId="06F12372" w14:textId="77777777" w:rsidR="004A5937" w:rsidRDefault="00F70939">
      <w:pPr>
        <w:snapToGrid w:val="0"/>
        <w:spacing w:line="520" w:lineRule="exact"/>
        <w:rPr>
          <w:rFonts w:ascii="Times New Roman" w:eastAsia="宋体" w:hAnsi="Times New Roman" w:cs="Times New Roman"/>
          <w:sz w:val="24"/>
          <w:szCs w:val="24"/>
        </w:rPr>
      </w:pPr>
      <w:r>
        <w:rPr>
          <w:rFonts w:ascii="Times New Roman" w:eastAsia="宋体" w:hAnsi="Times New Roman" w:cs="Times New Roman"/>
          <w:bCs/>
          <w:sz w:val="24"/>
          <w:szCs w:val="24"/>
        </w:rPr>
        <w:t>六、合同文件构成</w:t>
      </w:r>
      <w:bookmarkEnd w:id="85"/>
    </w:p>
    <w:p w14:paraId="119D1CA6" w14:textId="77777777" w:rsidR="004A5937" w:rsidRDefault="00F70939">
      <w:pPr>
        <w:snapToGrid w:val="0"/>
        <w:spacing w:line="52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本协议书与下列文件一起构成合同文件：</w:t>
      </w:r>
    </w:p>
    <w:p w14:paraId="22D14F71" w14:textId="77777777" w:rsidR="004A5937" w:rsidRDefault="00F70939">
      <w:pPr>
        <w:autoSpaceDE w:val="0"/>
        <w:autoSpaceDN w:val="0"/>
        <w:adjustRightInd w:val="0"/>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）成交通知书；</w:t>
      </w:r>
    </w:p>
    <w:p w14:paraId="1E2C0FD8" w14:textId="77777777" w:rsidR="004A5937" w:rsidRDefault="00F70939">
      <w:pPr>
        <w:autoSpaceDE w:val="0"/>
        <w:autoSpaceDN w:val="0"/>
        <w:adjustRightInd w:val="0"/>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w:t>
      </w:r>
      <w:r>
        <w:rPr>
          <w:rFonts w:ascii="Times New Roman" w:eastAsia="宋体" w:hAnsi="Times New Roman" w:cs="Times New Roman" w:hint="eastAsia"/>
          <w:sz w:val="24"/>
          <w:szCs w:val="24"/>
        </w:rPr>
        <w:t>磋商</w:t>
      </w:r>
      <w:r>
        <w:rPr>
          <w:rFonts w:ascii="Times New Roman" w:eastAsia="宋体" w:hAnsi="Times New Roman" w:cs="Times New Roman"/>
          <w:sz w:val="24"/>
          <w:szCs w:val="24"/>
        </w:rPr>
        <w:t>函及其附录；</w:t>
      </w:r>
      <w:r>
        <w:rPr>
          <w:rFonts w:ascii="Times New Roman" w:eastAsia="宋体" w:hAnsi="Times New Roman" w:cs="Times New Roman"/>
          <w:sz w:val="24"/>
          <w:szCs w:val="24"/>
        </w:rPr>
        <w:t xml:space="preserve"> </w:t>
      </w:r>
    </w:p>
    <w:p w14:paraId="6840B714" w14:textId="77777777" w:rsidR="004A5937" w:rsidRDefault="00F70939">
      <w:pPr>
        <w:autoSpaceDE w:val="0"/>
        <w:autoSpaceDN w:val="0"/>
        <w:adjustRightInd w:val="0"/>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）专用合同条款及其附件；</w:t>
      </w:r>
    </w:p>
    <w:p w14:paraId="64C2C08F" w14:textId="77777777" w:rsidR="004A5937" w:rsidRDefault="00F70939">
      <w:pPr>
        <w:autoSpaceDE w:val="0"/>
        <w:autoSpaceDN w:val="0"/>
        <w:adjustRightInd w:val="0"/>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4</w:t>
      </w:r>
      <w:r>
        <w:rPr>
          <w:rFonts w:ascii="Times New Roman" w:eastAsia="宋体" w:hAnsi="Times New Roman" w:cs="Times New Roman"/>
          <w:sz w:val="24"/>
          <w:szCs w:val="24"/>
        </w:rPr>
        <w:t>）通用合同条款；</w:t>
      </w:r>
    </w:p>
    <w:p w14:paraId="462B2292" w14:textId="77777777" w:rsidR="004A5937" w:rsidRDefault="00F70939">
      <w:pPr>
        <w:autoSpaceDE w:val="0"/>
        <w:autoSpaceDN w:val="0"/>
        <w:adjustRightInd w:val="0"/>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5</w:t>
      </w:r>
      <w:r>
        <w:rPr>
          <w:rFonts w:ascii="Times New Roman" w:eastAsia="宋体" w:hAnsi="Times New Roman" w:cs="Times New Roman"/>
          <w:sz w:val="24"/>
          <w:szCs w:val="24"/>
        </w:rPr>
        <w:t>）技术标准和要求；</w:t>
      </w:r>
    </w:p>
    <w:p w14:paraId="249F57AD" w14:textId="77777777" w:rsidR="004A5937" w:rsidRDefault="00F70939">
      <w:pPr>
        <w:autoSpaceDE w:val="0"/>
        <w:autoSpaceDN w:val="0"/>
        <w:adjustRightInd w:val="0"/>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6</w:t>
      </w:r>
      <w:r>
        <w:rPr>
          <w:rFonts w:ascii="Times New Roman" w:eastAsia="宋体" w:hAnsi="Times New Roman" w:cs="Times New Roman"/>
          <w:sz w:val="24"/>
          <w:szCs w:val="24"/>
        </w:rPr>
        <w:t>）图纸；</w:t>
      </w:r>
    </w:p>
    <w:p w14:paraId="72CFD1BC" w14:textId="77777777" w:rsidR="004A5937" w:rsidRDefault="00F70939">
      <w:pPr>
        <w:autoSpaceDE w:val="0"/>
        <w:autoSpaceDN w:val="0"/>
        <w:adjustRightInd w:val="0"/>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7</w:t>
      </w:r>
      <w:r>
        <w:rPr>
          <w:rFonts w:ascii="Times New Roman" w:eastAsia="宋体" w:hAnsi="Times New Roman" w:cs="Times New Roman"/>
          <w:sz w:val="24"/>
          <w:szCs w:val="24"/>
        </w:rPr>
        <w:t>）已标价工程量清单或预算书；</w:t>
      </w:r>
    </w:p>
    <w:p w14:paraId="1E26AADF" w14:textId="77777777" w:rsidR="004A5937" w:rsidRDefault="00F70939">
      <w:pPr>
        <w:autoSpaceDE w:val="0"/>
        <w:autoSpaceDN w:val="0"/>
        <w:adjustRightInd w:val="0"/>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8</w:t>
      </w:r>
      <w:r>
        <w:rPr>
          <w:rFonts w:ascii="Times New Roman" w:eastAsia="宋体" w:hAnsi="Times New Roman" w:cs="Times New Roman"/>
          <w:sz w:val="24"/>
          <w:szCs w:val="24"/>
        </w:rPr>
        <w:t>）使用材料和设备的品牌、型号、技术参数、规格一览表；</w:t>
      </w:r>
    </w:p>
    <w:p w14:paraId="40BF03E9" w14:textId="77777777" w:rsidR="004A5937" w:rsidRDefault="00F70939">
      <w:pPr>
        <w:autoSpaceDE w:val="0"/>
        <w:autoSpaceDN w:val="0"/>
        <w:adjustRightInd w:val="0"/>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9</w:t>
      </w:r>
      <w:r>
        <w:rPr>
          <w:rFonts w:ascii="Times New Roman" w:eastAsia="宋体" w:hAnsi="Times New Roman" w:cs="Times New Roman"/>
          <w:sz w:val="24"/>
          <w:szCs w:val="24"/>
        </w:rPr>
        <w:t>）其他合同文件。</w:t>
      </w:r>
    </w:p>
    <w:p w14:paraId="5B2B9FFD" w14:textId="77777777" w:rsidR="004A5937" w:rsidRDefault="00F70939">
      <w:pPr>
        <w:autoSpaceDE w:val="0"/>
        <w:autoSpaceDN w:val="0"/>
        <w:adjustRightInd w:val="0"/>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在合同订立及履行过程中形成的与合同有关的文件均构成合同文件组成部分。</w:t>
      </w:r>
    </w:p>
    <w:p w14:paraId="5D6AD2F3" w14:textId="77777777" w:rsidR="004A5937" w:rsidRDefault="00F70939">
      <w:pPr>
        <w:autoSpaceDE w:val="0"/>
        <w:autoSpaceDN w:val="0"/>
        <w:adjustRightInd w:val="0"/>
        <w:snapToGrid w:val="0"/>
        <w:spacing w:line="520" w:lineRule="exact"/>
        <w:ind w:firstLineChars="200" w:firstLine="480"/>
        <w:jc w:val="left"/>
        <w:rPr>
          <w:rFonts w:ascii="Times New Roman" w:eastAsia="宋体" w:hAnsi="Times New Roman" w:cs="Times New Roman"/>
          <w:bCs/>
          <w:sz w:val="24"/>
          <w:szCs w:val="24"/>
        </w:rPr>
      </w:pPr>
      <w:r>
        <w:rPr>
          <w:rFonts w:ascii="Times New Roman" w:eastAsia="宋体" w:hAnsi="Times New Roman" w:cs="Times New Roman"/>
          <w:sz w:val="24"/>
          <w:szCs w:val="24"/>
        </w:rPr>
        <w:t>上述各项合同文件包括合同当事人就该项合同文件所</w:t>
      </w:r>
      <w:proofErr w:type="gramStart"/>
      <w:r>
        <w:rPr>
          <w:rFonts w:ascii="Times New Roman" w:eastAsia="宋体" w:hAnsi="Times New Roman" w:cs="Times New Roman"/>
          <w:sz w:val="24"/>
          <w:szCs w:val="24"/>
        </w:rPr>
        <w:t>作出</w:t>
      </w:r>
      <w:proofErr w:type="gramEnd"/>
      <w:r>
        <w:rPr>
          <w:rFonts w:ascii="Times New Roman" w:eastAsia="宋体" w:hAnsi="Times New Roman" w:cs="Times New Roman"/>
          <w:sz w:val="24"/>
          <w:szCs w:val="24"/>
        </w:rPr>
        <w:t>的补充和修改，属于同一类</w:t>
      </w:r>
      <w:r>
        <w:rPr>
          <w:rFonts w:ascii="Times New Roman" w:eastAsia="宋体" w:hAnsi="Times New Roman" w:cs="Times New Roman"/>
          <w:sz w:val="24"/>
          <w:szCs w:val="24"/>
        </w:rPr>
        <w:lastRenderedPageBreak/>
        <w:t>内容的文件，应以最新签署的为准。</w:t>
      </w:r>
      <w:r>
        <w:rPr>
          <w:rFonts w:ascii="Times New Roman" w:eastAsia="宋体" w:hAnsi="Times New Roman" w:cs="Times New Roman"/>
          <w:sz w:val="24"/>
          <w:szCs w:val="24"/>
        </w:rPr>
        <w:t xml:space="preserve">   </w:t>
      </w:r>
      <w:r>
        <w:rPr>
          <w:rFonts w:ascii="Times New Roman" w:eastAsia="宋体" w:hAnsi="Times New Roman" w:cs="Times New Roman"/>
          <w:bCs/>
          <w:sz w:val="24"/>
          <w:szCs w:val="24"/>
        </w:rPr>
        <w:t xml:space="preserve"> </w:t>
      </w:r>
      <w:bookmarkStart w:id="86" w:name="_Toc351203487"/>
    </w:p>
    <w:p w14:paraId="65DC1CFB" w14:textId="77777777" w:rsidR="004A5937" w:rsidRDefault="00F70939">
      <w:pPr>
        <w:autoSpaceDE w:val="0"/>
        <w:autoSpaceDN w:val="0"/>
        <w:adjustRightInd w:val="0"/>
        <w:snapToGrid w:val="0"/>
        <w:spacing w:line="520" w:lineRule="exact"/>
        <w:jc w:val="left"/>
        <w:rPr>
          <w:rFonts w:ascii="Times New Roman" w:eastAsia="宋体" w:hAnsi="Times New Roman" w:cs="Times New Roman"/>
          <w:sz w:val="24"/>
          <w:szCs w:val="24"/>
        </w:rPr>
      </w:pPr>
      <w:r>
        <w:rPr>
          <w:rFonts w:ascii="Times New Roman" w:eastAsia="宋体" w:hAnsi="Times New Roman" w:cs="Times New Roman"/>
          <w:bCs/>
          <w:sz w:val="24"/>
          <w:szCs w:val="24"/>
        </w:rPr>
        <w:t>七、承诺</w:t>
      </w:r>
      <w:bookmarkEnd w:id="86"/>
    </w:p>
    <w:p w14:paraId="5F74EED6" w14:textId="77777777" w:rsidR="004A5937" w:rsidRDefault="00F70939">
      <w:pPr>
        <w:snapToGrid w:val="0"/>
        <w:spacing w:line="52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1.</w:t>
      </w:r>
      <w:r>
        <w:rPr>
          <w:rFonts w:ascii="Times New Roman" w:eastAsia="宋体" w:hAnsi="Times New Roman" w:cs="Times New Roman"/>
          <w:bCs/>
          <w:sz w:val="24"/>
          <w:szCs w:val="24"/>
        </w:rPr>
        <w:t>发包人承诺按照法律规定筹集工程建设资金并按照合同约定的期限和方式支付合同价款。</w:t>
      </w:r>
    </w:p>
    <w:p w14:paraId="4C98DA93" w14:textId="77777777" w:rsidR="004A5937" w:rsidRDefault="00F70939">
      <w:pPr>
        <w:snapToGrid w:val="0"/>
        <w:spacing w:line="52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2.</w:t>
      </w:r>
      <w:r>
        <w:rPr>
          <w:rFonts w:ascii="Times New Roman" w:eastAsia="宋体" w:hAnsi="Times New Roman" w:cs="Times New Roman"/>
          <w:bCs/>
          <w:sz w:val="24"/>
          <w:szCs w:val="24"/>
        </w:rPr>
        <w:t>承包人承诺按照法律规定及合同约定组织完成工程施工，确保工程质量和安全，不进行转包及违法分包，并在缺陷责任期及保修期内承担相应的工程维修责任。</w:t>
      </w:r>
    </w:p>
    <w:p w14:paraId="2D7451F0" w14:textId="77777777" w:rsidR="004A5937" w:rsidRDefault="00F70939">
      <w:pPr>
        <w:snapToGrid w:val="0"/>
        <w:spacing w:line="52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3.</w:t>
      </w:r>
      <w:r>
        <w:rPr>
          <w:rFonts w:ascii="Times New Roman" w:eastAsia="宋体" w:hAnsi="Times New Roman" w:cs="Times New Roman"/>
          <w:bCs/>
          <w:sz w:val="24"/>
          <w:szCs w:val="24"/>
        </w:rPr>
        <w:t>发包人和承包人通过招投标形式签订合同的，双方理解并承诺不再就同一工程另行签订与合同实质性内容相背离的协议。</w:t>
      </w:r>
      <w:bookmarkStart w:id="87" w:name="_Toc351203488"/>
      <w:r>
        <w:rPr>
          <w:rFonts w:ascii="Times New Roman" w:eastAsia="宋体" w:hAnsi="Times New Roman" w:cs="Times New Roman"/>
          <w:bCs/>
          <w:sz w:val="24"/>
          <w:szCs w:val="24"/>
        </w:rPr>
        <w:t xml:space="preserve">    </w:t>
      </w:r>
    </w:p>
    <w:p w14:paraId="45C843B0" w14:textId="77777777" w:rsidR="004A5937" w:rsidRDefault="00F70939">
      <w:pPr>
        <w:snapToGrid w:val="0"/>
        <w:spacing w:line="520" w:lineRule="exact"/>
        <w:rPr>
          <w:rFonts w:ascii="Times New Roman" w:eastAsia="宋体" w:hAnsi="Times New Roman" w:cs="Times New Roman"/>
          <w:bCs/>
          <w:sz w:val="24"/>
          <w:szCs w:val="24"/>
        </w:rPr>
      </w:pPr>
      <w:r>
        <w:rPr>
          <w:rFonts w:ascii="Times New Roman" w:eastAsia="宋体" w:hAnsi="Times New Roman" w:cs="Times New Roman"/>
          <w:bCs/>
          <w:sz w:val="24"/>
          <w:szCs w:val="24"/>
        </w:rPr>
        <w:t>八、词语含义</w:t>
      </w:r>
      <w:bookmarkEnd w:id="87"/>
    </w:p>
    <w:p w14:paraId="257ADD44" w14:textId="77777777" w:rsidR="004A5937" w:rsidRDefault="00F70939">
      <w:pPr>
        <w:snapToGrid w:val="0"/>
        <w:spacing w:line="52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本协议书中词语含义与第二部分通用合同条款中赋予的含义相同。</w:t>
      </w:r>
      <w:r>
        <w:rPr>
          <w:rFonts w:ascii="Times New Roman" w:eastAsia="宋体" w:hAnsi="Times New Roman" w:cs="Times New Roman"/>
          <w:b/>
          <w:sz w:val="24"/>
          <w:szCs w:val="24"/>
        </w:rPr>
        <w:t xml:space="preserve">  </w:t>
      </w:r>
      <w:r>
        <w:rPr>
          <w:rFonts w:ascii="Times New Roman" w:eastAsia="宋体" w:hAnsi="Times New Roman" w:cs="Times New Roman"/>
          <w:bCs/>
          <w:sz w:val="24"/>
          <w:szCs w:val="24"/>
        </w:rPr>
        <w:t xml:space="preserve">  </w:t>
      </w:r>
      <w:bookmarkStart w:id="88" w:name="_Toc351203489"/>
    </w:p>
    <w:p w14:paraId="4D1F9459" w14:textId="77777777" w:rsidR="004A5937" w:rsidRDefault="00F70939">
      <w:pPr>
        <w:snapToGrid w:val="0"/>
        <w:spacing w:line="520" w:lineRule="exact"/>
        <w:rPr>
          <w:rFonts w:ascii="Times New Roman" w:eastAsia="宋体" w:hAnsi="Times New Roman" w:cs="Times New Roman"/>
          <w:bCs/>
          <w:sz w:val="24"/>
          <w:szCs w:val="24"/>
        </w:rPr>
      </w:pPr>
      <w:r>
        <w:rPr>
          <w:rFonts w:ascii="Times New Roman" w:eastAsia="宋体" w:hAnsi="Times New Roman" w:cs="Times New Roman"/>
          <w:bCs/>
          <w:sz w:val="24"/>
          <w:szCs w:val="24"/>
        </w:rPr>
        <w:t>九、签订时间</w:t>
      </w:r>
      <w:bookmarkEnd w:id="88"/>
    </w:p>
    <w:p w14:paraId="410CE72A" w14:textId="77777777" w:rsidR="004A5937" w:rsidRDefault="00F70939">
      <w:pPr>
        <w:snapToGrid w:val="0"/>
        <w:spacing w:line="520" w:lineRule="exact"/>
        <w:ind w:firstLineChars="200" w:firstLine="480"/>
        <w:rPr>
          <w:rFonts w:ascii="Times New Roman" w:eastAsia="宋体" w:hAnsi="Times New Roman" w:cs="Times New Roman"/>
          <w:b/>
          <w:sz w:val="24"/>
          <w:szCs w:val="24"/>
        </w:rPr>
      </w:pPr>
      <w:r>
        <w:rPr>
          <w:rFonts w:ascii="Times New Roman" w:eastAsia="宋体" w:hAnsi="Times New Roman" w:cs="Times New Roman"/>
          <w:bCs/>
          <w:sz w:val="24"/>
          <w:szCs w:val="24"/>
        </w:rPr>
        <w:t>本合同于</w:t>
      </w:r>
      <w:r>
        <w:rPr>
          <w:rFonts w:ascii="Times New Roman" w:eastAsia="宋体" w:hAnsi="Times New Roman" w:cs="Times New Roman"/>
          <w:bCs/>
          <w:sz w:val="24"/>
          <w:szCs w:val="24"/>
          <w:u w:val="single"/>
        </w:rPr>
        <w:t xml:space="preserve">         </w:t>
      </w:r>
      <w:r>
        <w:rPr>
          <w:rFonts w:ascii="Times New Roman" w:eastAsia="宋体" w:hAnsi="Times New Roman" w:cs="Times New Roman"/>
          <w:bCs/>
          <w:sz w:val="24"/>
          <w:szCs w:val="24"/>
        </w:rPr>
        <w:t>年</w:t>
      </w:r>
      <w:r>
        <w:rPr>
          <w:rFonts w:ascii="Times New Roman" w:eastAsia="宋体" w:hAnsi="Times New Roman" w:cs="Times New Roman"/>
          <w:bCs/>
          <w:sz w:val="24"/>
          <w:szCs w:val="24"/>
          <w:u w:val="single"/>
        </w:rPr>
        <w:t xml:space="preserve">    </w:t>
      </w:r>
      <w:r>
        <w:rPr>
          <w:rFonts w:ascii="Times New Roman" w:eastAsia="宋体" w:hAnsi="Times New Roman" w:cs="Times New Roman"/>
          <w:bCs/>
          <w:sz w:val="24"/>
          <w:szCs w:val="24"/>
        </w:rPr>
        <w:t>月</w:t>
      </w:r>
      <w:r>
        <w:rPr>
          <w:rFonts w:ascii="Times New Roman" w:eastAsia="宋体" w:hAnsi="Times New Roman" w:cs="Times New Roman"/>
          <w:bCs/>
          <w:sz w:val="24"/>
          <w:szCs w:val="24"/>
          <w:u w:val="single"/>
        </w:rPr>
        <w:t xml:space="preserve">    </w:t>
      </w:r>
      <w:r>
        <w:rPr>
          <w:rFonts w:ascii="Times New Roman" w:eastAsia="宋体" w:hAnsi="Times New Roman" w:cs="Times New Roman"/>
          <w:bCs/>
          <w:sz w:val="24"/>
          <w:szCs w:val="24"/>
        </w:rPr>
        <w:t>日签订。</w:t>
      </w:r>
      <w:r>
        <w:rPr>
          <w:rFonts w:ascii="Times New Roman" w:eastAsia="宋体" w:hAnsi="Times New Roman" w:cs="Times New Roman"/>
          <w:b/>
          <w:sz w:val="24"/>
          <w:szCs w:val="24"/>
        </w:rPr>
        <w:t xml:space="preserve">    </w:t>
      </w:r>
      <w:bookmarkStart w:id="89" w:name="_Toc351203490"/>
    </w:p>
    <w:p w14:paraId="72A0EB49" w14:textId="77777777" w:rsidR="004A5937" w:rsidRDefault="00F70939">
      <w:pPr>
        <w:snapToGrid w:val="0"/>
        <w:spacing w:line="520" w:lineRule="exact"/>
        <w:rPr>
          <w:rFonts w:ascii="Times New Roman" w:eastAsia="宋体" w:hAnsi="Times New Roman" w:cs="Times New Roman"/>
          <w:bCs/>
          <w:sz w:val="24"/>
          <w:szCs w:val="24"/>
        </w:rPr>
      </w:pPr>
      <w:r>
        <w:rPr>
          <w:rFonts w:ascii="Times New Roman" w:eastAsia="宋体" w:hAnsi="Times New Roman" w:cs="Times New Roman"/>
          <w:bCs/>
          <w:sz w:val="24"/>
          <w:szCs w:val="24"/>
        </w:rPr>
        <w:t>十、签订地点</w:t>
      </w:r>
      <w:bookmarkEnd w:id="89"/>
    </w:p>
    <w:p w14:paraId="63BBC75B" w14:textId="77777777" w:rsidR="004A5937" w:rsidRDefault="00F70939">
      <w:pPr>
        <w:snapToGrid w:val="0"/>
        <w:spacing w:line="520" w:lineRule="exact"/>
        <w:ind w:firstLineChars="200" w:firstLine="480"/>
        <w:rPr>
          <w:rFonts w:ascii="Times New Roman" w:eastAsia="宋体" w:hAnsi="Times New Roman" w:cs="Times New Roman"/>
          <w:b/>
          <w:sz w:val="24"/>
          <w:szCs w:val="24"/>
        </w:rPr>
      </w:pPr>
      <w:r>
        <w:rPr>
          <w:rFonts w:ascii="Times New Roman" w:eastAsia="宋体" w:hAnsi="Times New Roman" w:cs="Times New Roman"/>
          <w:bCs/>
          <w:sz w:val="24"/>
          <w:szCs w:val="24"/>
        </w:rPr>
        <w:t>本合同在</w:t>
      </w:r>
      <w:r>
        <w:rPr>
          <w:rFonts w:ascii="Times New Roman" w:eastAsia="宋体" w:hAnsi="Times New Roman" w:cs="Times New Roman"/>
          <w:bCs/>
          <w:sz w:val="24"/>
          <w:szCs w:val="24"/>
          <w:u w:val="single"/>
        </w:rPr>
        <w:t xml:space="preserve">    </w:t>
      </w:r>
      <w:r>
        <w:rPr>
          <w:rFonts w:ascii="Times New Roman" w:eastAsia="宋体" w:hAnsi="Times New Roman" w:cs="Times New Roman"/>
          <w:bCs/>
          <w:sz w:val="24"/>
          <w:szCs w:val="24"/>
          <w:u w:val="single"/>
        </w:rPr>
        <w:t>淮阴师范学院（淮安市长江西路</w:t>
      </w:r>
      <w:r>
        <w:rPr>
          <w:rFonts w:ascii="Times New Roman" w:eastAsia="宋体" w:hAnsi="Times New Roman" w:cs="Times New Roman"/>
          <w:bCs/>
          <w:sz w:val="24"/>
          <w:szCs w:val="24"/>
          <w:u w:val="single"/>
        </w:rPr>
        <w:t>111</w:t>
      </w:r>
      <w:r>
        <w:rPr>
          <w:rFonts w:ascii="Times New Roman" w:eastAsia="宋体" w:hAnsi="Times New Roman" w:cs="Times New Roman"/>
          <w:bCs/>
          <w:sz w:val="24"/>
          <w:szCs w:val="24"/>
          <w:u w:val="single"/>
        </w:rPr>
        <w:t>号）</w:t>
      </w:r>
      <w:r>
        <w:rPr>
          <w:rFonts w:ascii="Times New Roman" w:eastAsia="宋体" w:hAnsi="Times New Roman" w:cs="Times New Roman"/>
          <w:bCs/>
          <w:sz w:val="24"/>
          <w:szCs w:val="24"/>
          <w:u w:val="single"/>
        </w:rPr>
        <w:t xml:space="preserve">  </w:t>
      </w:r>
      <w:r>
        <w:rPr>
          <w:rFonts w:ascii="Times New Roman" w:eastAsia="宋体" w:hAnsi="Times New Roman" w:cs="Times New Roman"/>
          <w:bCs/>
          <w:sz w:val="24"/>
          <w:szCs w:val="24"/>
        </w:rPr>
        <w:t>签订。</w:t>
      </w:r>
      <w:r>
        <w:rPr>
          <w:rFonts w:ascii="Times New Roman" w:eastAsia="宋体" w:hAnsi="Times New Roman" w:cs="Times New Roman"/>
          <w:b/>
          <w:sz w:val="24"/>
          <w:szCs w:val="24"/>
        </w:rPr>
        <w:t xml:space="preserve">    </w:t>
      </w:r>
      <w:bookmarkStart w:id="90" w:name="_Toc351203491"/>
    </w:p>
    <w:p w14:paraId="2DC7CA38" w14:textId="77777777" w:rsidR="004A5937" w:rsidRDefault="00F70939">
      <w:pPr>
        <w:snapToGrid w:val="0"/>
        <w:spacing w:line="520" w:lineRule="exact"/>
        <w:rPr>
          <w:rFonts w:ascii="Times New Roman" w:eastAsia="宋体" w:hAnsi="Times New Roman" w:cs="Times New Roman"/>
          <w:bCs/>
          <w:sz w:val="24"/>
          <w:szCs w:val="24"/>
        </w:rPr>
      </w:pPr>
      <w:r>
        <w:rPr>
          <w:rFonts w:ascii="Times New Roman" w:eastAsia="宋体" w:hAnsi="Times New Roman" w:cs="Times New Roman"/>
          <w:bCs/>
          <w:sz w:val="24"/>
          <w:szCs w:val="24"/>
        </w:rPr>
        <w:t>十一、补充协议</w:t>
      </w:r>
      <w:bookmarkEnd w:id="90"/>
    </w:p>
    <w:p w14:paraId="71241462" w14:textId="77777777" w:rsidR="004A5937" w:rsidRDefault="00F70939">
      <w:pPr>
        <w:snapToGrid w:val="0"/>
        <w:spacing w:line="520" w:lineRule="exact"/>
        <w:ind w:firstLineChars="200" w:firstLine="480"/>
        <w:rPr>
          <w:rFonts w:ascii="Times New Roman" w:eastAsia="宋体" w:hAnsi="Times New Roman" w:cs="Times New Roman"/>
          <w:b/>
          <w:bCs/>
          <w:sz w:val="24"/>
          <w:szCs w:val="24"/>
        </w:rPr>
      </w:pPr>
      <w:r>
        <w:rPr>
          <w:rFonts w:ascii="Times New Roman" w:eastAsia="宋体" w:hAnsi="Times New Roman" w:cs="Times New Roman"/>
          <w:bCs/>
          <w:sz w:val="24"/>
          <w:szCs w:val="24"/>
        </w:rPr>
        <w:t>合同未尽事宜，合同当事人另行签订补充协议，补充协议是合同的组成部分。</w:t>
      </w:r>
      <w:r>
        <w:rPr>
          <w:rFonts w:ascii="Times New Roman" w:eastAsia="宋体" w:hAnsi="Times New Roman" w:cs="Times New Roman"/>
          <w:b/>
          <w:sz w:val="24"/>
          <w:szCs w:val="24"/>
        </w:rPr>
        <w:t xml:space="preserve">    </w:t>
      </w:r>
      <w:bookmarkStart w:id="91" w:name="_Toc351203492"/>
      <w:r>
        <w:rPr>
          <w:rFonts w:ascii="Times New Roman" w:eastAsia="宋体" w:hAnsi="Times New Roman" w:cs="Times New Roman"/>
          <w:bCs/>
          <w:sz w:val="24"/>
          <w:szCs w:val="24"/>
        </w:rPr>
        <w:t>十二、合同生效</w:t>
      </w:r>
      <w:bookmarkEnd w:id="91"/>
    </w:p>
    <w:p w14:paraId="5E315C87" w14:textId="77777777" w:rsidR="004A5937" w:rsidRDefault="00F70939">
      <w:pPr>
        <w:snapToGrid w:val="0"/>
        <w:spacing w:line="520" w:lineRule="exact"/>
        <w:ind w:firstLineChars="200" w:firstLine="480"/>
        <w:rPr>
          <w:rFonts w:ascii="Times New Roman" w:eastAsia="宋体" w:hAnsi="Times New Roman" w:cs="Times New Roman"/>
          <w:b/>
          <w:sz w:val="24"/>
          <w:szCs w:val="24"/>
        </w:rPr>
      </w:pPr>
      <w:r>
        <w:rPr>
          <w:rFonts w:ascii="Times New Roman" w:eastAsia="宋体" w:hAnsi="Times New Roman" w:cs="Times New Roman"/>
          <w:bCs/>
          <w:sz w:val="24"/>
          <w:szCs w:val="24"/>
        </w:rPr>
        <w:t>本合同自</w:t>
      </w:r>
      <w:r>
        <w:rPr>
          <w:rFonts w:ascii="Times New Roman" w:eastAsia="宋体" w:hAnsi="Times New Roman" w:cs="Times New Roman"/>
          <w:bCs/>
          <w:sz w:val="24"/>
          <w:szCs w:val="24"/>
          <w:u w:val="single"/>
        </w:rPr>
        <w:t xml:space="preserve">  </w:t>
      </w:r>
      <w:r>
        <w:rPr>
          <w:rFonts w:ascii="Times New Roman" w:eastAsia="宋体" w:hAnsi="Times New Roman" w:cs="Times New Roman"/>
          <w:bCs/>
          <w:sz w:val="24"/>
          <w:szCs w:val="24"/>
          <w:u w:val="single"/>
        </w:rPr>
        <w:t>签订之日起</w:t>
      </w:r>
      <w:r>
        <w:rPr>
          <w:rFonts w:ascii="Times New Roman" w:eastAsia="宋体" w:hAnsi="Times New Roman" w:cs="Times New Roman"/>
          <w:bCs/>
          <w:sz w:val="24"/>
          <w:szCs w:val="24"/>
          <w:u w:val="single"/>
        </w:rPr>
        <w:t xml:space="preserve">  </w:t>
      </w:r>
      <w:r>
        <w:rPr>
          <w:rFonts w:ascii="Times New Roman" w:eastAsia="宋体" w:hAnsi="Times New Roman" w:cs="Times New Roman"/>
          <w:bCs/>
          <w:sz w:val="24"/>
          <w:szCs w:val="24"/>
        </w:rPr>
        <w:t>生效。</w:t>
      </w:r>
      <w:r>
        <w:rPr>
          <w:rFonts w:ascii="Times New Roman" w:eastAsia="宋体" w:hAnsi="Times New Roman" w:cs="Times New Roman"/>
          <w:b/>
          <w:sz w:val="24"/>
          <w:szCs w:val="24"/>
        </w:rPr>
        <w:t xml:space="preserve">    </w:t>
      </w:r>
      <w:bookmarkStart w:id="92" w:name="_Toc351203493"/>
    </w:p>
    <w:p w14:paraId="69EDEB9B" w14:textId="77777777" w:rsidR="004A5937" w:rsidRDefault="00F70939">
      <w:pPr>
        <w:snapToGrid w:val="0"/>
        <w:spacing w:line="520" w:lineRule="exact"/>
        <w:rPr>
          <w:rFonts w:ascii="Times New Roman" w:eastAsia="宋体" w:hAnsi="Times New Roman" w:cs="Times New Roman"/>
          <w:bCs/>
          <w:sz w:val="24"/>
          <w:szCs w:val="24"/>
        </w:rPr>
      </w:pPr>
      <w:r>
        <w:rPr>
          <w:rFonts w:ascii="Times New Roman" w:eastAsia="宋体" w:hAnsi="Times New Roman" w:cs="Times New Roman"/>
          <w:bCs/>
          <w:sz w:val="24"/>
          <w:szCs w:val="24"/>
        </w:rPr>
        <w:t>十三、合同份数</w:t>
      </w:r>
      <w:bookmarkEnd w:id="92"/>
    </w:p>
    <w:p w14:paraId="07CBDD93" w14:textId="77777777" w:rsidR="004A5937" w:rsidRDefault="00F70939">
      <w:pPr>
        <w:snapToGrid w:val="0"/>
        <w:spacing w:line="52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本合同一式</w:t>
      </w:r>
      <w:r>
        <w:rPr>
          <w:rFonts w:ascii="Times New Roman" w:eastAsia="宋体" w:hAnsi="Times New Roman" w:cs="Times New Roman"/>
          <w:bCs/>
          <w:sz w:val="24"/>
          <w:szCs w:val="24"/>
          <w:u w:val="single"/>
        </w:rPr>
        <w:t xml:space="preserve">    </w:t>
      </w:r>
      <w:r>
        <w:rPr>
          <w:rFonts w:ascii="Times New Roman" w:eastAsia="宋体" w:hAnsi="Times New Roman" w:cs="Times New Roman"/>
          <w:bCs/>
          <w:sz w:val="24"/>
          <w:szCs w:val="24"/>
        </w:rPr>
        <w:t>份，均具有同等法律效力，发包人执</w:t>
      </w:r>
      <w:r>
        <w:rPr>
          <w:rFonts w:ascii="Times New Roman" w:eastAsia="宋体" w:hAnsi="Times New Roman" w:cs="Times New Roman"/>
          <w:bCs/>
          <w:sz w:val="24"/>
          <w:szCs w:val="24"/>
          <w:u w:val="single"/>
        </w:rPr>
        <w:t xml:space="preserve">    </w:t>
      </w:r>
      <w:r>
        <w:rPr>
          <w:rFonts w:ascii="Times New Roman" w:eastAsia="宋体" w:hAnsi="Times New Roman" w:cs="Times New Roman"/>
          <w:bCs/>
          <w:sz w:val="24"/>
          <w:szCs w:val="24"/>
        </w:rPr>
        <w:t>份，承包人执</w:t>
      </w:r>
      <w:r>
        <w:rPr>
          <w:rFonts w:ascii="Times New Roman" w:eastAsia="宋体" w:hAnsi="Times New Roman" w:cs="Times New Roman"/>
          <w:bCs/>
          <w:sz w:val="24"/>
          <w:szCs w:val="24"/>
          <w:u w:val="single"/>
        </w:rPr>
        <w:t xml:space="preserve">    </w:t>
      </w:r>
      <w:r>
        <w:rPr>
          <w:rFonts w:ascii="Times New Roman" w:eastAsia="宋体" w:hAnsi="Times New Roman" w:cs="Times New Roman"/>
          <w:bCs/>
          <w:sz w:val="24"/>
          <w:szCs w:val="24"/>
        </w:rPr>
        <w:t>份。</w:t>
      </w:r>
    </w:p>
    <w:p w14:paraId="76B6EF40" w14:textId="77777777" w:rsidR="004A5937" w:rsidRDefault="004A5937">
      <w:pPr>
        <w:snapToGrid w:val="0"/>
        <w:spacing w:line="440" w:lineRule="exact"/>
        <w:rPr>
          <w:rFonts w:ascii="Times New Roman" w:eastAsia="宋体" w:hAnsi="Times New Roman" w:cs="Times New Roman"/>
          <w:sz w:val="24"/>
          <w:szCs w:val="24"/>
        </w:rPr>
      </w:pPr>
    </w:p>
    <w:p w14:paraId="0D5F3FED" w14:textId="77777777" w:rsidR="004A5937" w:rsidRDefault="004A5937">
      <w:pPr>
        <w:snapToGrid w:val="0"/>
        <w:spacing w:line="440" w:lineRule="exact"/>
        <w:rPr>
          <w:rFonts w:ascii="Times New Roman" w:eastAsia="宋体" w:hAnsi="Times New Roman" w:cs="Times New Roman"/>
          <w:sz w:val="24"/>
          <w:szCs w:val="24"/>
        </w:rPr>
      </w:pPr>
    </w:p>
    <w:p w14:paraId="05AE77DB" w14:textId="77777777" w:rsidR="004A5937" w:rsidRDefault="00F70939">
      <w:pPr>
        <w:snapToGrid w:val="0"/>
        <w:spacing w:line="520" w:lineRule="exact"/>
        <w:rPr>
          <w:rFonts w:ascii="Times New Roman" w:eastAsia="宋体" w:hAnsi="Times New Roman" w:cs="Times New Roman"/>
          <w:sz w:val="24"/>
          <w:szCs w:val="24"/>
        </w:rPr>
      </w:pPr>
      <w:r>
        <w:rPr>
          <w:rFonts w:ascii="Times New Roman" w:eastAsia="宋体" w:hAnsi="Times New Roman" w:cs="Times New Roman"/>
          <w:sz w:val="24"/>
          <w:szCs w:val="24"/>
        </w:rPr>
        <w:t>发包人：</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公章</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承包人：</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公章</w:t>
      </w:r>
      <w:r>
        <w:rPr>
          <w:rFonts w:ascii="Times New Roman" w:eastAsia="宋体" w:hAnsi="Times New Roman" w:cs="Times New Roman"/>
          <w:sz w:val="24"/>
          <w:szCs w:val="24"/>
        </w:rPr>
        <w:t>)</w:t>
      </w:r>
    </w:p>
    <w:p w14:paraId="77D023BD" w14:textId="77777777" w:rsidR="004A5937" w:rsidRDefault="00F70939">
      <w:pPr>
        <w:snapToGrid w:val="0"/>
        <w:spacing w:line="520" w:lineRule="exact"/>
        <w:rPr>
          <w:rFonts w:ascii="Times New Roman" w:eastAsia="宋体" w:hAnsi="Times New Roman" w:cs="Times New Roman"/>
          <w:sz w:val="24"/>
          <w:szCs w:val="24"/>
        </w:rPr>
      </w:pPr>
      <w:r>
        <w:rPr>
          <w:rFonts w:ascii="Times New Roman" w:eastAsia="宋体" w:hAnsi="Times New Roman" w:cs="Times New Roman"/>
          <w:sz w:val="24"/>
          <w:szCs w:val="24"/>
        </w:rPr>
        <w:t>法定代表人或其委托代理人：</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法定代表人或其委托代理人：</w:t>
      </w:r>
    </w:p>
    <w:p w14:paraId="201FEF13" w14:textId="77777777" w:rsidR="004A5937" w:rsidRDefault="00F70939">
      <w:pPr>
        <w:snapToGrid w:val="0"/>
        <w:spacing w:line="520" w:lineRule="exact"/>
        <w:rPr>
          <w:rFonts w:ascii="Times New Roman" w:eastAsia="宋体" w:hAnsi="Times New Roman" w:cs="Times New Roman"/>
          <w:sz w:val="24"/>
          <w:szCs w:val="24"/>
        </w:rPr>
      </w:pPr>
      <w:r>
        <w:rPr>
          <w:rFonts w:ascii="Times New Roman" w:eastAsia="宋体" w:hAnsi="Times New Roman" w:cs="Times New Roman"/>
          <w:sz w:val="24"/>
          <w:szCs w:val="24"/>
        </w:rPr>
        <w:t>（签字）</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（签字）</w:t>
      </w:r>
    </w:p>
    <w:p w14:paraId="16BDA6D3" w14:textId="77777777" w:rsidR="004A5937" w:rsidRDefault="00F70939">
      <w:pPr>
        <w:tabs>
          <w:tab w:val="left" w:pos="4410"/>
        </w:tabs>
        <w:snapToGrid w:val="0"/>
        <w:spacing w:line="520" w:lineRule="exact"/>
        <w:rPr>
          <w:rFonts w:ascii="Times New Roman" w:eastAsia="宋体" w:hAnsi="Times New Roman" w:cs="Times New Roman"/>
          <w:sz w:val="24"/>
          <w:szCs w:val="24"/>
        </w:rPr>
      </w:pPr>
      <w:r>
        <w:rPr>
          <w:rFonts w:ascii="Times New Roman" w:eastAsia="宋体" w:hAnsi="Times New Roman" w:cs="Times New Roman"/>
          <w:sz w:val="24"/>
          <w:szCs w:val="24"/>
        </w:rPr>
        <w:t>组织机构代码：</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组织机构代码：</w:t>
      </w:r>
      <w:r>
        <w:rPr>
          <w:rFonts w:ascii="Times New Roman" w:eastAsia="宋体" w:hAnsi="Times New Roman" w:cs="Times New Roman"/>
          <w:sz w:val="24"/>
          <w:szCs w:val="24"/>
          <w:u w:val="single"/>
        </w:rPr>
        <w:t xml:space="preserve">          </w:t>
      </w:r>
    </w:p>
    <w:p w14:paraId="53F04997" w14:textId="77777777" w:rsidR="004A5937" w:rsidRDefault="00F70939">
      <w:pPr>
        <w:snapToGrid w:val="0"/>
        <w:spacing w:line="520" w:lineRule="exact"/>
        <w:rPr>
          <w:rFonts w:ascii="Times New Roman" w:eastAsia="宋体" w:hAnsi="Times New Roman" w:cs="Times New Roman"/>
          <w:sz w:val="24"/>
          <w:szCs w:val="24"/>
        </w:rPr>
      </w:pPr>
      <w:r>
        <w:rPr>
          <w:rFonts w:ascii="Times New Roman" w:eastAsia="宋体" w:hAnsi="Times New Roman" w:cs="Times New Roman"/>
          <w:sz w:val="24"/>
          <w:szCs w:val="24"/>
        </w:rPr>
        <w:t>地</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址：</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地</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址：</w:t>
      </w:r>
      <w:r>
        <w:rPr>
          <w:rFonts w:ascii="Times New Roman" w:eastAsia="宋体" w:hAnsi="Times New Roman" w:cs="Times New Roman"/>
          <w:sz w:val="24"/>
          <w:szCs w:val="24"/>
          <w:u w:val="single"/>
        </w:rPr>
        <w:t xml:space="preserve">                  </w:t>
      </w:r>
    </w:p>
    <w:p w14:paraId="04F94F98" w14:textId="77777777" w:rsidR="004A5937" w:rsidRDefault="00F70939">
      <w:pPr>
        <w:snapToGrid w:val="0"/>
        <w:spacing w:line="520" w:lineRule="exact"/>
        <w:rPr>
          <w:rFonts w:ascii="Times New Roman" w:eastAsia="宋体" w:hAnsi="Times New Roman" w:cs="Times New Roman"/>
          <w:sz w:val="24"/>
          <w:szCs w:val="24"/>
        </w:rPr>
      </w:pPr>
      <w:r>
        <w:rPr>
          <w:rFonts w:ascii="Times New Roman" w:eastAsia="宋体" w:hAnsi="Times New Roman" w:cs="Times New Roman"/>
          <w:sz w:val="24"/>
          <w:szCs w:val="24"/>
        </w:rPr>
        <w:lastRenderedPageBreak/>
        <w:t>法定代表人：</w:t>
      </w:r>
      <w:r>
        <w:rPr>
          <w:rFonts w:ascii="Times New Roman" w:eastAsia="宋体" w:hAnsi="Times New Roman" w:cs="Times New Roman"/>
          <w:sz w:val="24"/>
          <w:szCs w:val="24"/>
          <w:u w:val="single"/>
        </w:rPr>
        <w:t xml:space="preserve">     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法定代表人：</w:t>
      </w:r>
      <w:r>
        <w:rPr>
          <w:rFonts w:ascii="Times New Roman" w:eastAsia="宋体" w:hAnsi="Times New Roman" w:cs="Times New Roman"/>
          <w:sz w:val="24"/>
          <w:szCs w:val="24"/>
          <w:u w:val="single"/>
        </w:rPr>
        <w:t xml:space="preserve">            </w:t>
      </w:r>
    </w:p>
    <w:p w14:paraId="05840F06" w14:textId="77777777" w:rsidR="004A5937" w:rsidRDefault="00F70939">
      <w:pPr>
        <w:snapToGrid w:val="0"/>
        <w:spacing w:line="520" w:lineRule="exact"/>
        <w:rPr>
          <w:rFonts w:ascii="Times New Roman" w:eastAsia="宋体" w:hAnsi="Times New Roman" w:cs="Times New Roman"/>
          <w:sz w:val="24"/>
          <w:szCs w:val="24"/>
        </w:rPr>
      </w:pPr>
      <w:r>
        <w:rPr>
          <w:rFonts w:ascii="Times New Roman" w:eastAsia="宋体" w:hAnsi="Times New Roman" w:cs="Times New Roman"/>
          <w:sz w:val="24"/>
          <w:szCs w:val="24"/>
        </w:rPr>
        <w:t>委托代理人：</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委托代理人：</w:t>
      </w:r>
      <w:r>
        <w:rPr>
          <w:rFonts w:ascii="Times New Roman" w:eastAsia="宋体" w:hAnsi="Times New Roman" w:cs="Times New Roman"/>
          <w:sz w:val="24"/>
          <w:szCs w:val="24"/>
          <w:u w:val="single"/>
        </w:rPr>
        <w:t xml:space="preserve">            </w:t>
      </w:r>
    </w:p>
    <w:p w14:paraId="4C176E36" w14:textId="77777777" w:rsidR="004A5937" w:rsidRDefault="00F70939">
      <w:pPr>
        <w:snapToGrid w:val="0"/>
        <w:spacing w:line="520" w:lineRule="exact"/>
        <w:rPr>
          <w:rFonts w:ascii="Times New Roman" w:eastAsia="宋体" w:hAnsi="Times New Roman" w:cs="Times New Roman"/>
          <w:sz w:val="24"/>
          <w:szCs w:val="24"/>
        </w:rPr>
      </w:pPr>
      <w:r>
        <w:rPr>
          <w:rFonts w:ascii="Times New Roman" w:eastAsia="宋体" w:hAnsi="Times New Roman" w:cs="Times New Roman"/>
          <w:sz w:val="24"/>
          <w:szCs w:val="24"/>
        </w:rPr>
        <w:t>电</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话：</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电</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话：</w:t>
      </w:r>
      <w:r>
        <w:rPr>
          <w:rFonts w:ascii="Times New Roman" w:eastAsia="宋体" w:hAnsi="Times New Roman" w:cs="Times New Roman"/>
          <w:sz w:val="24"/>
          <w:szCs w:val="24"/>
          <w:u w:val="single"/>
        </w:rPr>
        <w:t xml:space="preserve">                    </w:t>
      </w:r>
    </w:p>
    <w:p w14:paraId="1E0FDE78" w14:textId="77777777" w:rsidR="004A5937" w:rsidRDefault="00F70939">
      <w:pPr>
        <w:snapToGrid w:val="0"/>
        <w:spacing w:line="520" w:lineRule="exact"/>
        <w:rPr>
          <w:rFonts w:ascii="Times New Roman" w:eastAsia="宋体" w:hAnsi="Times New Roman" w:cs="Times New Roman"/>
          <w:sz w:val="24"/>
          <w:szCs w:val="24"/>
        </w:rPr>
      </w:pPr>
      <w:r>
        <w:rPr>
          <w:rFonts w:ascii="Times New Roman" w:eastAsia="宋体" w:hAnsi="Times New Roman" w:cs="Times New Roman"/>
          <w:sz w:val="24"/>
          <w:szCs w:val="24"/>
        </w:rPr>
        <w:t>电子信箱：</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电子信箱：</w:t>
      </w:r>
      <w:r>
        <w:rPr>
          <w:rFonts w:ascii="Times New Roman" w:eastAsia="宋体" w:hAnsi="Times New Roman" w:cs="Times New Roman"/>
          <w:sz w:val="24"/>
          <w:szCs w:val="24"/>
          <w:u w:val="single"/>
        </w:rPr>
        <w:t xml:space="preserve">                 </w:t>
      </w:r>
    </w:p>
    <w:p w14:paraId="4BDFB648" w14:textId="77777777" w:rsidR="004A5937" w:rsidRDefault="00F70939">
      <w:pPr>
        <w:snapToGrid w:val="0"/>
        <w:spacing w:line="520" w:lineRule="exact"/>
        <w:rPr>
          <w:rFonts w:ascii="Times New Roman" w:eastAsia="宋体" w:hAnsi="Times New Roman" w:cs="Times New Roman"/>
          <w:sz w:val="24"/>
          <w:szCs w:val="24"/>
        </w:rPr>
      </w:pPr>
      <w:r>
        <w:rPr>
          <w:rFonts w:ascii="Times New Roman" w:eastAsia="宋体" w:hAnsi="Times New Roman" w:cs="Times New Roman"/>
          <w:sz w:val="24"/>
          <w:szCs w:val="24"/>
        </w:rPr>
        <w:t>开户银行：</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开户银行：</w:t>
      </w:r>
      <w:r>
        <w:rPr>
          <w:rFonts w:ascii="Times New Roman" w:eastAsia="宋体" w:hAnsi="Times New Roman" w:cs="Times New Roman"/>
          <w:sz w:val="24"/>
          <w:szCs w:val="24"/>
          <w:u w:val="single"/>
        </w:rPr>
        <w:t xml:space="preserve">                  </w:t>
      </w:r>
    </w:p>
    <w:p w14:paraId="183ACE07" w14:textId="77777777" w:rsidR="004A5937" w:rsidRDefault="00F70939">
      <w:pPr>
        <w:snapToGrid w:val="0"/>
        <w:spacing w:line="520" w:lineRule="exact"/>
        <w:rPr>
          <w:rFonts w:ascii="Times New Roman" w:eastAsia="宋体" w:hAnsi="Times New Roman" w:cs="Times New Roman"/>
          <w:sz w:val="24"/>
          <w:szCs w:val="24"/>
        </w:rPr>
      </w:pPr>
      <w:proofErr w:type="gramStart"/>
      <w:r>
        <w:rPr>
          <w:rFonts w:ascii="Times New Roman" w:eastAsia="宋体" w:hAnsi="Times New Roman" w:cs="Times New Roman"/>
          <w:sz w:val="24"/>
          <w:szCs w:val="24"/>
        </w:rPr>
        <w:t>账</w:t>
      </w:r>
      <w:proofErr w:type="gramEnd"/>
      <w:r>
        <w:rPr>
          <w:rFonts w:ascii="Times New Roman" w:eastAsia="宋体" w:hAnsi="Times New Roman" w:cs="Times New Roman"/>
          <w:sz w:val="24"/>
          <w:szCs w:val="24"/>
        </w:rPr>
        <w:t xml:space="preserve">  </w:t>
      </w:r>
      <w:r>
        <w:rPr>
          <w:rFonts w:ascii="Times New Roman" w:eastAsia="宋体" w:hAnsi="Times New Roman" w:cs="Times New Roman"/>
          <w:sz w:val="24"/>
          <w:szCs w:val="24"/>
        </w:rPr>
        <w:t>号：</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proofErr w:type="gramStart"/>
      <w:r>
        <w:rPr>
          <w:rFonts w:ascii="Times New Roman" w:eastAsia="宋体" w:hAnsi="Times New Roman" w:cs="Times New Roman"/>
          <w:sz w:val="24"/>
          <w:szCs w:val="24"/>
        </w:rPr>
        <w:t>账</w:t>
      </w:r>
      <w:proofErr w:type="gramEnd"/>
      <w:r>
        <w:rPr>
          <w:rFonts w:ascii="Times New Roman" w:eastAsia="宋体" w:hAnsi="Times New Roman" w:cs="Times New Roman"/>
          <w:sz w:val="24"/>
          <w:szCs w:val="24"/>
        </w:rPr>
        <w:t xml:space="preserve">  </w:t>
      </w:r>
      <w:r>
        <w:rPr>
          <w:rFonts w:ascii="Times New Roman" w:eastAsia="宋体" w:hAnsi="Times New Roman" w:cs="Times New Roman"/>
          <w:sz w:val="24"/>
          <w:szCs w:val="24"/>
        </w:rPr>
        <w:t>号：</w:t>
      </w:r>
      <w:r>
        <w:rPr>
          <w:rFonts w:ascii="Times New Roman" w:eastAsia="宋体" w:hAnsi="Times New Roman" w:cs="Times New Roman"/>
          <w:sz w:val="24"/>
          <w:szCs w:val="24"/>
          <w:u w:val="single"/>
        </w:rPr>
        <w:t xml:space="preserve">                   </w:t>
      </w:r>
    </w:p>
    <w:p w14:paraId="4A2C919C" w14:textId="77777777" w:rsidR="004A5937" w:rsidRDefault="00F70939">
      <w:pPr>
        <w:spacing w:line="400" w:lineRule="exact"/>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br w:type="column"/>
      </w:r>
      <w:r>
        <w:rPr>
          <w:rFonts w:ascii="Times New Roman" w:eastAsia="宋体" w:hAnsi="Times New Roman" w:cs="Times New Roman"/>
          <w:b/>
          <w:bCs/>
          <w:sz w:val="24"/>
          <w:szCs w:val="24"/>
        </w:rPr>
        <w:lastRenderedPageBreak/>
        <w:t>第二部分</w:t>
      </w:r>
      <w:r>
        <w:rPr>
          <w:rFonts w:ascii="Times New Roman" w:eastAsia="宋体" w:hAnsi="Times New Roman" w:cs="Times New Roman"/>
          <w:b/>
          <w:bCs/>
          <w:sz w:val="24"/>
          <w:szCs w:val="24"/>
        </w:rPr>
        <w:t xml:space="preserve">  </w:t>
      </w:r>
      <w:r>
        <w:rPr>
          <w:rFonts w:ascii="Times New Roman" w:eastAsia="宋体" w:hAnsi="Times New Roman" w:cs="Times New Roman"/>
          <w:b/>
          <w:bCs/>
          <w:sz w:val="24"/>
          <w:szCs w:val="24"/>
        </w:rPr>
        <w:t>通用条款</w:t>
      </w:r>
    </w:p>
    <w:p w14:paraId="1EB51010" w14:textId="77777777" w:rsidR="004A5937" w:rsidRDefault="00F70939">
      <w:pPr>
        <w:spacing w:line="400" w:lineRule="exact"/>
        <w:rPr>
          <w:rFonts w:ascii="Times New Roman" w:eastAsia="宋体" w:hAnsi="Times New Roman" w:cs="Times New Roman"/>
          <w:b/>
          <w:bCs/>
          <w:sz w:val="24"/>
          <w:szCs w:val="24"/>
        </w:rPr>
      </w:pPr>
      <w:r>
        <w:rPr>
          <w:rFonts w:ascii="Times New Roman" w:eastAsia="宋体" w:hAnsi="Times New Roman" w:cs="Times New Roman"/>
          <w:b/>
          <w:bCs/>
          <w:sz w:val="24"/>
          <w:szCs w:val="24"/>
        </w:rPr>
        <w:t>此部分采用《建设工程施工合同》范本（</w:t>
      </w:r>
      <w:r>
        <w:rPr>
          <w:rFonts w:ascii="Times New Roman" w:eastAsia="宋体" w:hAnsi="Times New Roman" w:cs="Times New Roman"/>
          <w:b/>
          <w:bCs/>
          <w:sz w:val="24"/>
          <w:szCs w:val="24"/>
        </w:rPr>
        <w:t>GF-2013-0201</w:t>
      </w:r>
      <w:r>
        <w:rPr>
          <w:rFonts w:ascii="Times New Roman" w:eastAsia="宋体" w:hAnsi="Times New Roman" w:cs="Times New Roman"/>
          <w:b/>
          <w:bCs/>
          <w:sz w:val="24"/>
          <w:szCs w:val="24"/>
        </w:rPr>
        <w:t>）中《第二部分通用条款》</w:t>
      </w:r>
    </w:p>
    <w:p w14:paraId="15D8AAD4" w14:textId="77777777" w:rsidR="004A5937" w:rsidRDefault="004A5937">
      <w:pPr>
        <w:spacing w:line="400" w:lineRule="exact"/>
        <w:ind w:firstLineChars="200" w:firstLine="482"/>
        <w:jc w:val="center"/>
        <w:rPr>
          <w:rFonts w:ascii="Times New Roman" w:eastAsia="宋体" w:hAnsi="Times New Roman" w:cs="Times New Roman"/>
          <w:b/>
          <w:bCs/>
          <w:sz w:val="24"/>
          <w:szCs w:val="24"/>
        </w:rPr>
      </w:pPr>
    </w:p>
    <w:p w14:paraId="5A5A0E29" w14:textId="77777777" w:rsidR="004A5937" w:rsidRDefault="00F70939">
      <w:pPr>
        <w:spacing w:line="400" w:lineRule="exact"/>
        <w:ind w:firstLineChars="200" w:firstLine="482"/>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第三部分</w:t>
      </w:r>
      <w:r>
        <w:rPr>
          <w:rFonts w:ascii="Times New Roman" w:eastAsia="宋体" w:hAnsi="Times New Roman" w:cs="Times New Roman"/>
          <w:b/>
          <w:bCs/>
          <w:sz w:val="24"/>
          <w:szCs w:val="24"/>
        </w:rPr>
        <w:t xml:space="preserve">  </w:t>
      </w:r>
      <w:r>
        <w:rPr>
          <w:rFonts w:ascii="Times New Roman" w:eastAsia="宋体" w:hAnsi="Times New Roman" w:cs="Times New Roman"/>
          <w:b/>
          <w:bCs/>
          <w:sz w:val="24"/>
          <w:szCs w:val="24"/>
        </w:rPr>
        <w:t>专用条款</w:t>
      </w:r>
      <w:bookmarkStart w:id="93" w:name="_Toc351203633"/>
    </w:p>
    <w:p w14:paraId="2DF18598" w14:textId="77777777" w:rsidR="004A5937" w:rsidRDefault="00F70939">
      <w:pPr>
        <w:spacing w:line="520" w:lineRule="exact"/>
        <w:rPr>
          <w:rFonts w:ascii="Times New Roman" w:eastAsia="宋体" w:hAnsi="Times New Roman" w:cs="Times New Roman"/>
          <w:b/>
          <w:bCs/>
          <w:sz w:val="24"/>
          <w:szCs w:val="24"/>
        </w:rPr>
      </w:pPr>
      <w:r>
        <w:rPr>
          <w:rFonts w:ascii="Times New Roman" w:eastAsia="宋体" w:hAnsi="Times New Roman" w:cs="Times New Roman"/>
          <w:bCs/>
          <w:sz w:val="24"/>
          <w:szCs w:val="24"/>
        </w:rPr>
        <w:t>1</w:t>
      </w:r>
      <w:bookmarkStart w:id="94" w:name="_Toc296503156"/>
      <w:bookmarkStart w:id="95" w:name="_Toc296346657"/>
      <w:bookmarkStart w:id="96" w:name="_Toc296944495"/>
      <w:bookmarkStart w:id="97" w:name="_Toc296891196"/>
      <w:bookmarkStart w:id="98" w:name="_Toc296890984"/>
      <w:bookmarkStart w:id="99" w:name="_Toc292559361"/>
      <w:bookmarkStart w:id="100" w:name="_Toc296347155"/>
      <w:bookmarkStart w:id="101" w:name="_Toc297120456"/>
      <w:bookmarkStart w:id="102" w:name="_Toc292559866"/>
      <w:bookmarkStart w:id="103" w:name="_Toc297048342"/>
      <w:r>
        <w:rPr>
          <w:rFonts w:ascii="Times New Roman" w:eastAsia="宋体" w:hAnsi="Times New Roman" w:cs="Times New Roman"/>
          <w:bCs/>
          <w:sz w:val="24"/>
          <w:szCs w:val="24"/>
        </w:rPr>
        <w:t xml:space="preserve">. </w:t>
      </w:r>
      <w:r>
        <w:rPr>
          <w:rFonts w:ascii="Times New Roman" w:eastAsia="宋体" w:hAnsi="Times New Roman" w:cs="Times New Roman"/>
          <w:bCs/>
          <w:sz w:val="24"/>
          <w:szCs w:val="24"/>
        </w:rPr>
        <w:t>一般约定</w:t>
      </w:r>
      <w:bookmarkEnd w:id="93"/>
    </w:p>
    <w:bookmarkEnd w:id="94"/>
    <w:bookmarkEnd w:id="95"/>
    <w:bookmarkEnd w:id="96"/>
    <w:bookmarkEnd w:id="97"/>
    <w:bookmarkEnd w:id="98"/>
    <w:bookmarkEnd w:id="99"/>
    <w:bookmarkEnd w:id="100"/>
    <w:bookmarkEnd w:id="101"/>
    <w:bookmarkEnd w:id="102"/>
    <w:bookmarkEnd w:id="103"/>
    <w:p w14:paraId="4F29E107"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1.1 </w:t>
      </w:r>
      <w:r>
        <w:rPr>
          <w:rFonts w:ascii="Times New Roman" w:eastAsia="宋体" w:hAnsi="Times New Roman" w:cs="Times New Roman"/>
          <w:sz w:val="24"/>
          <w:szCs w:val="24"/>
        </w:rPr>
        <w:t>词语定义</w:t>
      </w:r>
    </w:p>
    <w:p w14:paraId="1376234D" w14:textId="77777777" w:rsidR="004A5937" w:rsidRDefault="00F70939">
      <w:pPr>
        <w:snapToGrid w:val="0"/>
        <w:spacing w:line="52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1.1.1</w:t>
      </w:r>
      <w:r>
        <w:rPr>
          <w:rFonts w:ascii="Times New Roman" w:eastAsia="宋体" w:hAnsi="Times New Roman" w:cs="Times New Roman"/>
          <w:kern w:val="0"/>
          <w:sz w:val="24"/>
          <w:szCs w:val="24"/>
        </w:rPr>
        <w:t>合同</w:t>
      </w:r>
    </w:p>
    <w:p w14:paraId="67882EE8" w14:textId="77777777" w:rsidR="004A5937" w:rsidRDefault="00F70939">
      <w:pPr>
        <w:autoSpaceDE w:val="0"/>
        <w:autoSpaceDN w:val="0"/>
        <w:adjustRightInd w:val="0"/>
        <w:snapToGrid w:val="0"/>
        <w:spacing w:line="520" w:lineRule="exact"/>
        <w:ind w:firstLineChars="200" w:firstLine="480"/>
        <w:jc w:val="left"/>
        <w:rPr>
          <w:rFonts w:ascii="Times New Roman" w:eastAsia="宋体" w:hAnsi="Times New Roman" w:cs="Times New Roman"/>
          <w:sz w:val="24"/>
          <w:szCs w:val="24"/>
          <w:u w:val="single"/>
        </w:rPr>
      </w:pPr>
      <w:r>
        <w:rPr>
          <w:rFonts w:ascii="Times New Roman" w:eastAsia="宋体" w:hAnsi="Times New Roman" w:cs="Times New Roman"/>
          <w:kern w:val="0"/>
          <w:sz w:val="24"/>
          <w:szCs w:val="24"/>
        </w:rPr>
        <w:t>1.1.1.10</w:t>
      </w:r>
      <w:r>
        <w:rPr>
          <w:rFonts w:ascii="Times New Roman" w:eastAsia="宋体" w:hAnsi="Times New Roman" w:cs="Times New Roman"/>
          <w:kern w:val="0"/>
          <w:sz w:val="24"/>
          <w:szCs w:val="24"/>
        </w:rPr>
        <w:t>其他合同文件包括：（</w:t>
      </w:r>
      <w:r>
        <w:rPr>
          <w:rFonts w:ascii="Times New Roman" w:eastAsia="宋体" w:hAnsi="Times New Roman" w:cs="Times New Roman"/>
          <w:sz w:val="24"/>
          <w:szCs w:val="24"/>
          <w:u w:val="single"/>
        </w:rPr>
        <w:t>1</w:t>
      </w:r>
      <w:r>
        <w:rPr>
          <w:rFonts w:ascii="Times New Roman" w:eastAsia="宋体" w:hAnsi="Times New Roman" w:cs="Times New Roman"/>
          <w:sz w:val="24"/>
          <w:szCs w:val="24"/>
          <w:u w:val="single"/>
        </w:rPr>
        <w:t>）承包人承诺书；（</w:t>
      </w:r>
      <w:r>
        <w:rPr>
          <w:rFonts w:ascii="Times New Roman" w:eastAsia="宋体" w:hAnsi="Times New Roman" w:cs="Times New Roman"/>
          <w:sz w:val="24"/>
          <w:szCs w:val="24"/>
          <w:u w:val="single"/>
        </w:rPr>
        <w:t>2</w:t>
      </w:r>
      <w:r>
        <w:rPr>
          <w:rFonts w:ascii="Times New Roman" w:eastAsia="宋体" w:hAnsi="Times New Roman" w:cs="Times New Roman"/>
          <w:sz w:val="24"/>
          <w:szCs w:val="24"/>
          <w:u w:val="single"/>
        </w:rPr>
        <w:t>）招标文件；（</w:t>
      </w:r>
      <w:r>
        <w:rPr>
          <w:rFonts w:ascii="Times New Roman" w:eastAsia="宋体" w:hAnsi="Times New Roman" w:cs="Times New Roman"/>
          <w:sz w:val="24"/>
          <w:szCs w:val="24"/>
          <w:u w:val="single"/>
        </w:rPr>
        <w:t>3</w:t>
      </w:r>
      <w:r>
        <w:rPr>
          <w:rFonts w:ascii="Times New Roman" w:eastAsia="宋体" w:hAnsi="Times New Roman" w:cs="Times New Roman"/>
          <w:sz w:val="24"/>
          <w:szCs w:val="24"/>
          <w:u w:val="single"/>
        </w:rPr>
        <w:t>）投标书及其附件；（</w:t>
      </w:r>
      <w:r>
        <w:rPr>
          <w:rFonts w:ascii="Times New Roman" w:eastAsia="宋体" w:hAnsi="Times New Roman" w:cs="Times New Roman"/>
          <w:sz w:val="24"/>
          <w:szCs w:val="24"/>
          <w:u w:val="single"/>
        </w:rPr>
        <w:t>4</w:t>
      </w:r>
      <w:r>
        <w:rPr>
          <w:rFonts w:ascii="Times New Roman" w:eastAsia="宋体" w:hAnsi="Times New Roman" w:cs="Times New Roman"/>
          <w:sz w:val="24"/>
          <w:szCs w:val="24"/>
          <w:u w:val="single"/>
        </w:rPr>
        <w:t>）经发包人认可的深化设计方案和施工图；（</w:t>
      </w:r>
      <w:r>
        <w:rPr>
          <w:rFonts w:ascii="Times New Roman" w:eastAsia="宋体" w:hAnsi="Times New Roman" w:cs="Times New Roman"/>
          <w:sz w:val="24"/>
          <w:szCs w:val="24"/>
          <w:u w:val="single"/>
        </w:rPr>
        <w:t>5</w:t>
      </w:r>
      <w:r>
        <w:rPr>
          <w:rFonts w:ascii="Times New Roman" w:eastAsia="宋体" w:hAnsi="Times New Roman" w:cs="Times New Roman"/>
          <w:sz w:val="24"/>
          <w:szCs w:val="24"/>
          <w:u w:val="single"/>
        </w:rPr>
        <w:t>）在工程实施过程中，双方有关工程的洽商、变更等书面协议或纪要等；（</w:t>
      </w:r>
      <w:r>
        <w:rPr>
          <w:rFonts w:ascii="Times New Roman" w:eastAsia="宋体" w:hAnsi="Times New Roman" w:cs="Times New Roman"/>
          <w:sz w:val="24"/>
          <w:szCs w:val="24"/>
          <w:u w:val="single"/>
        </w:rPr>
        <w:t>6</w:t>
      </w:r>
      <w:r>
        <w:rPr>
          <w:rFonts w:ascii="Times New Roman" w:eastAsia="宋体" w:hAnsi="Times New Roman" w:cs="Times New Roman"/>
          <w:sz w:val="24"/>
          <w:szCs w:val="24"/>
          <w:u w:val="single"/>
        </w:rPr>
        <w:t>）施工组织设计等。</w:t>
      </w:r>
    </w:p>
    <w:p w14:paraId="3C8AD310"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1.1.2 </w:t>
      </w:r>
      <w:r>
        <w:rPr>
          <w:rFonts w:ascii="Times New Roman" w:eastAsia="宋体" w:hAnsi="Times New Roman" w:cs="Times New Roman"/>
          <w:sz w:val="24"/>
          <w:szCs w:val="24"/>
        </w:rPr>
        <w:t>合同当事人及其他相关方</w:t>
      </w:r>
    </w:p>
    <w:p w14:paraId="75CB7C19"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1.1.2.4</w:t>
      </w:r>
      <w:r>
        <w:rPr>
          <w:rFonts w:ascii="Times New Roman" w:eastAsia="宋体" w:hAnsi="Times New Roman" w:cs="Times New Roman"/>
          <w:sz w:val="24"/>
          <w:szCs w:val="24"/>
        </w:rPr>
        <w:t>监理人：</w:t>
      </w:r>
    </w:p>
    <w:p w14:paraId="1015CEF5"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名</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称：</w:t>
      </w:r>
      <w:r>
        <w:rPr>
          <w:rFonts w:ascii="Times New Roman" w:eastAsia="宋体" w:hAnsi="Times New Roman" w:cs="Times New Roman"/>
          <w:sz w:val="24"/>
          <w:szCs w:val="24"/>
          <w:u w:val="single"/>
        </w:rPr>
        <w:t xml:space="preserve">                                        </w:t>
      </w:r>
      <w:r>
        <w:rPr>
          <w:rFonts w:ascii="Times New Roman" w:eastAsia="宋体" w:hAnsi="Times New Roman" w:cs="Times New Roman"/>
          <w:sz w:val="24"/>
          <w:szCs w:val="24"/>
        </w:rPr>
        <w:t>；</w:t>
      </w:r>
    </w:p>
    <w:p w14:paraId="4BB49EF0"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资质类别和等级：</w:t>
      </w:r>
      <w:r>
        <w:rPr>
          <w:rFonts w:ascii="Times New Roman" w:eastAsia="宋体" w:hAnsi="Times New Roman" w:cs="Times New Roman"/>
          <w:sz w:val="24"/>
          <w:szCs w:val="24"/>
          <w:u w:val="single"/>
        </w:rPr>
        <w:t xml:space="preserve">                                </w:t>
      </w:r>
      <w:r>
        <w:rPr>
          <w:rFonts w:ascii="Times New Roman" w:eastAsia="宋体" w:hAnsi="Times New Roman" w:cs="Times New Roman"/>
          <w:sz w:val="24"/>
          <w:szCs w:val="24"/>
        </w:rPr>
        <w:t>；</w:t>
      </w:r>
    </w:p>
    <w:p w14:paraId="0B20BFA2"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联系电话：</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0BE8CF5C"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电子信箱：</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71A7486E"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通信地址：</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3AC11D5B"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1.1.3 </w:t>
      </w:r>
      <w:r>
        <w:rPr>
          <w:rFonts w:ascii="Times New Roman" w:eastAsia="宋体" w:hAnsi="Times New Roman" w:cs="Times New Roman"/>
          <w:sz w:val="24"/>
          <w:szCs w:val="24"/>
        </w:rPr>
        <w:t>工程和设备</w:t>
      </w:r>
    </w:p>
    <w:p w14:paraId="1882ECA5"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1.1.3.7 </w:t>
      </w:r>
      <w:r>
        <w:rPr>
          <w:rFonts w:ascii="Times New Roman" w:eastAsia="宋体" w:hAnsi="Times New Roman" w:cs="Times New Roman"/>
          <w:sz w:val="24"/>
          <w:szCs w:val="24"/>
        </w:rPr>
        <w:t>作为施工现场组成部分的其他场所包括：</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由发包人指定</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4CB4C95F" w14:textId="77777777" w:rsidR="004A5937" w:rsidRDefault="00F70939">
      <w:pPr>
        <w:snapToGrid w:val="0"/>
        <w:spacing w:line="520" w:lineRule="exact"/>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1.1.3.9 </w:t>
      </w:r>
      <w:r>
        <w:rPr>
          <w:rFonts w:ascii="Times New Roman" w:eastAsia="宋体" w:hAnsi="Times New Roman" w:cs="Times New Roman"/>
          <w:kern w:val="0"/>
          <w:sz w:val="24"/>
          <w:szCs w:val="24"/>
        </w:rPr>
        <w:t>永久占地包括：</w:t>
      </w:r>
      <w:r>
        <w:rPr>
          <w:rFonts w:ascii="Times New Roman" w:eastAsia="宋体" w:hAnsi="Times New Roman" w:cs="Times New Roman"/>
          <w:sz w:val="24"/>
          <w:szCs w:val="24"/>
          <w:u w:val="single"/>
        </w:rPr>
        <w:t xml:space="preserve">     /    </w:t>
      </w:r>
      <w:r>
        <w:rPr>
          <w:rFonts w:ascii="Times New Roman" w:eastAsia="宋体" w:hAnsi="Times New Roman" w:cs="Times New Roman"/>
          <w:kern w:val="0"/>
          <w:sz w:val="24"/>
          <w:szCs w:val="24"/>
        </w:rPr>
        <w:t>。</w:t>
      </w:r>
    </w:p>
    <w:p w14:paraId="387DC015"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kern w:val="0"/>
          <w:sz w:val="24"/>
          <w:szCs w:val="24"/>
        </w:rPr>
        <w:t xml:space="preserve">1.1.3.10 </w:t>
      </w:r>
      <w:r>
        <w:rPr>
          <w:rFonts w:ascii="Times New Roman" w:eastAsia="宋体" w:hAnsi="Times New Roman" w:cs="Times New Roman"/>
          <w:kern w:val="0"/>
          <w:sz w:val="24"/>
          <w:szCs w:val="24"/>
        </w:rPr>
        <w:t>临时占地包括：</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由发包人指定</w:t>
      </w:r>
      <w:r>
        <w:rPr>
          <w:rFonts w:ascii="Times New Roman" w:eastAsia="宋体" w:hAnsi="Times New Roman" w:cs="Times New Roman"/>
          <w:sz w:val="24"/>
          <w:szCs w:val="24"/>
          <w:u w:val="single"/>
        </w:rPr>
        <w:t> </w:t>
      </w:r>
      <w:r>
        <w:rPr>
          <w:rFonts w:ascii="Times New Roman" w:eastAsia="宋体" w:hAnsi="Times New Roman" w:cs="Times New Roman"/>
          <w:kern w:val="0"/>
          <w:sz w:val="24"/>
          <w:szCs w:val="24"/>
        </w:rPr>
        <w:t>。</w:t>
      </w:r>
    </w:p>
    <w:p w14:paraId="00B7C1FC"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1.3</w:t>
      </w:r>
      <w:r>
        <w:rPr>
          <w:rFonts w:ascii="Times New Roman" w:eastAsia="宋体" w:hAnsi="Times New Roman" w:cs="Times New Roman"/>
          <w:sz w:val="24"/>
          <w:szCs w:val="24"/>
        </w:rPr>
        <w:t>法律</w:t>
      </w:r>
      <w:r>
        <w:rPr>
          <w:rFonts w:ascii="Times New Roman" w:eastAsia="宋体" w:hAnsi="Times New Roman" w:cs="Times New Roman"/>
          <w:sz w:val="24"/>
          <w:szCs w:val="24"/>
        </w:rPr>
        <w:t xml:space="preserve"> </w:t>
      </w:r>
    </w:p>
    <w:p w14:paraId="4B583452" w14:textId="77777777" w:rsidR="004A5937" w:rsidRDefault="00F70939">
      <w:pPr>
        <w:autoSpaceDE w:val="0"/>
        <w:autoSpaceDN w:val="0"/>
        <w:adjustRightInd w:val="0"/>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适用于合同的其他规范性文件：</w:t>
      </w:r>
      <w:r>
        <w:rPr>
          <w:rFonts w:ascii="Times New Roman" w:eastAsia="宋体" w:hAnsi="Times New Roman" w:cs="Times New Roman"/>
          <w:sz w:val="24"/>
          <w:szCs w:val="24"/>
          <w:u w:val="single"/>
        </w:rPr>
        <w:t>国家、江苏省、淮安市现行法律法规以及《淮阴师范学院建设工程项目审计实施办法》（</w:t>
      </w:r>
      <w:proofErr w:type="gramStart"/>
      <w:r>
        <w:rPr>
          <w:rFonts w:ascii="Times New Roman" w:eastAsia="宋体" w:hAnsi="Times New Roman" w:cs="Times New Roman"/>
          <w:sz w:val="24"/>
          <w:szCs w:val="24"/>
          <w:u w:val="single"/>
        </w:rPr>
        <w:t>淮师办</w:t>
      </w:r>
      <w:proofErr w:type="gramEnd"/>
      <w:r>
        <w:rPr>
          <w:rFonts w:ascii="Times New Roman" w:eastAsia="宋体" w:hAnsi="Times New Roman" w:cs="Times New Roman"/>
          <w:sz w:val="24"/>
          <w:szCs w:val="24"/>
          <w:u w:val="single"/>
        </w:rPr>
        <w:t>【</w:t>
      </w:r>
      <w:r>
        <w:rPr>
          <w:rFonts w:ascii="Times New Roman" w:eastAsia="宋体" w:hAnsi="Times New Roman" w:cs="Times New Roman"/>
          <w:sz w:val="24"/>
          <w:szCs w:val="24"/>
          <w:u w:val="single"/>
        </w:rPr>
        <w:t>2013</w:t>
      </w:r>
      <w:r>
        <w:rPr>
          <w:rFonts w:ascii="Times New Roman" w:eastAsia="宋体" w:hAnsi="Times New Roman" w:cs="Times New Roman"/>
          <w:sz w:val="24"/>
          <w:szCs w:val="24"/>
          <w:u w:val="single"/>
        </w:rPr>
        <w:t>】</w:t>
      </w:r>
      <w:r>
        <w:rPr>
          <w:rFonts w:ascii="Times New Roman" w:eastAsia="宋体" w:hAnsi="Times New Roman" w:cs="Times New Roman"/>
          <w:sz w:val="24"/>
          <w:szCs w:val="24"/>
          <w:u w:val="single"/>
        </w:rPr>
        <w:t>146</w:t>
      </w:r>
      <w:r>
        <w:rPr>
          <w:rFonts w:ascii="Times New Roman" w:eastAsia="宋体" w:hAnsi="Times New Roman" w:cs="Times New Roman"/>
          <w:sz w:val="24"/>
          <w:szCs w:val="24"/>
          <w:u w:val="single"/>
        </w:rPr>
        <w:t>号）</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291E1DEE"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1.4 </w:t>
      </w:r>
      <w:r>
        <w:rPr>
          <w:rFonts w:ascii="Times New Roman" w:eastAsia="宋体" w:hAnsi="Times New Roman" w:cs="Times New Roman"/>
          <w:sz w:val="24"/>
          <w:szCs w:val="24"/>
        </w:rPr>
        <w:t>标准和规范</w:t>
      </w:r>
    </w:p>
    <w:p w14:paraId="2E2594B8"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1.4.1</w:t>
      </w:r>
      <w:r>
        <w:rPr>
          <w:rFonts w:ascii="Times New Roman" w:eastAsia="宋体" w:hAnsi="Times New Roman" w:cs="Times New Roman"/>
          <w:sz w:val="24"/>
          <w:szCs w:val="24"/>
        </w:rPr>
        <w:t>适用于工程的标准规范包括：</w:t>
      </w:r>
      <w:r>
        <w:rPr>
          <w:rFonts w:ascii="Times New Roman" w:eastAsia="宋体" w:hAnsi="Times New Roman" w:cs="Times New Roman"/>
          <w:sz w:val="24"/>
          <w:szCs w:val="24"/>
          <w:u w:val="single"/>
        </w:rPr>
        <w:t>按通用合同条款及招标文件中明示的</w:t>
      </w:r>
      <w:r>
        <w:rPr>
          <w:rFonts w:ascii="Times New Roman" w:eastAsia="宋体" w:hAnsi="Times New Roman" w:cs="Times New Roman"/>
          <w:sz w:val="24"/>
          <w:szCs w:val="24"/>
        </w:rPr>
        <w:t>。</w:t>
      </w:r>
    </w:p>
    <w:p w14:paraId="6C0AF784"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1.4.3</w:t>
      </w:r>
      <w:r>
        <w:rPr>
          <w:rFonts w:ascii="Times New Roman" w:eastAsia="宋体" w:hAnsi="Times New Roman" w:cs="Times New Roman"/>
          <w:sz w:val="24"/>
          <w:szCs w:val="24"/>
        </w:rPr>
        <w:t>发包人对工程的技术标准和功能要求的特殊要求：</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按招标文件</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53D88685"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1.5 </w:t>
      </w:r>
      <w:r>
        <w:rPr>
          <w:rFonts w:ascii="Times New Roman" w:eastAsia="宋体" w:hAnsi="Times New Roman" w:cs="Times New Roman"/>
          <w:sz w:val="24"/>
          <w:szCs w:val="24"/>
        </w:rPr>
        <w:t>合同文件的优先顺序</w:t>
      </w:r>
    </w:p>
    <w:p w14:paraId="2663A151"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合同文件组成及优先顺序为：</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按通用条款执行</w:t>
      </w:r>
      <w:r>
        <w:rPr>
          <w:rFonts w:ascii="Times New Roman" w:eastAsia="宋体" w:hAnsi="Times New Roman" w:cs="Times New Roman"/>
          <w:sz w:val="24"/>
          <w:szCs w:val="24"/>
          <w:u w:val="single"/>
        </w:rPr>
        <w:t></w:t>
      </w:r>
      <w:r>
        <w:rPr>
          <w:rFonts w:ascii="Times New Roman" w:eastAsia="宋体" w:hAnsi="Times New Roman" w:cs="Times New Roman"/>
          <w:sz w:val="24"/>
          <w:szCs w:val="24"/>
        </w:rPr>
        <w:t>。</w:t>
      </w:r>
    </w:p>
    <w:p w14:paraId="45AF0B2D"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1.6 </w:t>
      </w:r>
      <w:r>
        <w:rPr>
          <w:rFonts w:ascii="Times New Roman" w:eastAsia="宋体" w:hAnsi="Times New Roman" w:cs="Times New Roman"/>
          <w:sz w:val="24"/>
          <w:szCs w:val="24"/>
        </w:rPr>
        <w:t>图纸和承包人文件</w:t>
      </w:r>
      <w:r>
        <w:rPr>
          <w:rFonts w:ascii="Times New Roman" w:eastAsia="宋体" w:hAnsi="Times New Roman" w:cs="Times New Roman"/>
          <w:sz w:val="24"/>
          <w:szCs w:val="24"/>
        </w:rPr>
        <w:tab/>
      </w:r>
    </w:p>
    <w:p w14:paraId="505E8852"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1.6.1 </w:t>
      </w:r>
      <w:r>
        <w:rPr>
          <w:rFonts w:ascii="Times New Roman" w:eastAsia="宋体" w:hAnsi="Times New Roman" w:cs="Times New Roman"/>
          <w:sz w:val="24"/>
          <w:szCs w:val="24"/>
        </w:rPr>
        <w:t>图纸的提供</w:t>
      </w:r>
    </w:p>
    <w:p w14:paraId="038B5BE8"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发包人向承包人提供图纸的期限：</w:t>
      </w:r>
      <w:r>
        <w:rPr>
          <w:rFonts w:ascii="Times New Roman" w:eastAsia="宋体" w:hAnsi="Times New Roman" w:cs="Times New Roman"/>
          <w:sz w:val="24"/>
          <w:szCs w:val="24"/>
          <w:u w:val="single"/>
        </w:rPr>
        <w:t></w:t>
      </w:r>
      <w:r>
        <w:rPr>
          <w:rFonts w:ascii="Times New Roman" w:eastAsia="宋体" w:hAnsi="Times New Roman" w:cs="Times New Roman"/>
          <w:sz w:val="24"/>
          <w:szCs w:val="24"/>
          <w:u w:val="single"/>
        </w:rPr>
        <w:t>无</w:t>
      </w:r>
      <w:r>
        <w:rPr>
          <w:rFonts w:ascii="Times New Roman" w:eastAsia="宋体" w:hAnsi="Times New Roman" w:cs="Times New Roman"/>
          <w:sz w:val="24"/>
          <w:szCs w:val="24"/>
          <w:u w:val="single"/>
        </w:rPr>
        <w:t></w:t>
      </w:r>
      <w:r>
        <w:rPr>
          <w:rFonts w:ascii="Times New Roman" w:eastAsia="宋体" w:hAnsi="Times New Roman" w:cs="Times New Roman"/>
          <w:sz w:val="24"/>
          <w:szCs w:val="24"/>
        </w:rPr>
        <w:t>；</w:t>
      </w:r>
    </w:p>
    <w:p w14:paraId="09308DF1"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发包人向承包人提供图纸的数量：</w:t>
      </w:r>
      <w:r>
        <w:rPr>
          <w:rFonts w:ascii="Times New Roman" w:eastAsia="宋体" w:hAnsi="Times New Roman" w:cs="Times New Roman"/>
          <w:sz w:val="24"/>
          <w:szCs w:val="24"/>
          <w:u w:val="single"/>
        </w:rPr>
        <w:t></w:t>
      </w:r>
      <w:r>
        <w:rPr>
          <w:rFonts w:ascii="Times New Roman" w:eastAsia="宋体" w:hAnsi="Times New Roman" w:cs="Times New Roman"/>
          <w:sz w:val="24"/>
          <w:szCs w:val="24"/>
          <w:u w:val="single"/>
        </w:rPr>
        <w:t>无</w:t>
      </w:r>
      <w:r>
        <w:rPr>
          <w:rFonts w:ascii="Times New Roman" w:eastAsia="宋体" w:hAnsi="Times New Roman" w:cs="Times New Roman"/>
          <w:sz w:val="24"/>
          <w:szCs w:val="24"/>
          <w:u w:val="single"/>
        </w:rPr>
        <w:t></w:t>
      </w:r>
      <w:r>
        <w:rPr>
          <w:rFonts w:ascii="Times New Roman" w:eastAsia="宋体" w:hAnsi="Times New Roman" w:cs="Times New Roman"/>
          <w:sz w:val="24"/>
          <w:szCs w:val="24"/>
        </w:rPr>
        <w:t>；</w:t>
      </w:r>
    </w:p>
    <w:p w14:paraId="398AAE8E"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承包人向发包人提供图纸的数量：</w:t>
      </w:r>
      <w:r>
        <w:rPr>
          <w:rFonts w:ascii="Times New Roman" w:eastAsia="宋体" w:hAnsi="Times New Roman" w:cs="Times New Roman"/>
          <w:sz w:val="24"/>
          <w:szCs w:val="24"/>
          <w:u w:val="single"/>
        </w:rPr>
        <w:t>共</w:t>
      </w:r>
      <w:r>
        <w:rPr>
          <w:rFonts w:ascii="Times New Roman" w:eastAsia="宋体" w:hAnsi="Times New Roman" w:cs="Times New Roman"/>
          <w:sz w:val="24"/>
          <w:szCs w:val="24"/>
          <w:u w:val="single"/>
        </w:rPr>
        <w:t>8</w:t>
      </w:r>
      <w:r>
        <w:rPr>
          <w:rFonts w:ascii="Times New Roman" w:eastAsia="宋体" w:hAnsi="Times New Roman" w:cs="Times New Roman"/>
          <w:sz w:val="24"/>
          <w:szCs w:val="24"/>
          <w:u w:val="single"/>
        </w:rPr>
        <w:t>份</w:t>
      </w:r>
      <w:r>
        <w:rPr>
          <w:rFonts w:ascii="Times New Roman" w:eastAsia="宋体" w:hAnsi="Times New Roman" w:cs="Times New Roman"/>
          <w:sz w:val="24"/>
          <w:szCs w:val="24"/>
        </w:rPr>
        <w:t>。</w:t>
      </w:r>
    </w:p>
    <w:p w14:paraId="5B608970"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1.6.4 </w:t>
      </w:r>
      <w:r>
        <w:rPr>
          <w:rFonts w:ascii="Times New Roman" w:eastAsia="宋体" w:hAnsi="Times New Roman" w:cs="Times New Roman"/>
          <w:sz w:val="24"/>
          <w:szCs w:val="24"/>
        </w:rPr>
        <w:t>承包人文件</w:t>
      </w:r>
    </w:p>
    <w:p w14:paraId="50086FA8"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需要由承包人提供的文件，包括：</w:t>
      </w:r>
      <w:r>
        <w:rPr>
          <w:rFonts w:ascii="Times New Roman" w:eastAsia="宋体" w:hAnsi="Times New Roman" w:cs="Times New Roman"/>
          <w:sz w:val="24"/>
          <w:szCs w:val="24"/>
          <w:u w:val="single"/>
        </w:rPr>
        <w:t>承包人负责免费修改、完善、优化设计方案并出正式施工图；施工计划、</w:t>
      </w:r>
      <w:proofErr w:type="gramStart"/>
      <w:r>
        <w:rPr>
          <w:rFonts w:ascii="Times New Roman" w:eastAsia="宋体" w:hAnsi="Times New Roman" w:cs="Times New Roman"/>
          <w:sz w:val="24"/>
          <w:szCs w:val="24"/>
          <w:u w:val="single"/>
        </w:rPr>
        <w:t>乙购材料</w:t>
      </w:r>
      <w:proofErr w:type="gramEnd"/>
      <w:r>
        <w:rPr>
          <w:rFonts w:ascii="Times New Roman" w:eastAsia="宋体" w:hAnsi="Times New Roman" w:cs="Times New Roman"/>
          <w:sz w:val="24"/>
          <w:szCs w:val="24"/>
          <w:u w:val="single"/>
        </w:rPr>
        <w:t>清单以及与施工有关的文件报表；</w:t>
      </w:r>
    </w:p>
    <w:p w14:paraId="3AFF0E15"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承包人提供的文件的期限为：</w:t>
      </w:r>
      <w:r>
        <w:rPr>
          <w:rFonts w:ascii="Times New Roman" w:eastAsia="宋体" w:hAnsi="Times New Roman" w:cs="Times New Roman"/>
          <w:sz w:val="24"/>
          <w:szCs w:val="24"/>
          <w:u w:val="single"/>
        </w:rPr>
        <w:t>在开工前</w:t>
      </w:r>
      <w:r>
        <w:rPr>
          <w:rFonts w:ascii="Times New Roman" w:eastAsia="宋体" w:hAnsi="Times New Roman" w:cs="Times New Roman"/>
          <w:sz w:val="24"/>
          <w:szCs w:val="24"/>
          <w:u w:val="single"/>
        </w:rPr>
        <w:t>3</w:t>
      </w:r>
      <w:r>
        <w:rPr>
          <w:rFonts w:ascii="Times New Roman" w:eastAsia="宋体" w:hAnsi="Times New Roman" w:cs="Times New Roman"/>
          <w:sz w:val="24"/>
          <w:szCs w:val="24"/>
          <w:u w:val="single"/>
        </w:rPr>
        <w:t>日按发包人要求提供相关资料和文件</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669B62A1"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承包人提供的文件的数量为：</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具体按发包人要求</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1E51867B"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承包人提供的文件的形式为：</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书面形式</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261F03DB"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发包人审批承包人文件的期限：</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收到文件</w:t>
      </w:r>
      <w:r>
        <w:rPr>
          <w:rFonts w:ascii="Times New Roman" w:eastAsia="宋体" w:hAnsi="Times New Roman" w:cs="Times New Roman"/>
          <w:sz w:val="24"/>
          <w:szCs w:val="24"/>
          <w:u w:val="single"/>
        </w:rPr>
        <w:t>5</w:t>
      </w:r>
      <w:r>
        <w:rPr>
          <w:rFonts w:ascii="Times New Roman" w:eastAsia="宋体" w:hAnsi="Times New Roman" w:cs="Times New Roman"/>
          <w:sz w:val="24"/>
          <w:szCs w:val="24"/>
          <w:u w:val="single"/>
        </w:rPr>
        <w:t>日内</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1E9A1AE7"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1.6.5 </w:t>
      </w:r>
      <w:r>
        <w:rPr>
          <w:rFonts w:ascii="Times New Roman" w:eastAsia="宋体" w:hAnsi="Times New Roman" w:cs="Times New Roman"/>
          <w:sz w:val="24"/>
          <w:szCs w:val="24"/>
        </w:rPr>
        <w:t>现场图纸准备</w:t>
      </w:r>
    </w:p>
    <w:p w14:paraId="324BFEB3"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关于现场图纸准备的约定：</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由承包人提供并经发包人确认</w:t>
      </w:r>
      <w:r>
        <w:rPr>
          <w:rFonts w:ascii="Times New Roman" w:eastAsia="宋体" w:hAnsi="Times New Roman" w:cs="Times New Roman"/>
          <w:sz w:val="24"/>
          <w:szCs w:val="24"/>
          <w:u w:val="single"/>
        </w:rPr>
        <w:t></w:t>
      </w:r>
      <w:r>
        <w:rPr>
          <w:rFonts w:ascii="Times New Roman" w:eastAsia="宋体" w:hAnsi="Times New Roman" w:cs="Times New Roman"/>
          <w:sz w:val="24"/>
          <w:szCs w:val="24"/>
        </w:rPr>
        <w:t>。</w:t>
      </w:r>
    </w:p>
    <w:p w14:paraId="4BBB1D40"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1.7 </w:t>
      </w:r>
      <w:r>
        <w:rPr>
          <w:rFonts w:ascii="Times New Roman" w:eastAsia="宋体" w:hAnsi="Times New Roman" w:cs="Times New Roman"/>
          <w:sz w:val="24"/>
          <w:szCs w:val="24"/>
        </w:rPr>
        <w:t>联络</w:t>
      </w:r>
    </w:p>
    <w:p w14:paraId="3C9ED149" w14:textId="77777777" w:rsidR="004A5937" w:rsidRDefault="00F70939">
      <w:pPr>
        <w:snapToGrid w:val="0"/>
        <w:spacing w:line="52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1.7.1</w:t>
      </w:r>
      <w:r>
        <w:rPr>
          <w:rFonts w:ascii="Times New Roman" w:eastAsia="宋体" w:hAnsi="Times New Roman" w:cs="Times New Roman"/>
          <w:kern w:val="0"/>
          <w:sz w:val="24"/>
          <w:szCs w:val="24"/>
        </w:rPr>
        <w:t>发包人和承包人应当在</w:t>
      </w:r>
      <w:r>
        <w:rPr>
          <w:rFonts w:ascii="Times New Roman" w:eastAsia="宋体" w:hAnsi="Times New Roman" w:cs="Times New Roman"/>
          <w:sz w:val="24"/>
          <w:szCs w:val="24"/>
          <w:u w:val="single"/>
        </w:rPr>
        <w:t xml:space="preserve">3  </w:t>
      </w:r>
      <w:r>
        <w:rPr>
          <w:rFonts w:ascii="Times New Roman" w:eastAsia="宋体" w:hAnsi="Times New Roman" w:cs="Times New Roman"/>
          <w:kern w:val="0"/>
          <w:sz w:val="24"/>
          <w:szCs w:val="24"/>
        </w:rPr>
        <w:t>天内将与合同有关的通知、批准、证明、证书、指示、指令、要求、请求、同意、意见、确定和决定等书面函件送达对方当事人。</w:t>
      </w:r>
    </w:p>
    <w:p w14:paraId="474112F4" w14:textId="77777777" w:rsidR="004A5937" w:rsidRDefault="00F70939">
      <w:pPr>
        <w:snapToGrid w:val="0"/>
        <w:spacing w:line="52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1.7.2 </w:t>
      </w:r>
      <w:r>
        <w:rPr>
          <w:rFonts w:ascii="Times New Roman" w:eastAsia="宋体" w:hAnsi="Times New Roman" w:cs="Times New Roman"/>
          <w:kern w:val="0"/>
          <w:sz w:val="24"/>
          <w:szCs w:val="24"/>
        </w:rPr>
        <w:t>发包人接收文件的地点：</w:t>
      </w:r>
      <w:r>
        <w:rPr>
          <w:rFonts w:ascii="Times New Roman" w:eastAsia="宋体" w:hAnsi="Times New Roman" w:cs="Times New Roman"/>
          <w:sz w:val="24"/>
          <w:szCs w:val="24"/>
          <w:u w:val="single"/>
        </w:rPr>
        <w:t xml:space="preserve">                         </w:t>
      </w:r>
      <w:r>
        <w:rPr>
          <w:rFonts w:ascii="Times New Roman" w:eastAsia="宋体" w:hAnsi="Times New Roman" w:cs="Times New Roman"/>
          <w:kern w:val="0"/>
          <w:sz w:val="24"/>
          <w:szCs w:val="24"/>
        </w:rPr>
        <w:t>；</w:t>
      </w:r>
    </w:p>
    <w:p w14:paraId="49FB7861" w14:textId="77777777" w:rsidR="004A5937" w:rsidRDefault="00F70939">
      <w:pPr>
        <w:snapToGrid w:val="0"/>
        <w:spacing w:line="52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发包人指定的接收人为：</w:t>
      </w:r>
      <w:r>
        <w:rPr>
          <w:rFonts w:ascii="Times New Roman" w:eastAsia="宋体" w:hAnsi="Times New Roman" w:cs="Times New Roman"/>
          <w:sz w:val="24"/>
          <w:szCs w:val="24"/>
          <w:u w:val="single"/>
        </w:rPr>
        <w:t xml:space="preserve">                         </w:t>
      </w:r>
      <w:r>
        <w:rPr>
          <w:rFonts w:ascii="Times New Roman" w:eastAsia="宋体" w:hAnsi="Times New Roman" w:cs="Times New Roman"/>
          <w:kern w:val="0"/>
          <w:sz w:val="24"/>
          <w:szCs w:val="24"/>
        </w:rPr>
        <w:t>。</w:t>
      </w:r>
    </w:p>
    <w:p w14:paraId="2F394702" w14:textId="77777777" w:rsidR="004A5937" w:rsidRDefault="00F70939">
      <w:pPr>
        <w:snapToGrid w:val="0"/>
        <w:spacing w:line="52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承包人接收文件的地点：</w:t>
      </w:r>
      <w:r>
        <w:rPr>
          <w:rFonts w:ascii="Times New Roman" w:eastAsia="宋体" w:hAnsi="Times New Roman" w:cs="Times New Roman"/>
          <w:sz w:val="24"/>
          <w:szCs w:val="24"/>
          <w:u w:val="single"/>
        </w:rPr>
        <w:t xml:space="preserve">                               </w:t>
      </w:r>
      <w:r>
        <w:rPr>
          <w:rFonts w:ascii="Times New Roman" w:eastAsia="宋体" w:hAnsi="Times New Roman" w:cs="Times New Roman"/>
          <w:kern w:val="0"/>
          <w:sz w:val="24"/>
          <w:szCs w:val="24"/>
        </w:rPr>
        <w:t>；</w:t>
      </w:r>
    </w:p>
    <w:p w14:paraId="0DE06D9E" w14:textId="77777777" w:rsidR="004A5937" w:rsidRDefault="00F70939">
      <w:pPr>
        <w:snapToGrid w:val="0"/>
        <w:spacing w:line="52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承包人指定的接收人为：</w:t>
      </w:r>
      <w:r>
        <w:rPr>
          <w:rFonts w:ascii="Times New Roman" w:eastAsia="宋体" w:hAnsi="Times New Roman" w:cs="Times New Roman"/>
          <w:sz w:val="24"/>
          <w:szCs w:val="24"/>
          <w:u w:val="single"/>
        </w:rPr>
        <w:t xml:space="preserve">                               </w:t>
      </w:r>
      <w:r>
        <w:rPr>
          <w:rFonts w:ascii="Times New Roman" w:eastAsia="宋体" w:hAnsi="Times New Roman" w:cs="Times New Roman"/>
          <w:kern w:val="0"/>
          <w:sz w:val="24"/>
          <w:szCs w:val="24"/>
        </w:rPr>
        <w:t>。</w:t>
      </w:r>
    </w:p>
    <w:p w14:paraId="397F3572" w14:textId="77777777" w:rsidR="004A5937" w:rsidRDefault="00F70939">
      <w:pPr>
        <w:snapToGrid w:val="0"/>
        <w:spacing w:line="52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监理人接收文件的地点：</w:t>
      </w:r>
      <w:r>
        <w:rPr>
          <w:rFonts w:ascii="Times New Roman" w:eastAsia="宋体" w:hAnsi="Times New Roman" w:cs="Times New Roman"/>
          <w:sz w:val="24"/>
          <w:szCs w:val="24"/>
          <w:u w:val="single"/>
        </w:rPr>
        <w:t xml:space="preserve">                           </w:t>
      </w:r>
      <w:r>
        <w:rPr>
          <w:rFonts w:ascii="Times New Roman" w:eastAsia="宋体" w:hAnsi="Times New Roman" w:cs="Times New Roman"/>
          <w:kern w:val="0"/>
          <w:sz w:val="24"/>
          <w:szCs w:val="24"/>
        </w:rPr>
        <w:t>；</w:t>
      </w:r>
    </w:p>
    <w:p w14:paraId="6D435224" w14:textId="77777777" w:rsidR="004A5937" w:rsidRDefault="00F70939">
      <w:pPr>
        <w:snapToGrid w:val="0"/>
        <w:spacing w:line="52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监理人指定的接收人为：</w:t>
      </w:r>
      <w:r>
        <w:rPr>
          <w:rFonts w:ascii="Times New Roman" w:eastAsia="宋体" w:hAnsi="Times New Roman" w:cs="Times New Roman"/>
          <w:sz w:val="24"/>
          <w:szCs w:val="24"/>
          <w:u w:val="single"/>
        </w:rPr>
        <w:t xml:space="preserve">                           </w:t>
      </w:r>
      <w:r>
        <w:rPr>
          <w:rFonts w:ascii="Times New Roman" w:eastAsia="宋体" w:hAnsi="Times New Roman" w:cs="Times New Roman"/>
          <w:kern w:val="0"/>
          <w:sz w:val="24"/>
          <w:szCs w:val="24"/>
        </w:rPr>
        <w:t>。</w:t>
      </w:r>
    </w:p>
    <w:p w14:paraId="4C32560F"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1.10 </w:t>
      </w:r>
      <w:r>
        <w:rPr>
          <w:rFonts w:ascii="Times New Roman" w:eastAsia="宋体" w:hAnsi="Times New Roman" w:cs="Times New Roman"/>
          <w:sz w:val="24"/>
          <w:szCs w:val="24"/>
        </w:rPr>
        <w:t>交通运输</w:t>
      </w:r>
    </w:p>
    <w:p w14:paraId="102DDF4C"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1</w:t>
      </w:r>
      <w:bookmarkStart w:id="104" w:name="_Toc304295522"/>
      <w:bookmarkStart w:id="105" w:name="_Toc318581156"/>
      <w:bookmarkStart w:id="106" w:name="_Toc312677987"/>
      <w:bookmarkStart w:id="107" w:name="_Toc303539101"/>
      <w:bookmarkStart w:id="108" w:name="_Toc300934944"/>
      <w:r>
        <w:rPr>
          <w:rFonts w:ascii="Times New Roman" w:eastAsia="宋体" w:hAnsi="Times New Roman" w:cs="Times New Roman"/>
          <w:sz w:val="24"/>
          <w:szCs w:val="24"/>
        </w:rPr>
        <w:t xml:space="preserve">.10.3 </w:t>
      </w:r>
      <w:r>
        <w:rPr>
          <w:rFonts w:ascii="Times New Roman" w:eastAsia="宋体" w:hAnsi="Times New Roman" w:cs="Times New Roman"/>
          <w:sz w:val="24"/>
          <w:szCs w:val="24"/>
        </w:rPr>
        <w:t>场内交通</w:t>
      </w:r>
    </w:p>
    <w:p w14:paraId="4354710D" w14:textId="77777777" w:rsidR="004A5937" w:rsidRDefault="00F70939">
      <w:pPr>
        <w:snapToGrid w:val="0"/>
        <w:spacing w:line="520" w:lineRule="exact"/>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关于场外交通和场内交通的边界的约定：</w:t>
      </w:r>
      <w:r>
        <w:rPr>
          <w:rFonts w:ascii="Times New Roman" w:eastAsia="宋体" w:hAnsi="Times New Roman" w:cs="Times New Roman"/>
          <w:sz w:val="24"/>
          <w:szCs w:val="24"/>
          <w:u w:val="single"/>
        </w:rPr>
        <w:t>/</w:t>
      </w:r>
      <w:r>
        <w:rPr>
          <w:rFonts w:ascii="Times New Roman" w:eastAsia="宋体" w:hAnsi="Times New Roman" w:cs="Times New Roman"/>
          <w:sz w:val="24"/>
          <w:szCs w:val="24"/>
        </w:rPr>
        <w:t>。</w:t>
      </w:r>
    </w:p>
    <w:p w14:paraId="5130D9FE"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lastRenderedPageBreak/>
        <w:t>关于发包人向承包人免费提供满足工程施工需要的场内道路和交通设施的约定：</w:t>
      </w:r>
      <w:r>
        <w:rPr>
          <w:rFonts w:ascii="Times New Roman" w:eastAsia="宋体" w:hAnsi="Times New Roman" w:cs="Times New Roman"/>
          <w:sz w:val="24"/>
          <w:szCs w:val="24"/>
          <w:u w:val="single"/>
        </w:rPr>
        <w:t>/</w:t>
      </w:r>
      <w:r>
        <w:rPr>
          <w:rFonts w:ascii="Times New Roman" w:eastAsia="宋体" w:hAnsi="Times New Roman" w:cs="Times New Roman"/>
          <w:sz w:val="24"/>
          <w:szCs w:val="24"/>
        </w:rPr>
        <w:t>。</w:t>
      </w:r>
      <w:bookmarkEnd w:id="104"/>
      <w:bookmarkEnd w:id="105"/>
      <w:bookmarkEnd w:id="106"/>
      <w:bookmarkEnd w:id="107"/>
      <w:bookmarkEnd w:id="108"/>
      <w:r>
        <w:rPr>
          <w:rFonts w:ascii="Times New Roman" w:eastAsia="宋体" w:hAnsi="Times New Roman" w:cs="Times New Roman"/>
          <w:sz w:val="24"/>
          <w:szCs w:val="24"/>
        </w:rPr>
        <w:t xml:space="preserve">  </w:t>
      </w:r>
      <w:bookmarkStart w:id="109" w:name="_Toc318581157"/>
    </w:p>
    <w:p w14:paraId="37DDDA65"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1.10.4</w:t>
      </w:r>
      <w:r>
        <w:rPr>
          <w:rFonts w:ascii="Times New Roman" w:eastAsia="宋体" w:hAnsi="Times New Roman" w:cs="Times New Roman"/>
          <w:sz w:val="24"/>
          <w:szCs w:val="24"/>
        </w:rPr>
        <w:t>超大件和超重件的运输</w:t>
      </w:r>
    </w:p>
    <w:p w14:paraId="7FF697C1"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运输超大件或超重件所需的道路和桥梁临时加固改造费用和其他有关费用由</w:t>
      </w:r>
      <w:r>
        <w:rPr>
          <w:rFonts w:ascii="Times New Roman" w:eastAsia="宋体" w:hAnsi="Times New Roman" w:cs="Times New Roman"/>
          <w:sz w:val="24"/>
          <w:szCs w:val="24"/>
          <w:u w:val="single"/>
        </w:rPr>
        <w:t>承包人</w:t>
      </w:r>
      <w:r>
        <w:rPr>
          <w:rFonts w:ascii="Times New Roman" w:eastAsia="宋体" w:hAnsi="Times New Roman" w:cs="Times New Roman"/>
          <w:sz w:val="24"/>
          <w:szCs w:val="24"/>
        </w:rPr>
        <w:t>承担。</w:t>
      </w:r>
    </w:p>
    <w:bookmarkEnd w:id="109"/>
    <w:p w14:paraId="6224E970"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1.11 </w:t>
      </w:r>
      <w:r>
        <w:rPr>
          <w:rFonts w:ascii="Times New Roman" w:eastAsia="宋体" w:hAnsi="Times New Roman" w:cs="Times New Roman"/>
          <w:sz w:val="24"/>
          <w:szCs w:val="24"/>
        </w:rPr>
        <w:t>知识产权</w:t>
      </w:r>
    </w:p>
    <w:p w14:paraId="2D3B1A41"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1.11.1</w:t>
      </w:r>
      <w:r>
        <w:rPr>
          <w:rFonts w:ascii="Times New Roman" w:eastAsia="宋体" w:hAnsi="Times New Roman" w:cs="Times New Roman"/>
          <w:sz w:val="24"/>
          <w:szCs w:val="24"/>
        </w:rPr>
        <w:t>关于发包人提供给承包人的图纸、发包人为实施工程自行编制或委托编制的技术规范以及反映发包人关于合同要求或其他类似性质的文件的著作权的归属：</w:t>
      </w:r>
      <w:r>
        <w:rPr>
          <w:rFonts w:ascii="Times New Roman" w:eastAsia="宋体" w:hAnsi="Times New Roman" w:cs="Times New Roman"/>
          <w:sz w:val="24"/>
          <w:szCs w:val="24"/>
          <w:u w:val="single"/>
        </w:rPr>
        <w:t></w:t>
      </w:r>
      <w:r>
        <w:rPr>
          <w:rFonts w:ascii="Times New Roman" w:eastAsia="宋体" w:hAnsi="Times New Roman" w:cs="Times New Roman"/>
          <w:sz w:val="24"/>
          <w:szCs w:val="24"/>
          <w:u w:val="single"/>
        </w:rPr>
        <w:t>发包人</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38FFBE20" w14:textId="77777777" w:rsidR="004A5937" w:rsidRDefault="00F70939">
      <w:pPr>
        <w:snapToGrid w:val="0"/>
        <w:spacing w:line="520" w:lineRule="exact"/>
        <w:ind w:leftChars="284" w:left="596"/>
        <w:rPr>
          <w:rFonts w:ascii="Times New Roman" w:eastAsia="宋体" w:hAnsi="Times New Roman" w:cs="Times New Roman"/>
          <w:sz w:val="24"/>
          <w:szCs w:val="24"/>
          <w:u w:val="single"/>
        </w:rPr>
      </w:pPr>
      <w:r>
        <w:rPr>
          <w:rFonts w:ascii="Times New Roman" w:eastAsia="宋体" w:hAnsi="Times New Roman" w:cs="Times New Roman"/>
          <w:sz w:val="24"/>
          <w:szCs w:val="24"/>
        </w:rPr>
        <w:t>关于发包人提供的上述文件的使用限制的要求：</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承包人未经发包人同意不</w:t>
      </w:r>
    </w:p>
    <w:p w14:paraId="66D714B6" w14:textId="77777777" w:rsidR="004A5937" w:rsidRDefault="00F70939">
      <w:pPr>
        <w:snapToGrid w:val="0"/>
        <w:spacing w:line="520" w:lineRule="exact"/>
        <w:rPr>
          <w:rFonts w:ascii="Times New Roman" w:eastAsia="宋体" w:hAnsi="Times New Roman" w:cs="Times New Roman"/>
          <w:b/>
          <w:sz w:val="24"/>
          <w:szCs w:val="24"/>
          <w:u w:val="single"/>
        </w:rPr>
      </w:pPr>
      <w:r>
        <w:rPr>
          <w:rFonts w:ascii="Times New Roman" w:eastAsia="宋体" w:hAnsi="Times New Roman" w:cs="Times New Roman"/>
          <w:sz w:val="24"/>
          <w:szCs w:val="24"/>
          <w:u w:val="single"/>
        </w:rPr>
        <w:t>得将本工程的图纸转让第三人</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0F0B4CA0" w14:textId="77777777" w:rsidR="004A5937" w:rsidRDefault="00F70939">
      <w:pPr>
        <w:snapToGrid w:val="0"/>
        <w:spacing w:line="520" w:lineRule="exact"/>
        <w:ind w:firstLineChars="250" w:firstLine="600"/>
        <w:rPr>
          <w:rFonts w:ascii="Times New Roman" w:eastAsia="宋体" w:hAnsi="Times New Roman" w:cs="Times New Roman"/>
          <w:sz w:val="24"/>
          <w:szCs w:val="24"/>
        </w:rPr>
      </w:pPr>
      <w:r>
        <w:rPr>
          <w:rFonts w:ascii="Times New Roman" w:eastAsia="宋体" w:hAnsi="Times New Roman" w:cs="Times New Roman"/>
          <w:sz w:val="24"/>
          <w:szCs w:val="24"/>
        </w:rPr>
        <w:t xml:space="preserve">1.11.2 </w:t>
      </w:r>
      <w:r>
        <w:rPr>
          <w:rFonts w:ascii="Times New Roman" w:eastAsia="宋体" w:hAnsi="Times New Roman" w:cs="Times New Roman"/>
          <w:sz w:val="24"/>
          <w:szCs w:val="24"/>
        </w:rPr>
        <w:t>关于承包人为实施工程所编制文件的著作权的归属：</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发包人</w:t>
      </w:r>
      <w:r>
        <w:rPr>
          <w:rFonts w:ascii="Times New Roman" w:eastAsia="宋体" w:hAnsi="Times New Roman" w:cs="Times New Roman"/>
          <w:sz w:val="24"/>
          <w:szCs w:val="24"/>
          <w:u w:val="single"/>
        </w:rPr>
        <w:t></w:t>
      </w:r>
      <w:r>
        <w:rPr>
          <w:rFonts w:ascii="Times New Roman" w:eastAsia="宋体" w:hAnsi="Times New Roman" w:cs="Times New Roman"/>
          <w:sz w:val="24"/>
          <w:szCs w:val="24"/>
        </w:rPr>
        <w:t>。</w:t>
      </w:r>
    </w:p>
    <w:p w14:paraId="158E05BC"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关于承包人提供的上述文件的使用限制的要求：</w:t>
      </w:r>
      <w:r>
        <w:rPr>
          <w:rFonts w:ascii="Times New Roman" w:eastAsia="宋体" w:hAnsi="Times New Roman" w:cs="Times New Roman"/>
          <w:sz w:val="24"/>
          <w:szCs w:val="24"/>
          <w:u w:val="single"/>
        </w:rPr>
        <w:t></w:t>
      </w:r>
      <w:r>
        <w:rPr>
          <w:rFonts w:ascii="Times New Roman" w:eastAsia="宋体" w:hAnsi="Times New Roman" w:cs="Times New Roman"/>
          <w:sz w:val="24"/>
          <w:szCs w:val="24"/>
          <w:u w:val="single"/>
        </w:rPr>
        <w:t>按通用条款</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67B079F2" w14:textId="77777777" w:rsidR="004A5937" w:rsidRDefault="00F70939">
      <w:pPr>
        <w:snapToGrid w:val="0"/>
        <w:spacing w:line="52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sz w:val="24"/>
          <w:szCs w:val="24"/>
        </w:rPr>
        <w:t xml:space="preserve">1.11.4 </w:t>
      </w:r>
      <w:r>
        <w:rPr>
          <w:rFonts w:ascii="Times New Roman" w:eastAsia="宋体" w:hAnsi="Times New Roman" w:cs="Times New Roman"/>
          <w:sz w:val="24"/>
          <w:szCs w:val="24"/>
        </w:rPr>
        <w:t>承包人在施工过程中所采用的专利、专有技术、技术秘密的使用费的承担方式：</w:t>
      </w:r>
      <w:r>
        <w:rPr>
          <w:rFonts w:ascii="Times New Roman" w:eastAsia="宋体" w:hAnsi="Times New Roman" w:cs="Times New Roman"/>
          <w:sz w:val="24"/>
          <w:szCs w:val="24"/>
          <w:u w:val="single"/>
        </w:rPr>
        <w:t></w:t>
      </w:r>
      <w:r>
        <w:rPr>
          <w:rFonts w:ascii="Times New Roman" w:eastAsia="宋体" w:hAnsi="Times New Roman" w:cs="Times New Roman"/>
          <w:sz w:val="24"/>
          <w:szCs w:val="24"/>
          <w:u w:val="single"/>
        </w:rPr>
        <w:t>由承包人承担</w:t>
      </w:r>
      <w:r>
        <w:rPr>
          <w:rFonts w:ascii="Times New Roman" w:eastAsia="宋体" w:hAnsi="Times New Roman" w:cs="Times New Roman"/>
          <w:sz w:val="24"/>
          <w:szCs w:val="24"/>
          <w:u w:val="single"/>
        </w:rPr>
        <w:t xml:space="preserve">     </w:t>
      </w:r>
      <w:r>
        <w:rPr>
          <w:rFonts w:ascii="Times New Roman" w:eastAsia="宋体" w:hAnsi="Times New Roman" w:cs="Times New Roman"/>
          <w:kern w:val="0"/>
          <w:sz w:val="24"/>
          <w:szCs w:val="24"/>
        </w:rPr>
        <w:t>。</w:t>
      </w:r>
    </w:p>
    <w:p w14:paraId="1572020A"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1.13</w:t>
      </w:r>
      <w:r>
        <w:rPr>
          <w:rFonts w:ascii="Times New Roman" w:eastAsia="宋体" w:hAnsi="Times New Roman" w:cs="Times New Roman"/>
          <w:sz w:val="24"/>
          <w:szCs w:val="24"/>
        </w:rPr>
        <w:t>工程量清单错误的修正</w:t>
      </w:r>
    </w:p>
    <w:p w14:paraId="16DBA01F"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出现工程量清单错误时，是否调整合同价格：</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不调整</w:t>
      </w:r>
      <w:r>
        <w:rPr>
          <w:rFonts w:ascii="Times New Roman" w:eastAsia="宋体" w:hAnsi="Times New Roman" w:cs="Times New Roman"/>
          <w:sz w:val="24"/>
          <w:szCs w:val="24"/>
          <w:u w:val="single"/>
        </w:rPr>
        <w:t xml:space="preserve">  </w:t>
      </w:r>
      <w:r>
        <w:rPr>
          <w:rFonts w:ascii="Times New Roman" w:eastAsia="宋体" w:hAnsi="Times New Roman" w:cs="Times New Roman"/>
          <w:kern w:val="0"/>
          <w:sz w:val="24"/>
          <w:szCs w:val="24"/>
        </w:rPr>
        <w:t>。</w:t>
      </w:r>
    </w:p>
    <w:p w14:paraId="42D4E97C"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允许调整合同价格的工程量偏差范围：</w:t>
      </w:r>
      <w:r>
        <w:rPr>
          <w:rFonts w:ascii="Times New Roman" w:eastAsia="宋体" w:hAnsi="Times New Roman" w:cs="Times New Roman"/>
          <w:sz w:val="24"/>
          <w:szCs w:val="24"/>
          <w:u w:val="single"/>
        </w:rPr>
        <w:t xml:space="preserve"> /  </w:t>
      </w:r>
      <w:r>
        <w:rPr>
          <w:rFonts w:ascii="Times New Roman" w:eastAsia="宋体" w:hAnsi="Times New Roman" w:cs="Times New Roman"/>
          <w:kern w:val="0"/>
          <w:sz w:val="24"/>
          <w:szCs w:val="24"/>
        </w:rPr>
        <w:t>。</w:t>
      </w:r>
      <w:bookmarkStart w:id="110" w:name="_Toc351203634"/>
    </w:p>
    <w:p w14:paraId="4DD65493" w14:textId="77777777" w:rsidR="004A5937" w:rsidRDefault="00F70939">
      <w:pPr>
        <w:snapToGrid w:val="0"/>
        <w:spacing w:line="520" w:lineRule="exact"/>
        <w:rPr>
          <w:rFonts w:ascii="Times New Roman" w:eastAsia="宋体" w:hAnsi="Times New Roman" w:cs="Times New Roman"/>
          <w:sz w:val="24"/>
          <w:szCs w:val="24"/>
        </w:rPr>
      </w:pPr>
      <w:r>
        <w:rPr>
          <w:rFonts w:ascii="Times New Roman" w:eastAsia="宋体" w:hAnsi="Times New Roman" w:cs="Times New Roman"/>
          <w:bCs/>
          <w:sz w:val="24"/>
          <w:szCs w:val="24"/>
        </w:rPr>
        <w:t>2</w:t>
      </w:r>
      <w:bookmarkStart w:id="111" w:name="_Toc292559362"/>
      <w:bookmarkStart w:id="112" w:name="_Toc296891197"/>
      <w:bookmarkStart w:id="113" w:name="_Toc296346658"/>
      <w:bookmarkStart w:id="114" w:name="_Toc296944496"/>
      <w:bookmarkStart w:id="115" w:name="_Toc292559867"/>
      <w:bookmarkStart w:id="116" w:name="_Toc297120457"/>
      <w:bookmarkStart w:id="117" w:name="_Toc296347156"/>
      <w:bookmarkStart w:id="118" w:name="_Toc297048343"/>
      <w:bookmarkStart w:id="119" w:name="_Toc296890985"/>
      <w:bookmarkStart w:id="120" w:name="_Toc296503157"/>
      <w:r>
        <w:rPr>
          <w:rFonts w:ascii="Times New Roman" w:eastAsia="宋体" w:hAnsi="Times New Roman" w:cs="Times New Roman"/>
          <w:bCs/>
          <w:sz w:val="24"/>
          <w:szCs w:val="24"/>
        </w:rPr>
        <w:t xml:space="preserve">. </w:t>
      </w:r>
      <w:r>
        <w:rPr>
          <w:rFonts w:ascii="Times New Roman" w:eastAsia="宋体" w:hAnsi="Times New Roman" w:cs="Times New Roman"/>
          <w:bCs/>
          <w:sz w:val="24"/>
          <w:szCs w:val="24"/>
        </w:rPr>
        <w:t>发包人</w:t>
      </w:r>
      <w:bookmarkEnd w:id="110"/>
    </w:p>
    <w:bookmarkEnd w:id="111"/>
    <w:bookmarkEnd w:id="112"/>
    <w:bookmarkEnd w:id="113"/>
    <w:bookmarkEnd w:id="114"/>
    <w:bookmarkEnd w:id="115"/>
    <w:bookmarkEnd w:id="116"/>
    <w:bookmarkEnd w:id="117"/>
    <w:bookmarkEnd w:id="118"/>
    <w:bookmarkEnd w:id="119"/>
    <w:bookmarkEnd w:id="120"/>
    <w:p w14:paraId="212D9396"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2.2 </w:t>
      </w:r>
      <w:r>
        <w:rPr>
          <w:rFonts w:ascii="Times New Roman" w:eastAsia="宋体" w:hAnsi="Times New Roman" w:cs="Times New Roman"/>
          <w:sz w:val="24"/>
          <w:szCs w:val="24"/>
        </w:rPr>
        <w:t>发包人代表</w:t>
      </w:r>
    </w:p>
    <w:p w14:paraId="03CD75FD"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发包人代表：</w:t>
      </w:r>
    </w:p>
    <w:p w14:paraId="56D52CBE"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姓</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名：</w:t>
      </w:r>
      <w:r>
        <w:rPr>
          <w:rFonts w:ascii="Times New Roman" w:eastAsia="宋体" w:hAnsi="Times New Roman" w:cs="Times New Roman"/>
          <w:sz w:val="24"/>
          <w:szCs w:val="24"/>
          <w:u w:val="single"/>
        </w:rPr>
        <w:t xml:space="preserve">                           </w:t>
      </w:r>
      <w:r>
        <w:rPr>
          <w:rFonts w:ascii="Times New Roman" w:eastAsia="宋体" w:hAnsi="Times New Roman" w:cs="Times New Roman"/>
          <w:sz w:val="24"/>
          <w:szCs w:val="24"/>
        </w:rPr>
        <w:t>；</w:t>
      </w:r>
    </w:p>
    <w:p w14:paraId="4E031BC7"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身份证号：</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448C841D"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职</w:t>
      </w:r>
      <w:r>
        <w:rPr>
          <w:rFonts w:ascii="Times New Roman" w:eastAsia="宋体" w:hAnsi="Times New Roman" w:cs="Times New Roman"/>
          <w:sz w:val="24"/>
          <w:szCs w:val="24"/>
        </w:rPr>
        <w:t xml:space="preserve">    </w:t>
      </w:r>
      <w:proofErr w:type="gramStart"/>
      <w:r>
        <w:rPr>
          <w:rFonts w:ascii="Times New Roman" w:eastAsia="宋体" w:hAnsi="Times New Roman" w:cs="Times New Roman"/>
          <w:sz w:val="24"/>
          <w:szCs w:val="24"/>
        </w:rPr>
        <w:t>务</w:t>
      </w:r>
      <w:proofErr w:type="gramEnd"/>
      <w:r>
        <w:rPr>
          <w:rFonts w:ascii="Times New Roman" w:eastAsia="宋体" w:hAnsi="Times New Roman" w:cs="Times New Roman"/>
          <w:sz w:val="24"/>
          <w:szCs w:val="24"/>
        </w:rPr>
        <w:t>：</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099CAA7E"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联系电话：</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3890ACD7"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电子信箱：</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7402189E"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通信地址：</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1F7FB14C"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发包人对发包人代表的授权范围如下：</w:t>
      </w:r>
      <w:r>
        <w:rPr>
          <w:rFonts w:ascii="Times New Roman" w:eastAsia="宋体" w:hAnsi="Times New Roman" w:cs="Times New Roman"/>
          <w:sz w:val="24"/>
          <w:szCs w:val="24"/>
          <w:u w:val="single"/>
        </w:rPr>
        <w:t>1</w:t>
      </w:r>
      <w:r>
        <w:rPr>
          <w:rFonts w:ascii="Times New Roman" w:eastAsia="宋体" w:hAnsi="Times New Roman" w:cs="Times New Roman"/>
          <w:sz w:val="24"/>
          <w:szCs w:val="24"/>
          <w:u w:val="single"/>
        </w:rPr>
        <w:t>、负责处理合同履行过程中与发包人有关的</w:t>
      </w:r>
      <w:r>
        <w:rPr>
          <w:rFonts w:ascii="Times New Roman" w:eastAsia="宋体" w:hAnsi="Times New Roman" w:cs="Times New Roman"/>
          <w:sz w:val="24"/>
          <w:szCs w:val="24"/>
          <w:u w:val="single"/>
        </w:rPr>
        <w:lastRenderedPageBreak/>
        <w:t>事宜：对本工程质量、工期、进度、安全、文明施工及材料和设备进场进行监督检查；对涉及工期延长、设计变更和现场签证、已完工程量报告、竣工结算报告等影响工程造价的相关事项</w:t>
      </w:r>
      <w:proofErr w:type="gramStart"/>
      <w:r>
        <w:rPr>
          <w:rFonts w:ascii="Times New Roman" w:eastAsia="宋体" w:hAnsi="Times New Roman" w:cs="Times New Roman"/>
          <w:sz w:val="24"/>
          <w:szCs w:val="24"/>
          <w:u w:val="single"/>
        </w:rPr>
        <w:t>作出</w:t>
      </w:r>
      <w:proofErr w:type="gramEnd"/>
      <w:r>
        <w:rPr>
          <w:rFonts w:ascii="Times New Roman" w:eastAsia="宋体" w:hAnsi="Times New Roman" w:cs="Times New Roman"/>
          <w:sz w:val="24"/>
          <w:szCs w:val="24"/>
          <w:u w:val="single"/>
        </w:rPr>
        <w:t>处理；办理中间交工工程验收手续；协调施工现场及外部有关事宜；</w:t>
      </w:r>
      <w:r>
        <w:rPr>
          <w:rFonts w:ascii="Times New Roman" w:eastAsia="宋体" w:hAnsi="Times New Roman" w:cs="Times New Roman"/>
          <w:sz w:val="24"/>
          <w:szCs w:val="24"/>
          <w:u w:val="single"/>
        </w:rPr>
        <w:t>2</w:t>
      </w:r>
      <w:r>
        <w:rPr>
          <w:rFonts w:ascii="Times New Roman" w:eastAsia="宋体" w:hAnsi="Times New Roman" w:cs="Times New Roman"/>
          <w:sz w:val="24"/>
          <w:szCs w:val="24"/>
          <w:u w:val="single"/>
        </w:rPr>
        <w:t>、工程量变更签证手续的办理；</w:t>
      </w:r>
      <w:r>
        <w:rPr>
          <w:rFonts w:ascii="Times New Roman" w:eastAsia="宋体" w:hAnsi="Times New Roman" w:cs="Times New Roman"/>
          <w:sz w:val="24"/>
          <w:szCs w:val="24"/>
          <w:u w:val="single"/>
        </w:rPr>
        <w:t>3</w:t>
      </w:r>
      <w:r>
        <w:rPr>
          <w:rFonts w:ascii="Times New Roman" w:eastAsia="宋体" w:hAnsi="Times New Roman" w:cs="Times New Roman"/>
          <w:sz w:val="24"/>
          <w:szCs w:val="24"/>
          <w:u w:val="single"/>
        </w:rPr>
        <w:t>、</w:t>
      </w:r>
      <w:proofErr w:type="gramStart"/>
      <w:r>
        <w:rPr>
          <w:rFonts w:ascii="Times New Roman" w:eastAsia="宋体" w:hAnsi="Times New Roman" w:cs="Times New Roman"/>
          <w:sz w:val="24"/>
          <w:szCs w:val="24"/>
          <w:u w:val="single"/>
        </w:rPr>
        <w:t>工期须延的</w:t>
      </w:r>
      <w:proofErr w:type="gramEnd"/>
      <w:r>
        <w:rPr>
          <w:rFonts w:ascii="Times New Roman" w:eastAsia="宋体" w:hAnsi="Times New Roman" w:cs="Times New Roman"/>
          <w:sz w:val="24"/>
          <w:szCs w:val="24"/>
          <w:u w:val="single"/>
        </w:rPr>
        <w:t>签证手续的办理；</w:t>
      </w:r>
      <w:r>
        <w:rPr>
          <w:rFonts w:ascii="Times New Roman" w:eastAsia="宋体" w:hAnsi="Times New Roman" w:cs="Times New Roman"/>
          <w:sz w:val="24"/>
          <w:szCs w:val="24"/>
          <w:u w:val="single"/>
        </w:rPr>
        <w:t>4</w:t>
      </w:r>
      <w:r>
        <w:rPr>
          <w:rFonts w:ascii="Times New Roman" w:eastAsia="宋体" w:hAnsi="Times New Roman" w:cs="Times New Roman"/>
          <w:sz w:val="24"/>
          <w:szCs w:val="24"/>
          <w:u w:val="single"/>
        </w:rPr>
        <w:t>、设计变更签证手续的办理；</w:t>
      </w:r>
      <w:r>
        <w:rPr>
          <w:rFonts w:ascii="Times New Roman" w:eastAsia="宋体" w:hAnsi="Times New Roman" w:cs="Times New Roman"/>
          <w:sz w:val="24"/>
          <w:szCs w:val="24"/>
          <w:u w:val="single"/>
        </w:rPr>
        <w:t>5</w:t>
      </w:r>
      <w:r>
        <w:rPr>
          <w:rFonts w:ascii="Times New Roman" w:eastAsia="宋体" w:hAnsi="Times New Roman" w:cs="Times New Roman"/>
          <w:sz w:val="24"/>
          <w:szCs w:val="24"/>
          <w:u w:val="single"/>
        </w:rPr>
        <w:t>、向承包人支付各种款项手续的办理；</w:t>
      </w:r>
      <w:r>
        <w:rPr>
          <w:rFonts w:ascii="Times New Roman" w:eastAsia="宋体" w:hAnsi="Times New Roman" w:cs="Times New Roman"/>
          <w:sz w:val="24"/>
          <w:szCs w:val="24"/>
          <w:u w:val="single"/>
        </w:rPr>
        <w:t xml:space="preserve"> 6</w:t>
      </w:r>
      <w:r>
        <w:rPr>
          <w:rFonts w:ascii="Times New Roman" w:eastAsia="宋体" w:hAnsi="Times New Roman" w:cs="Times New Roman"/>
          <w:sz w:val="24"/>
          <w:szCs w:val="24"/>
          <w:u w:val="single"/>
        </w:rPr>
        <w:t>、材料价格及品牌的认定手续的办理；</w:t>
      </w:r>
      <w:r>
        <w:rPr>
          <w:rFonts w:ascii="Times New Roman" w:eastAsia="宋体" w:hAnsi="Times New Roman" w:cs="Times New Roman"/>
          <w:sz w:val="24"/>
          <w:szCs w:val="24"/>
          <w:u w:val="single"/>
        </w:rPr>
        <w:t>7</w:t>
      </w:r>
      <w:r>
        <w:rPr>
          <w:rFonts w:ascii="Times New Roman" w:eastAsia="宋体" w:hAnsi="Times New Roman" w:cs="Times New Roman"/>
          <w:sz w:val="24"/>
          <w:szCs w:val="24"/>
          <w:u w:val="single"/>
        </w:rPr>
        <w:t>、开工</w:t>
      </w:r>
      <w:r>
        <w:rPr>
          <w:rFonts w:ascii="Times New Roman" w:eastAsia="宋体" w:hAnsi="Times New Roman" w:cs="Times New Roman"/>
          <w:sz w:val="24"/>
          <w:szCs w:val="24"/>
          <w:u w:val="single"/>
        </w:rPr>
        <w:t>/</w:t>
      </w:r>
      <w:r>
        <w:rPr>
          <w:rFonts w:ascii="Times New Roman" w:eastAsia="宋体" w:hAnsi="Times New Roman" w:cs="Times New Roman"/>
          <w:sz w:val="24"/>
          <w:szCs w:val="24"/>
          <w:u w:val="single"/>
        </w:rPr>
        <w:t>停工（在紧急状态下的情况除外）</w:t>
      </w:r>
      <w:r>
        <w:rPr>
          <w:rFonts w:ascii="Times New Roman" w:eastAsia="宋体" w:hAnsi="Times New Roman" w:cs="Times New Roman"/>
          <w:sz w:val="24"/>
          <w:szCs w:val="24"/>
          <w:u w:val="single"/>
        </w:rPr>
        <w:t>/</w:t>
      </w:r>
      <w:r>
        <w:rPr>
          <w:rFonts w:ascii="Times New Roman" w:eastAsia="宋体" w:hAnsi="Times New Roman" w:cs="Times New Roman"/>
          <w:sz w:val="24"/>
          <w:szCs w:val="24"/>
          <w:u w:val="single"/>
        </w:rPr>
        <w:t>复工</w:t>
      </w:r>
      <w:r>
        <w:rPr>
          <w:rFonts w:ascii="Times New Roman" w:eastAsia="宋体" w:hAnsi="Times New Roman" w:cs="Times New Roman"/>
          <w:sz w:val="24"/>
          <w:szCs w:val="24"/>
          <w:u w:val="single"/>
        </w:rPr>
        <w:t>/</w:t>
      </w:r>
      <w:r>
        <w:rPr>
          <w:rFonts w:ascii="Times New Roman" w:eastAsia="宋体" w:hAnsi="Times New Roman" w:cs="Times New Roman"/>
          <w:sz w:val="24"/>
          <w:szCs w:val="24"/>
          <w:u w:val="single"/>
        </w:rPr>
        <w:t>竣工指令。</w:t>
      </w:r>
      <w:r>
        <w:rPr>
          <w:rFonts w:ascii="Times New Roman" w:eastAsia="宋体" w:hAnsi="Times New Roman" w:cs="Times New Roman"/>
          <w:sz w:val="24"/>
          <w:szCs w:val="24"/>
          <w:u w:val="single"/>
        </w:rPr>
        <w:t xml:space="preserve"> </w:t>
      </w:r>
    </w:p>
    <w:p w14:paraId="29E8EC5E"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2.4 </w:t>
      </w:r>
      <w:r>
        <w:rPr>
          <w:rFonts w:ascii="Times New Roman" w:eastAsia="宋体" w:hAnsi="Times New Roman" w:cs="Times New Roman"/>
          <w:sz w:val="24"/>
          <w:szCs w:val="24"/>
        </w:rPr>
        <w:t>施工现场、施工条件和基础资料的提供</w:t>
      </w:r>
    </w:p>
    <w:p w14:paraId="3B10599C"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2.4.1 </w:t>
      </w:r>
      <w:r>
        <w:rPr>
          <w:rFonts w:ascii="Times New Roman" w:eastAsia="宋体" w:hAnsi="Times New Roman" w:cs="Times New Roman"/>
          <w:sz w:val="24"/>
          <w:szCs w:val="24"/>
        </w:rPr>
        <w:t>提供施工现场</w:t>
      </w:r>
    </w:p>
    <w:p w14:paraId="41E9BBF0"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关于发包人移交施工现场的期限要求：</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开工前</w:t>
      </w:r>
      <w:r>
        <w:rPr>
          <w:rFonts w:ascii="Times New Roman" w:eastAsia="宋体" w:hAnsi="Times New Roman" w:cs="Times New Roman"/>
          <w:sz w:val="24"/>
          <w:szCs w:val="24"/>
          <w:u w:val="single"/>
        </w:rPr>
        <w:t>3</w:t>
      </w:r>
      <w:r>
        <w:rPr>
          <w:rFonts w:ascii="Times New Roman" w:eastAsia="宋体" w:hAnsi="Times New Roman" w:cs="Times New Roman"/>
          <w:sz w:val="24"/>
          <w:szCs w:val="24"/>
          <w:u w:val="single"/>
        </w:rPr>
        <w:t>日内</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67DD0A74"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2.4.2 </w:t>
      </w:r>
      <w:r>
        <w:rPr>
          <w:rFonts w:ascii="Times New Roman" w:eastAsia="宋体" w:hAnsi="Times New Roman" w:cs="Times New Roman"/>
          <w:sz w:val="24"/>
          <w:szCs w:val="24"/>
        </w:rPr>
        <w:t>提供施工条件</w:t>
      </w:r>
    </w:p>
    <w:p w14:paraId="24B71372" w14:textId="77777777" w:rsidR="004A5937" w:rsidRDefault="00F70939">
      <w:pPr>
        <w:snapToGrid w:val="0"/>
        <w:spacing w:line="520" w:lineRule="exact"/>
        <w:ind w:firstLineChars="200" w:firstLine="480"/>
        <w:rPr>
          <w:rFonts w:ascii="Times New Roman" w:eastAsia="宋体" w:hAnsi="Times New Roman" w:cs="Times New Roman"/>
          <w:sz w:val="24"/>
          <w:szCs w:val="24"/>
          <w:u w:val="single"/>
        </w:rPr>
      </w:pPr>
      <w:r>
        <w:rPr>
          <w:rFonts w:ascii="Times New Roman" w:eastAsia="宋体" w:hAnsi="Times New Roman" w:cs="Times New Roman"/>
          <w:sz w:val="24"/>
          <w:szCs w:val="24"/>
        </w:rPr>
        <w:t>关于发包人应负责提供施工所需要的条件，包括：</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以现场现有实际情况为准，条件不足部分由承包人自行解决。</w:t>
      </w:r>
      <w:r>
        <w:rPr>
          <w:rFonts w:ascii="Times New Roman" w:eastAsia="宋体" w:hAnsi="Times New Roman" w:cs="Times New Roman"/>
          <w:sz w:val="24"/>
          <w:szCs w:val="24"/>
          <w:u w:val="single"/>
        </w:rPr>
        <w:t xml:space="preserve"> </w:t>
      </w:r>
    </w:p>
    <w:p w14:paraId="4DFDC20C"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2.5 </w:t>
      </w:r>
      <w:r>
        <w:rPr>
          <w:rFonts w:ascii="Times New Roman" w:eastAsia="宋体" w:hAnsi="Times New Roman" w:cs="Times New Roman"/>
          <w:sz w:val="24"/>
          <w:szCs w:val="24"/>
        </w:rPr>
        <w:t>资金来源证明及支付担保</w:t>
      </w:r>
    </w:p>
    <w:p w14:paraId="1B0F57AC"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发包人提供资金来源证明的期限要求：</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无</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016D853F"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发包人是否提供支付担保：</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无</w:t>
      </w:r>
      <w:r>
        <w:rPr>
          <w:rFonts w:ascii="Times New Roman" w:eastAsia="宋体" w:hAnsi="Times New Roman" w:cs="Times New Roman"/>
          <w:sz w:val="24"/>
          <w:szCs w:val="24"/>
          <w:u w:val="single"/>
        </w:rPr>
        <w:t xml:space="preserve">       </w:t>
      </w:r>
      <w:r>
        <w:rPr>
          <w:rFonts w:ascii="Times New Roman" w:eastAsia="宋体" w:hAnsi="Times New Roman" w:cs="Times New Roman"/>
          <w:sz w:val="24"/>
          <w:szCs w:val="24"/>
        </w:rPr>
        <w:t>。</w:t>
      </w:r>
    </w:p>
    <w:p w14:paraId="202C0C80" w14:textId="77777777" w:rsidR="004A5937" w:rsidRDefault="00F70939">
      <w:pPr>
        <w:snapToGrid w:val="0"/>
        <w:spacing w:line="520" w:lineRule="exact"/>
        <w:ind w:firstLineChars="200" w:firstLine="480"/>
        <w:rPr>
          <w:rFonts w:ascii="Times New Roman" w:eastAsia="宋体" w:hAnsi="Times New Roman" w:cs="Times New Roman"/>
          <w:sz w:val="24"/>
          <w:szCs w:val="24"/>
          <w:u w:val="single"/>
        </w:rPr>
      </w:pPr>
      <w:r>
        <w:rPr>
          <w:rFonts w:ascii="Times New Roman" w:eastAsia="宋体" w:hAnsi="Times New Roman" w:cs="Times New Roman"/>
          <w:sz w:val="24"/>
          <w:szCs w:val="24"/>
        </w:rPr>
        <w:t>发包人提供支付担保的形式：</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无</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bookmarkStart w:id="121" w:name="_Toc351203635"/>
    </w:p>
    <w:p w14:paraId="61679F2E" w14:textId="77777777" w:rsidR="004A5937" w:rsidRDefault="00F70939">
      <w:pPr>
        <w:snapToGrid w:val="0"/>
        <w:spacing w:line="520" w:lineRule="exact"/>
        <w:rPr>
          <w:rFonts w:ascii="Times New Roman" w:eastAsia="宋体" w:hAnsi="Times New Roman" w:cs="Times New Roman"/>
          <w:sz w:val="24"/>
          <w:szCs w:val="24"/>
          <w:u w:val="single"/>
        </w:rPr>
      </w:pPr>
      <w:r>
        <w:rPr>
          <w:rFonts w:ascii="Times New Roman" w:eastAsia="宋体" w:hAnsi="Times New Roman" w:cs="Times New Roman"/>
          <w:bCs/>
          <w:sz w:val="24"/>
          <w:szCs w:val="24"/>
        </w:rPr>
        <w:t>3</w:t>
      </w:r>
      <w:bookmarkStart w:id="122" w:name="_Toc297048344"/>
      <w:bookmarkStart w:id="123" w:name="_Toc292559868"/>
      <w:bookmarkStart w:id="124" w:name="_Toc296503158"/>
      <w:bookmarkStart w:id="125" w:name="_Toc292559363"/>
      <w:bookmarkStart w:id="126" w:name="_Toc296346659"/>
      <w:bookmarkStart w:id="127" w:name="_Toc296890986"/>
      <w:bookmarkStart w:id="128" w:name="_Toc296347157"/>
      <w:bookmarkStart w:id="129" w:name="_Toc296891198"/>
      <w:bookmarkStart w:id="130" w:name="_Toc296944497"/>
      <w:bookmarkStart w:id="131" w:name="_Toc297120458"/>
      <w:r>
        <w:rPr>
          <w:rFonts w:ascii="Times New Roman" w:eastAsia="宋体" w:hAnsi="Times New Roman" w:cs="Times New Roman"/>
          <w:bCs/>
          <w:sz w:val="24"/>
          <w:szCs w:val="24"/>
        </w:rPr>
        <w:t xml:space="preserve">. </w:t>
      </w:r>
      <w:r>
        <w:rPr>
          <w:rFonts w:ascii="Times New Roman" w:eastAsia="宋体" w:hAnsi="Times New Roman" w:cs="Times New Roman"/>
          <w:bCs/>
          <w:sz w:val="24"/>
          <w:szCs w:val="24"/>
        </w:rPr>
        <w:t>承包人</w:t>
      </w:r>
      <w:bookmarkEnd w:id="121"/>
    </w:p>
    <w:bookmarkEnd w:id="122"/>
    <w:bookmarkEnd w:id="123"/>
    <w:bookmarkEnd w:id="124"/>
    <w:bookmarkEnd w:id="125"/>
    <w:bookmarkEnd w:id="126"/>
    <w:bookmarkEnd w:id="127"/>
    <w:bookmarkEnd w:id="128"/>
    <w:bookmarkEnd w:id="129"/>
    <w:bookmarkEnd w:id="130"/>
    <w:bookmarkEnd w:id="131"/>
    <w:p w14:paraId="2C449905"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3.1 </w:t>
      </w:r>
      <w:r>
        <w:rPr>
          <w:rFonts w:ascii="Times New Roman" w:eastAsia="宋体" w:hAnsi="Times New Roman" w:cs="Times New Roman"/>
          <w:sz w:val="24"/>
          <w:szCs w:val="24"/>
        </w:rPr>
        <w:t>承包人的一般义务</w:t>
      </w:r>
    </w:p>
    <w:p w14:paraId="183D60A0"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9</w:t>
      </w:r>
      <w:r>
        <w:rPr>
          <w:rFonts w:ascii="Times New Roman" w:eastAsia="宋体" w:hAnsi="Times New Roman" w:cs="Times New Roman"/>
          <w:kern w:val="0"/>
          <w:sz w:val="24"/>
          <w:szCs w:val="24"/>
        </w:rPr>
        <w:t>）</w:t>
      </w:r>
      <w:r>
        <w:rPr>
          <w:rFonts w:ascii="Times New Roman" w:eastAsia="宋体" w:hAnsi="Times New Roman" w:cs="Times New Roman"/>
          <w:sz w:val="24"/>
          <w:szCs w:val="24"/>
        </w:rPr>
        <w:t>承包人提交的竣工资料的内容：</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符合法律规定和合同约定的工程建设竣工验收要求</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2DF97E6D"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承包人需要提交的竣工资料套数：</w:t>
      </w:r>
      <w:r>
        <w:rPr>
          <w:rFonts w:ascii="Times New Roman" w:eastAsia="宋体" w:hAnsi="Times New Roman" w:cs="Times New Roman"/>
          <w:sz w:val="24"/>
          <w:szCs w:val="24"/>
          <w:u w:val="single"/>
        </w:rPr>
        <w:t xml:space="preserve">      4</w:t>
      </w:r>
      <w:r>
        <w:rPr>
          <w:rFonts w:ascii="Times New Roman" w:eastAsia="宋体" w:hAnsi="Times New Roman" w:cs="Times New Roman"/>
          <w:sz w:val="24"/>
          <w:szCs w:val="24"/>
          <w:u w:val="single"/>
        </w:rPr>
        <w:t>套</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661B33B7" w14:textId="77777777" w:rsidR="004A5937" w:rsidRDefault="00F70939">
      <w:pPr>
        <w:snapToGrid w:val="0"/>
        <w:spacing w:line="520" w:lineRule="exact"/>
        <w:ind w:leftChars="304" w:left="638"/>
        <w:jc w:val="left"/>
        <w:rPr>
          <w:rFonts w:ascii="Times New Roman" w:eastAsia="宋体" w:hAnsi="Times New Roman" w:cs="Times New Roman"/>
          <w:sz w:val="24"/>
          <w:szCs w:val="24"/>
        </w:rPr>
      </w:pPr>
      <w:r>
        <w:rPr>
          <w:rFonts w:ascii="Times New Roman" w:eastAsia="宋体" w:hAnsi="Times New Roman" w:cs="Times New Roman"/>
          <w:sz w:val="24"/>
          <w:szCs w:val="24"/>
        </w:rPr>
        <w:t>承包人提交的竣工资料的费用承担：</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承包人承担</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2214045C" w14:textId="77777777" w:rsidR="004A5937" w:rsidRDefault="00F70939">
      <w:pPr>
        <w:snapToGrid w:val="0"/>
        <w:spacing w:line="520" w:lineRule="exact"/>
        <w:ind w:leftChars="304" w:left="638"/>
        <w:jc w:val="left"/>
        <w:rPr>
          <w:rFonts w:ascii="Times New Roman" w:eastAsia="宋体" w:hAnsi="Times New Roman" w:cs="Times New Roman"/>
          <w:sz w:val="24"/>
          <w:szCs w:val="24"/>
        </w:rPr>
      </w:pPr>
      <w:r>
        <w:rPr>
          <w:rFonts w:ascii="Times New Roman" w:eastAsia="宋体" w:hAnsi="Times New Roman" w:cs="Times New Roman"/>
          <w:sz w:val="24"/>
          <w:szCs w:val="24"/>
        </w:rPr>
        <w:t>承包人提交的竣工资料移交时间：</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工程竣工验收合格后</w:t>
      </w:r>
      <w:r>
        <w:rPr>
          <w:rFonts w:ascii="Times New Roman" w:eastAsia="宋体" w:hAnsi="Times New Roman" w:cs="Times New Roman"/>
          <w:sz w:val="24"/>
          <w:szCs w:val="24"/>
          <w:u w:val="single"/>
        </w:rPr>
        <w:t>10</w:t>
      </w:r>
      <w:r>
        <w:rPr>
          <w:rFonts w:ascii="Times New Roman" w:eastAsia="宋体" w:hAnsi="Times New Roman" w:cs="Times New Roman"/>
          <w:sz w:val="24"/>
          <w:szCs w:val="24"/>
          <w:u w:val="single"/>
        </w:rPr>
        <w:t>日内</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1C00CFEC"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承包人提交的竣工资料形式要求：</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纸质</w:t>
      </w:r>
      <w:r>
        <w:rPr>
          <w:rFonts w:ascii="Times New Roman" w:eastAsia="宋体" w:hAnsi="Times New Roman" w:cs="Times New Roman"/>
          <w:sz w:val="24"/>
          <w:szCs w:val="24"/>
          <w:u w:val="single"/>
        </w:rPr>
        <w:t>4</w:t>
      </w:r>
      <w:r>
        <w:rPr>
          <w:rFonts w:ascii="Times New Roman" w:eastAsia="宋体" w:hAnsi="Times New Roman" w:cs="Times New Roman"/>
          <w:sz w:val="24"/>
          <w:szCs w:val="24"/>
          <w:u w:val="single"/>
        </w:rPr>
        <w:t>套，电子扫描文档</w:t>
      </w:r>
      <w:r>
        <w:rPr>
          <w:rFonts w:ascii="Times New Roman" w:eastAsia="宋体" w:hAnsi="Times New Roman" w:cs="Times New Roman"/>
          <w:sz w:val="24"/>
          <w:szCs w:val="24"/>
          <w:u w:val="single"/>
        </w:rPr>
        <w:t>1</w:t>
      </w:r>
      <w:r>
        <w:rPr>
          <w:rFonts w:ascii="Times New Roman" w:eastAsia="宋体" w:hAnsi="Times New Roman" w:cs="Times New Roman"/>
          <w:sz w:val="24"/>
          <w:szCs w:val="24"/>
          <w:u w:val="single"/>
        </w:rPr>
        <w:t>套并符合相关档案馆的要求</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67817BF2" w14:textId="77777777" w:rsidR="004A5937" w:rsidRDefault="00F70939">
      <w:pPr>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10</w:t>
      </w:r>
      <w:r>
        <w:rPr>
          <w:rFonts w:ascii="Times New Roman" w:eastAsia="宋体" w:hAnsi="Times New Roman" w:cs="Times New Roman"/>
          <w:kern w:val="0"/>
          <w:sz w:val="24"/>
          <w:szCs w:val="24"/>
        </w:rPr>
        <w:t>）承包人应履行的其他义务：</w:t>
      </w:r>
      <w:r>
        <w:rPr>
          <w:rFonts w:ascii="Times New Roman" w:eastAsia="宋体" w:hAnsi="Times New Roman" w:cs="Times New Roman"/>
          <w:sz w:val="24"/>
          <w:szCs w:val="24"/>
          <w:u w:val="single"/>
        </w:rPr>
        <w:t>承包人负责免费修改、完善、优化设计方案和施工图设计且设计时不应改变原房屋主体结构。承包人必须按国家、江苏省、淮安市和行业规</w:t>
      </w:r>
      <w:r>
        <w:rPr>
          <w:rFonts w:ascii="Times New Roman" w:eastAsia="宋体" w:hAnsi="Times New Roman" w:cs="Times New Roman"/>
          <w:sz w:val="24"/>
          <w:szCs w:val="24"/>
          <w:u w:val="single"/>
        </w:rPr>
        <w:lastRenderedPageBreak/>
        <w:t>范等设计和施工，为各类验收、检测人员提供便利条件。发包人与承包人签署合同后，发包人在该项目中拥有成交方案的使用权，承包人</w:t>
      </w:r>
      <w:proofErr w:type="gramStart"/>
      <w:r>
        <w:rPr>
          <w:rFonts w:ascii="Times New Roman" w:eastAsia="宋体" w:hAnsi="Times New Roman" w:cs="Times New Roman"/>
          <w:sz w:val="24"/>
          <w:szCs w:val="24"/>
          <w:u w:val="single"/>
        </w:rPr>
        <w:t>须保护</w:t>
      </w:r>
      <w:proofErr w:type="gramEnd"/>
      <w:r>
        <w:rPr>
          <w:rFonts w:ascii="Times New Roman" w:eastAsia="宋体" w:hAnsi="Times New Roman" w:cs="Times New Roman"/>
          <w:sz w:val="24"/>
          <w:szCs w:val="24"/>
          <w:u w:val="single"/>
        </w:rPr>
        <w:t>发包人一旦使用其设计方案不能受到来自第三方的侵权诉讼或索赔，否则承包人应承担由此而产生的一切责任。</w:t>
      </w:r>
    </w:p>
    <w:p w14:paraId="35CA1196"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3.2 </w:t>
      </w:r>
      <w:r>
        <w:rPr>
          <w:rFonts w:ascii="Times New Roman" w:eastAsia="宋体" w:hAnsi="Times New Roman" w:cs="Times New Roman"/>
          <w:sz w:val="24"/>
          <w:szCs w:val="24"/>
        </w:rPr>
        <w:t>项目经理</w:t>
      </w:r>
    </w:p>
    <w:p w14:paraId="68694C94"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kern w:val="0"/>
          <w:sz w:val="24"/>
          <w:szCs w:val="24"/>
        </w:rPr>
        <w:t xml:space="preserve">3.2.1 </w:t>
      </w:r>
      <w:r>
        <w:rPr>
          <w:rFonts w:ascii="Times New Roman" w:eastAsia="宋体" w:hAnsi="Times New Roman" w:cs="Times New Roman"/>
          <w:sz w:val="24"/>
          <w:szCs w:val="24"/>
        </w:rPr>
        <w:t>项目经理：</w:t>
      </w:r>
    </w:p>
    <w:p w14:paraId="199F7DFD"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姓</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名：</w:t>
      </w:r>
      <w:r>
        <w:rPr>
          <w:rFonts w:ascii="Times New Roman" w:eastAsia="宋体" w:hAnsi="Times New Roman" w:cs="Times New Roman"/>
          <w:sz w:val="24"/>
          <w:szCs w:val="24"/>
          <w:u w:val="single"/>
        </w:rPr>
        <w:t xml:space="preserve">                            </w:t>
      </w:r>
      <w:r>
        <w:rPr>
          <w:rFonts w:ascii="Times New Roman" w:eastAsia="宋体" w:hAnsi="Times New Roman" w:cs="Times New Roman"/>
          <w:sz w:val="24"/>
          <w:szCs w:val="24"/>
        </w:rPr>
        <w:t>；</w:t>
      </w:r>
    </w:p>
    <w:p w14:paraId="27AD113B"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身份证号：</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5D0213FB"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建造师执业资格等级：</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082EDBD9"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建造</w:t>
      </w:r>
      <w:proofErr w:type="gramStart"/>
      <w:r>
        <w:rPr>
          <w:rFonts w:ascii="Times New Roman" w:eastAsia="宋体" w:hAnsi="Times New Roman" w:cs="Times New Roman"/>
          <w:sz w:val="24"/>
          <w:szCs w:val="24"/>
        </w:rPr>
        <w:t>师注册</w:t>
      </w:r>
      <w:proofErr w:type="gramEnd"/>
      <w:r>
        <w:rPr>
          <w:rFonts w:ascii="Times New Roman" w:eastAsia="宋体" w:hAnsi="Times New Roman" w:cs="Times New Roman"/>
          <w:sz w:val="24"/>
          <w:szCs w:val="24"/>
        </w:rPr>
        <w:t>证书号：</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342006E1"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建造师执业印章号：</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77930A55"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安全生产考核合格证书号：</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125D3E28"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联系电话：</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36E7AD6A"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电子信箱：</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729C3F0F"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通信地址：</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25A998E9"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承包人对项目经理的授权范围如下：</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24C65603" w14:textId="77777777" w:rsidR="004A5937" w:rsidRDefault="00F70939">
      <w:pPr>
        <w:snapToGrid w:val="0"/>
        <w:spacing w:line="520" w:lineRule="exact"/>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关于项目经理每月在施工现场的时间要求：</w:t>
      </w:r>
      <w:r>
        <w:rPr>
          <w:rFonts w:ascii="Times New Roman" w:eastAsia="宋体" w:hAnsi="Times New Roman" w:cs="Times New Roman"/>
          <w:kern w:val="0"/>
          <w:sz w:val="24"/>
          <w:szCs w:val="24"/>
          <w:u w:val="single"/>
        </w:rPr>
        <w:t>项目经理每周不少于</w:t>
      </w:r>
      <w:r>
        <w:rPr>
          <w:rFonts w:ascii="Times New Roman" w:eastAsia="宋体" w:hAnsi="Times New Roman" w:cs="Times New Roman"/>
          <w:kern w:val="0"/>
          <w:sz w:val="24"/>
          <w:szCs w:val="24"/>
          <w:u w:val="single"/>
        </w:rPr>
        <w:t xml:space="preserve"> 5 </w:t>
      </w:r>
      <w:proofErr w:type="gramStart"/>
      <w:r>
        <w:rPr>
          <w:rFonts w:ascii="Times New Roman" w:eastAsia="宋体" w:hAnsi="Times New Roman" w:cs="Times New Roman"/>
          <w:kern w:val="0"/>
          <w:sz w:val="24"/>
          <w:szCs w:val="24"/>
          <w:u w:val="single"/>
        </w:rPr>
        <w:t>个</w:t>
      </w:r>
      <w:proofErr w:type="gramEnd"/>
      <w:r>
        <w:rPr>
          <w:rFonts w:ascii="Times New Roman" w:eastAsia="宋体" w:hAnsi="Times New Roman" w:cs="Times New Roman"/>
          <w:kern w:val="0"/>
          <w:sz w:val="24"/>
          <w:szCs w:val="24"/>
          <w:u w:val="single"/>
        </w:rPr>
        <w:t>工作日，每天不少于</w:t>
      </w:r>
      <w:r>
        <w:rPr>
          <w:rFonts w:ascii="Times New Roman" w:eastAsia="宋体" w:hAnsi="Times New Roman" w:cs="Times New Roman"/>
          <w:kern w:val="0"/>
          <w:sz w:val="24"/>
          <w:szCs w:val="24"/>
          <w:u w:val="single"/>
        </w:rPr>
        <w:t xml:space="preserve"> 8 </w:t>
      </w:r>
      <w:r>
        <w:rPr>
          <w:rFonts w:ascii="Times New Roman" w:eastAsia="宋体" w:hAnsi="Times New Roman" w:cs="Times New Roman"/>
          <w:kern w:val="0"/>
          <w:sz w:val="24"/>
          <w:szCs w:val="24"/>
          <w:u w:val="single"/>
        </w:rPr>
        <w:t>小时</w:t>
      </w:r>
      <w:r>
        <w:rPr>
          <w:rFonts w:ascii="Times New Roman" w:eastAsia="宋体" w:hAnsi="Times New Roman" w:cs="Times New Roman"/>
          <w:kern w:val="0"/>
          <w:sz w:val="24"/>
          <w:szCs w:val="24"/>
        </w:rPr>
        <w:t>(</w:t>
      </w:r>
      <w:r>
        <w:rPr>
          <w:rFonts w:ascii="Times New Roman" w:eastAsia="宋体" w:hAnsi="Times New Roman" w:cs="Times New Roman"/>
          <w:sz w:val="24"/>
          <w:szCs w:val="24"/>
          <w:u w:val="single"/>
        </w:rPr>
        <w:t>特殊情况需征得发包人同意</w:t>
      </w:r>
      <w:r>
        <w:rPr>
          <w:rFonts w:ascii="Times New Roman" w:eastAsia="宋体" w:hAnsi="Times New Roman" w:cs="Times New Roman"/>
          <w:sz w:val="24"/>
          <w:szCs w:val="24"/>
          <w:u w:val="single"/>
        </w:rPr>
        <w:t>)</w:t>
      </w:r>
      <w:r>
        <w:rPr>
          <w:rFonts w:ascii="Times New Roman" w:eastAsia="宋体" w:hAnsi="Times New Roman" w:cs="Times New Roman" w:hint="eastAsia"/>
          <w:sz w:val="24"/>
          <w:szCs w:val="24"/>
        </w:rPr>
        <w:t>。</w:t>
      </w:r>
    </w:p>
    <w:p w14:paraId="69AF2C0D" w14:textId="77777777" w:rsidR="004A5937" w:rsidRDefault="00F70939">
      <w:pPr>
        <w:snapToGrid w:val="0"/>
        <w:spacing w:line="52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承包人未提交劳动合同，以及没有为项目经理缴纳社会保险证明的违约责任：</w:t>
      </w:r>
      <w:r>
        <w:rPr>
          <w:rFonts w:ascii="Times New Roman" w:eastAsia="宋体" w:hAnsi="Times New Roman" w:cs="Times New Roman"/>
          <w:sz w:val="24"/>
          <w:szCs w:val="24"/>
          <w:u w:val="single"/>
        </w:rPr>
        <w:t>更换项目经理并达到发包人的要求，并且承包人向发包人支付</w:t>
      </w:r>
      <w:r>
        <w:rPr>
          <w:rFonts w:ascii="Times New Roman" w:eastAsia="宋体" w:hAnsi="Times New Roman" w:cs="Times New Roman"/>
          <w:sz w:val="24"/>
          <w:szCs w:val="24"/>
          <w:u w:val="single"/>
        </w:rPr>
        <w:t>1</w:t>
      </w:r>
      <w:r>
        <w:rPr>
          <w:rFonts w:ascii="Times New Roman" w:eastAsia="宋体" w:hAnsi="Times New Roman" w:cs="Times New Roman"/>
          <w:sz w:val="24"/>
          <w:szCs w:val="24"/>
          <w:u w:val="single"/>
        </w:rPr>
        <w:t>万元的违约金</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7AAC091A" w14:textId="77777777" w:rsidR="004A5937" w:rsidRDefault="00F70939">
      <w:pPr>
        <w:snapToGrid w:val="0"/>
        <w:spacing w:line="520" w:lineRule="exact"/>
        <w:ind w:firstLineChars="200" w:firstLine="480"/>
        <w:rPr>
          <w:rFonts w:ascii="Times New Roman" w:eastAsia="宋体" w:hAnsi="Times New Roman" w:cs="Times New Roman"/>
          <w:sz w:val="24"/>
          <w:szCs w:val="24"/>
          <w:u w:val="single"/>
        </w:rPr>
      </w:pPr>
      <w:r>
        <w:rPr>
          <w:rFonts w:ascii="Times New Roman" w:eastAsia="宋体" w:hAnsi="Times New Roman" w:cs="Times New Roman"/>
          <w:kern w:val="0"/>
          <w:sz w:val="24"/>
          <w:szCs w:val="24"/>
        </w:rPr>
        <w:t>项目经理未经批准，擅自离开施工现场的违约责任：</w:t>
      </w:r>
      <w:r>
        <w:rPr>
          <w:rFonts w:ascii="Times New Roman" w:eastAsia="宋体" w:hAnsi="Times New Roman" w:cs="Times New Roman"/>
          <w:kern w:val="0"/>
          <w:sz w:val="24"/>
          <w:szCs w:val="24"/>
          <w:u w:val="single"/>
        </w:rPr>
        <w:t>若无正当理由连续</w:t>
      </w:r>
      <w:r>
        <w:rPr>
          <w:rFonts w:ascii="Times New Roman" w:eastAsia="宋体" w:hAnsi="Times New Roman" w:cs="Times New Roman"/>
          <w:kern w:val="0"/>
          <w:sz w:val="24"/>
          <w:szCs w:val="24"/>
          <w:u w:val="single"/>
        </w:rPr>
        <w:t xml:space="preserve"> 72 </w:t>
      </w:r>
      <w:r>
        <w:rPr>
          <w:rFonts w:ascii="Times New Roman" w:eastAsia="宋体" w:hAnsi="Times New Roman" w:cs="Times New Roman"/>
          <w:kern w:val="0"/>
          <w:sz w:val="24"/>
          <w:szCs w:val="24"/>
          <w:u w:val="single"/>
        </w:rPr>
        <w:t>小时不在施工现场且未经发包人认可，发包人有权每次扣除保证金</w:t>
      </w:r>
      <w:r>
        <w:rPr>
          <w:rFonts w:ascii="Times New Roman" w:eastAsia="宋体" w:hAnsi="Times New Roman" w:cs="Times New Roman"/>
          <w:kern w:val="0"/>
          <w:sz w:val="24"/>
          <w:szCs w:val="24"/>
          <w:u w:val="single"/>
        </w:rPr>
        <w:t xml:space="preserve"> 1000</w:t>
      </w:r>
      <w:r>
        <w:rPr>
          <w:rFonts w:ascii="Times New Roman" w:eastAsia="宋体" w:hAnsi="Times New Roman" w:cs="Times New Roman"/>
          <w:kern w:val="0"/>
          <w:sz w:val="24"/>
          <w:szCs w:val="24"/>
          <w:u w:val="single"/>
        </w:rPr>
        <w:t>元人民币，连续</w:t>
      </w:r>
      <w:r>
        <w:rPr>
          <w:rFonts w:ascii="Times New Roman" w:eastAsia="宋体" w:hAnsi="Times New Roman" w:cs="Times New Roman"/>
          <w:kern w:val="0"/>
          <w:sz w:val="24"/>
          <w:szCs w:val="24"/>
          <w:u w:val="single"/>
        </w:rPr>
        <w:t xml:space="preserve"> 5 </w:t>
      </w:r>
      <w:r>
        <w:rPr>
          <w:rFonts w:ascii="Times New Roman" w:eastAsia="宋体" w:hAnsi="Times New Roman" w:cs="Times New Roman"/>
          <w:kern w:val="0"/>
          <w:sz w:val="24"/>
          <w:szCs w:val="24"/>
          <w:u w:val="single"/>
        </w:rPr>
        <w:t>天不在现场，发包人每次有权扣除</w:t>
      </w:r>
      <w:r>
        <w:rPr>
          <w:rFonts w:ascii="Times New Roman" w:eastAsia="宋体" w:hAnsi="Times New Roman" w:cs="Times New Roman"/>
          <w:kern w:val="0"/>
          <w:sz w:val="24"/>
          <w:szCs w:val="24"/>
          <w:u w:val="single"/>
        </w:rPr>
        <w:t xml:space="preserve"> 2000</w:t>
      </w:r>
      <w:r>
        <w:rPr>
          <w:rFonts w:ascii="Times New Roman" w:eastAsia="宋体" w:hAnsi="Times New Roman" w:cs="Times New Roman"/>
          <w:kern w:val="0"/>
          <w:sz w:val="24"/>
          <w:szCs w:val="24"/>
          <w:u w:val="single"/>
        </w:rPr>
        <w:t>元人民币作为违约金，并追究违约责任及有权解除合同。</w:t>
      </w:r>
    </w:p>
    <w:p w14:paraId="5EA49D8D" w14:textId="77777777" w:rsidR="004A5937" w:rsidRDefault="00F70939">
      <w:pPr>
        <w:snapToGrid w:val="0"/>
        <w:spacing w:line="520" w:lineRule="exact"/>
        <w:ind w:firstLineChars="200" w:firstLine="480"/>
        <w:rPr>
          <w:rFonts w:ascii="Times New Roman" w:eastAsia="宋体" w:hAnsi="Times New Roman" w:cs="Times New Roman"/>
          <w:kern w:val="0"/>
          <w:sz w:val="24"/>
          <w:szCs w:val="24"/>
          <w:u w:val="single"/>
        </w:rPr>
      </w:pPr>
      <w:r>
        <w:rPr>
          <w:rFonts w:ascii="Times New Roman" w:eastAsia="宋体" w:hAnsi="Times New Roman" w:cs="Times New Roman"/>
          <w:sz w:val="24"/>
          <w:szCs w:val="24"/>
        </w:rPr>
        <w:t xml:space="preserve">3.2.3 </w:t>
      </w:r>
      <w:r>
        <w:rPr>
          <w:rFonts w:ascii="Times New Roman" w:eastAsia="宋体" w:hAnsi="Times New Roman" w:cs="Times New Roman"/>
          <w:sz w:val="24"/>
          <w:szCs w:val="24"/>
        </w:rPr>
        <w:t>承包人擅自更换项目经理的违约责任：</w:t>
      </w:r>
      <w:r>
        <w:rPr>
          <w:rFonts w:ascii="Times New Roman" w:eastAsia="宋体" w:hAnsi="Times New Roman" w:cs="Times New Roman" w:hint="eastAsia"/>
          <w:kern w:val="0"/>
          <w:sz w:val="24"/>
          <w:szCs w:val="24"/>
          <w:u w:val="single"/>
        </w:rPr>
        <w:t>承包人</w:t>
      </w:r>
      <w:r>
        <w:rPr>
          <w:rFonts w:ascii="Times New Roman" w:eastAsia="宋体" w:hAnsi="Times New Roman" w:cs="Times New Roman"/>
          <w:kern w:val="0"/>
          <w:sz w:val="24"/>
          <w:szCs w:val="24"/>
          <w:u w:val="single"/>
        </w:rPr>
        <w:t>擅自变更</w:t>
      </w:r>
      <w:r>
        <w:rPr>
          <w:rFonts w:ascii="Times New Roman" w:eastAsia="宋体" w:hAnsi="Times New Roman" w:cs="Times New Roman" w:hint="eastAsia"/>
          <w:kern w:val="0"/>
          <w:sz w:val="24"/>
          <w:szCs w:val="24"/>
          <w:u w:val="single"/>
        </w:rPr>
        <w:t>与</w:t>
      </w:r>
      <w:r>
        <w:rPr>
          <w:rFonts w:ascii="Times New Roman" w:eastAsia="宋体" w:hAnsi="Times New Roman" w:cs="Times New Roman"/>
          <w:kern w:val="0"/>
          <w:sz w:val="24"/>
          <w:szCs w:val="24"/>
          <w:u w:val="single"/>
        </w:rPr>
        <w:t>由于承包人原因（包括项目经理健康原因、辞职、调动等类似情况）造成项目经理不能到位，导致发包人被迫同意更换项目经理</w:t>
      </w:r>
      <w:r>
        <w:rPr>
          <w:rFonts w:ascii="Times New Roman" w:eastAsia="宋体" w:hAnsi="Times New Roman" w:cs="Times New Roman" w:hint="eastAsia"/>
          <w:kern w:val="0"/>
          <w:sz w:val="24"/>
          <w:szCs w:val="24"/>
          <w:u w:val="single"/>
        </w:rPr>
        <w:t>）</w:t>
      </w:r>
      <w:r>
        <w:rPr>
          <w:rFonts w:ascii="Times New Roman" w:eastAsia="宋体" w:hAnsi="Times New Roman" w:cs="Times New Roman" w:hint="eastAsia"/>
          <w:kern w:val="0"/>
          <w:sz w:val="24"/>
          <w:szCs w:val="24"/>
          <w:u w:val="single"/>
        </w:rPr>
        <w:t>,</w:t>
      </w:r>
      <w:r>
        <w:rPr>
          <w:rFonts w:ascii="Times New Roman" w:eastAsia="宋体" w:hAnsi="Times New Roman" w:cs="Times New Roman"/>
          <w:kern w:val="0"/>
          <w:sz w:val="24"/>
          <w:szCs w:val="24"/>
          <w:u w:val="single"/>
        </w:rPr>
        <w:t>应扣除违约金</w:t>
      </w:r>
      <w:r>
        <w:rPr>
          <w:rFonts w:ascii="Times New Roman" w:eastAsia="宋体" w:hAnsi="Times New Roman" w:cs="Times New Roman"/>
          <w:kern w:val="0"/>
          <w:sz w:val="24"/>
          <w:szCs w:val="24"/>
          <w:u w:val="single"/>
        </w:rPr>
        <w:t>1</w:t>
      </w:r>
      <w:r>
        <w:rPr>
          <w:rFonts w:ascii="Times New Roman" w:eastAsia="宋体" w:hAnsi="Times New Roman" w:cs="Times New Roman"/>
          <w:kern w:val="0"/>
          <w:sz w:val="24"/>
          <w:szCs w:val="24"/>
          <w:u w:val="single"/>
        </w:rPr>
        <w:t>万元</w:t>
      </w:r>
      <w:r>
        <w:rPr>
          <w:rFonts w:ascii="Times New Roman" w:eastAsia="宋体" w:hAnsi="Times New Roman" w:cs="Times New Roman" w:hint="eastAsia"/>
          <w:kern w:val="0"/>
          <w:sz w:val="24"/>
          <w:szCs w:val="24"/>
          <w:u w:val="single"/>
        </w:rPr>
        <w:t>，且</w:t>
      </w:r>
      <w:r>
        <w:rPr>
          <w:rFonts w:ascii="Times New Roman" w:eastAsia="宋体" w:hAnsi="Times New Roman" w:cs="Times New Roman"/>
          <w:kern w:val="0"/>
          <w:sz w:val="24"/>
          <w:szCs w:val="24"/>
          <w:u w:val="single"/>
        </w:rPr>
        <w:t>发包人有权解除合同，追究由此带来的发包人一切损失</w:t>
      </w:r>
      <w:r>
        <w:rPr>
          <w:rFonts w:ascii="Times New Roman" w:eastAsia="宋体" w:hAnsi="Times New Roman" w:cs="Times New Roman" w:hint="eastAsia"/>
          <w:kern w:val="0"/>
          <w:sz w:val="24"/>
          <w:szCs w:val="24"/>
          <w:u w:val="single"/>
        </w:rPr>
        <w:t>。</w:t>
      </w:r>
    </w:p>
    <w:p w14:paraId="44EEAA44" w14:textId="77777777" w:rsidR="004A5937" w:rsidRDefault="004A5937">
      <w:pPr>
        <w:snapToGrid w:val="0"/>
        <w:spacing w:line="520" w:lineRule="exact"/>
        <w:ind w:firstLineChars="200" w:firstLine="480"/>
        <w:rPr>
          <w:rFonts w:ascii="Times New Roman" w:eastAsia="宋体" w:hAnsi="Times New Roman" w:cs="Times New Roman"/>
          <w:sz w:val="24"/>
          <w:szCs w:val="24"/>
        </w:rPr>
      </w:pPr>
    </w:p>
    <w:p w14:paraId="2C3CD7B2" w14:textId="77777777" w:rsidR="004A5937" w:rsidRDefault="00F70939">
      <w:pPr>
        <w:snapToGrid w:val="0"/>
        <w:spacing w:line="520" w:lineRule="exact"/>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    3.2.4 </w:t>
      </w:r>
      <w:r>
        <w:rPr>
          <w:rFonts w:ascii="Times New Roman" w:eastAsia="宋体" w:hAnsi="Times New Roman" w:cs="Times New Roman"/>
          <w:sz w:val="24"/>
          <w:szCs w:val="24"/>
        </w:rPr>
        <w:t>承包人无正当理由拒绝更换项目经理的违约责任：</w:t>
      </w:r>
      <w:r>
        <w:rPr>
          <w:rFonts w:ascii="Times New Roman" w:eastAsia="宋体" w:hAnsi="Times New Roman" w:cs="Times New Roman"/>
          <w:sz w:val="24"/>
          <w:szCs w:val="24"/>
          <w:u w:val="single"/>
        </w:rPr>
        <w:t>双方协商解决</w:t>
      </w:r>
      <w:r>
        <w:rPr>
          <w:rFonts w:ascii="Times New Roman" w:eastAsia="宋体" w:hAnsi="Times New Roman" w:cs="Times New Roman"/>
          <w:sz w:val="24"/>
          <w:szCs w:val="24"/>
        </w:rPr>
        <w:t>。</w:t>
      </w:r>
    </w:p>
    <w:p w14:paraId="0F3812C8"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3.3 </w:t>
      </w:r>
      <w:r>
        <w:rPr>
          <w:rFonts w:ascii="Times New Roman" w:eastAsia="宋体" w:hAnsi="Times New Roman" w:cs="Times New Roman"/>
          <w:sz w:val="24"/>
          <w:szCs w:val="24"/>
        </w:rPr>
        <w:t>承包人人员</w:t>
      </w:r>
    </w:p>
    <w:p w14:paraId="199EA840"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3.3.1 </w:t>
      </w:r>
      <w:r>
        <w:rPr>
          <w:rFonts w:ascii="Times New Roman" w:eastAsia="宋体" w:hAnsi="Times New Roman" w:cs="Times New Roman"/>
          <w:sz w:val="24"/>
          <w:szCs w:val="24"/>
        </w:rPr>
        <w:t>承包人提交项目管理机构及施工现场管理人员安排报告的期限：</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开工前</w:t>
      </w:r>
      <w:r>
        <w:rPr>
          <w:rFonts w:ascii="Times New Roman" w:eastAsia="宋体" w:hAnsi="Times New Roman" w:cs="Times New Roman"/>
          <w:sz w:val="24"/>
          <w:szCs w:val="24"/>
          <w:u w:val="single"/>
        </w:rPr>
        <w:t>5</w:t>
      </w:r>
      <w:r>
        <w:rPr>
          <w:rFonts w:ascii="Times New Roman" w:eastAsia="宋体" w:hAnsi="Times New Roman" w:cs="Times New Roman"/>
          <w:sz w:val="24"/>
          <w:szCs w:val="24"/>
          <w:u w:val="single"/>
        </w:rPr>
        <w:t>日</w:t>
      </w:r>
      <w:r>
        <w:rPr>
          <w:rFonts w:ascii="Times New Roman" w:eastAsia="宋体" w:hAnsi="Times New Roman" w:cs="Times New Roman"/>
          <w:sz w:val="24"/>
          <w:szCs w:val="24"/>
        </w:rPr>
        <w:t>。</w:t>
      </w:r>
    </w:p>
    <w:p w14:paraId="73DD9BD3"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3.3.3 </w:t>
      </w:r>
      <w:r>
        <w:rPr>
          <w:rFonts w:ascii="Times New Roman" w:eastAsia="宋体" w:hAnsi="Times New Roman" w:cs="Times New Roman"/>
          <w:sz w:val="24"/>
          <w:szCs w:val="24"/>
        </w:rPr>
        <w:t>承包人无正当理由拒绝撤换主要施工管理人员的违约责任：</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双方协商解决</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1ADA401C" w14:textId="77777777" w:rsidR="004A5937" w:rsidRDefault="00F70939">
      <w:pPr>
        <w:snapToGrid w:val="0"/>
        <w:spacing w:line="520" w:lineRule="exact"/>
        <w:ind w:firstLineChars="200" w:firstLine="480"/>
        <w:rPr>
          <w:rFonts w:ascii="Times New Roman" w:eastAsia="宋体" w:hAnsi="Times New Roman" w:cs="Times New Roman"/>
          <w:sz w:val="24"/>
          <w:szCs w:val="24"/>
          <w:u w:val="single"/>
        </w:rPr>
      </w:pPr>
      <w:r>
        <w:rPr>
          <w:rFonts w:ascii="Times New Roman" w:eastAsia="宋体" w:hAnsi="Times New Roman" w:cs="Times New Roman"/>
          <w:sz w:val="24"/>
          <w:szCs w:val="24"/>
        </w:rPr>
        <w:t xml:space="preserve">3.3.4 </w:t>
      </w:r>
      <w:r>
        <w:rPr>
          <w:rFonts w:ascii="Times New Roman" w:eastAsia="宋体" w:hAnsi="Times New Roman" w:cs="Times New Roman"/>
          <w:sz w:val="24"/>
          <w:szCs w:val="24"/>
        </w:rPr>
        <w:t>承包人主要施工管理人员离开施工现场的批准要求：</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应经发包人同意</w:t>
      </w:r>
      <w:r>
        <w:rPr>
          <w:rFonts w:ascii="Times New Roman" w:eastAsia="宋体" w:hAnsi="Times New Roman" w:cs="Times New Roman"/>
          <w:sz w:val="24"/>
          <w:szCs w:val="24"/>
        </w:rPr>
        <w:t>。</w:t>
      </w:r>
    </w:p>
    <w:p w14:paraId="1C9B72A7"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3.3.5</w:t>
      </w:r>
      <w:r>
        <w:rPr>
          <w:rFonts w:ascii="Times New Roman" w:eastAsia="宋体" w:hAnsi="Times New Roman" w:cs="Times New Roman"/>
          <w:sz w:val="24"/>
          <w:szCs w:val="24"/>
        </w:rPr>
        <w:t>承包人擅自更换主要施工管理人员的违约责任：</w:t>
      </w:r>
      <w:r>
        <w:rPr>
          <w:rFonts w:ascii="Times New Roman" w:eastAsia="宋体" w:hAnsi="Times New Roman" w:cs="Times New Roman"/>
          <w:sz w:val="24"/>
          <w:szCs w:val="24"/>
          <w:u w:val="single"/>
        </w:rPr>
        <w:t>承包人向发包人支付</w:t>
      </w:r>
      <w:r>
        <w:rPr>
          <w:rFonts w:ascii="Times New Roman" w:eastAsia="宋体" w:hAnsi="Times New Roman" w:cs="Times New Roman"/>
          <w:sz w:val="24"/>
          <w:szCs w:val="24"/>
          <w:u w:val="single"/>
        </w:rPr>
        <w:t>5000</w:t>
      </w:r>
      <w:r>
        <w:rPr>
          <w:rFonts w:ascii="Times New Roman" w:eastAsia="宋体" w:hAnsi="Times New Roman" w:cs="Times New Roman"/>
          <w:sz w:val="24"/>
          <w:szCs w:val="24"/>
          <w:u w:val="single"/>
        </w:rPr>
        <w:t>元的违约金</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7346B43A"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承包人主要施工管理人员擅自离开施工现场的违约责任：</w:t>
      </w:r>
      <w:r>
        <w:rPr>
          <w:rFonts w:ascii="Times New Roman" w:eastAsia="宋体" w:hAnsi="Times New Roman" w:cs="Times New Roman"/>
          <w:sz w:val="24"/>
          <w:szCs w:val="24"/>
          <w:u w:val="single"/>
        </w:rPr>
        <w:t>承包人主要施工管理人员擅自离开施工现场的违约责任：</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承包人需向发包人支付违约金每次</w:t>
      </w:r>
      <w:r>
        <w:rPr>
          <w:rFonts w:ascii="Times New Roman" w:eastAsia="宋体" w:hAnsi="Times New Roman" w:cs="Times New Roman"/>
          <w:sz w:val="24"/>
          <w:szCs w:val="24"/>
          <w:u w:val="single"/>
        </w:rPr>
        <w:t>1000</w:t>
      </w:r>
      <w:r>
        <w:rPr>
          <w:rFonts w:ascii="Times New Roman" w:eastAsia="宋体" w:hAnsi="Times New Roman" w:cs="Times New Roman"/>
          <w:sz w:val="24"/>
          <w:szCs w:val="24"/>
          <w:u w:val="single"/>
        </w:rPr>
        <w:t>元，连续二次或累计三次以上双方协商解决，由此造成损失的由承包人承担。</w:t>
      </w:r>
    </w:p>
    <w:p w14:paraId="4BABEC03"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bookmarkStart w:id="132" w:name="_Toc296890987"/>
      <w:bookmarkStart w:id="133" w:name="_Toc297216151"/>
      <w:bookmarkStart w:id="134" w:name="_Toc296346660"/>
      <w:bookmarkStart w:id="135" w:name="_Toc304295523"/>
      <w:bookmarkStart w:id="136" w:name="_Toc300934945"/>
      <w:bookmarkStart w:id="137" w:name="_Toc303539102"/>
      <w:bookmarkStart w:id="138" w:name="_Toc296944498"/>
      <w:bookmarkStart w:id="139" w:name="_Toc297123492"/>
      <w:bookmarkStart w:id="140" w:name="_Toc297048345"/>
      <w:bookmarkStart w:id="141" w:name="_Toc292559364"/>
      <w:bookmarkStart w:id="142" w:name="_Toc292559869"/>
      <w:bookmarkStart w:id="143" w:name="_Toc296503159"/>
      <w:bookmarkStart w:id="144" w:name="_Toc312677988"/>
      <w:bookmarkStart w:id="145" w:name="_Toc296891199"/>
      <w:bookmarkStart w:id="146" w:name="_Toc296347158"/>
      <w:bookmarkStart w:id="147" w:name="_Toc297120459"/>
      <w:r>
        <w:rPr>
          <w:rFonts w:ascii="Times New Roman" w:eastAsia="宋体" w:hAnsi="Times New Roman" w:cs="Times New Roman"/>
          <w:sz w:val="24"/>
          <w:szCs w:val="24"/>
        </w:rPr>
        <w:t xml:space="preserve">.5 </w:t>
      </w:r>
      <w:r>
        <w:rPr>
          <w:rFonts w:ascii="Times New Roman" w:eastAsia="宋体" w:hAnsi="Times New Roman" w:cs="Times New Roman"/>
          <w:sz w:val="24"/>
          <w:szCs w:val="24"/>
        </w:rPr>
        <w:t>分包</w:t>
      </w:r>
    </w:p>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14:paraId="28914AF3"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bookmarkStart w:id="148" w:name="_Toc318581158"/>
      <w:bookmarkStart w:id="149" w:name="_Toc296891200"/>
      <w:bookmarkStart w:id="150" w:name="_Toc296346661"/>
      <w:bookmarkStart w:id="151" w:name="_Toc297216152"/>
      <w:bookmarkStart w:id="152" w:name="_Toc292559870"/>
      <w:bookmarkStart w:id="153" w:name="_Toc296944499"/>
      <w:bookmarkStart w:id="154" w:name="_Toc297120460"/>
      <w:bookmarkStart w:id="155" w:name="_Toc297123493"/>
      <w:bookmarkStart w:id="156" w:name="_Toc303539103"/>
      <w:bookmarkStart w:id="157" w:name="_Toc297048346"/>
      <w:bookmarkStart w:id="158" w:name="_Toc296890988"/>
      <w:bookmarkStart w:id="159" w:name="_Toc292559365"/>
      <w:bookmarkStart w:id="160" w:name="_Toc304295524"/>
      <w:bookmarkStart w:id="161" w:name="_Toc300934946"/>
      <w:bookmarkStart w:id="162" w:name="_Toc312677989"/>
      <w:bookmarkStart w:id="163" w:name="_Toc296347159"/>
      <w:bookmarkStart w:id="164" w:name="_Toc296503160"/>
      <w:r>
        <w:rPr>
          <w:rFonts w:ascii="Times New Roman" w:eastAsia="宋体" w:hAnsi="Times New Roman" w:cs="Times New Roman"/>
          <w:sz w:val="24"/>
          <w:szCs w:val="24"/>
        </w:rPr>
        <w:t xml:space="preserve">.5.1 </w:t>
      </w:r>
      <w:r>
        <w:rPr>
          <w:rFonts w:ascii="Times New Roman" w:eastAsia="宋体" w:hAnsi="Times New Roman" w:cs="Times New Roman"/>
          <w:sz w:val="24"/>
          <w:szCs w:val="24"/>
        </w:rPr>
        <w:t>分包的一般约定</w:t>
      </w:r>
    </w:p>
    <w:p w14:paraId="49D4AA9F"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禁止分包的工程包括：</w:t>
      </w:r>
      <w:r>
        <w:rPr>
          <w:rFonts w:ascii="Times New Roman" w:eastAsia="宋体" w:hAnsi="Times New Roman" w:cs="Times New Roman"/>
          <w:sz w:val="24"/>
          <w:szCs w:val="24"/>
          <w:u w:val="single"/>
        </w:rPr>
        <w:t></w:t>
      </w:r>
      <w:r>
        <w:rPr>
          <w:rFonts w:ascii="Times New Roman" w:eastAsia="宋体" w:hAnsi="Times New Roman" w:cs="Times New Roman"/>
          <w:sz w:val="24"/>
          <w:szCs w:val="24"/>
          <w:u w:val="single"/>
        </w:rPr>
        <w:t>本项目禁止违法分包</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14:paraId="7F1A363E" w14:textId="77777777" w:rsidR="004A5937" w:rsidRDefault="00F70939">
      <w:pPr>
        <w:snapToGrid w:val="0"/>
        <w:spacing w:line="52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   3.7 </w:t>
      </w:r>
      <w:r>
        <w:rPr>
          <w:rFonts w:ascii="Times New Roman" w:eastAsia="宋体" w:hAnsi="Times New Roman" w:cs="Times New Roman"/>
          <w:sz w:val="24"/>
          <w:szCs w:val="24"/>
        </w:rPr>
        <w:t>履约担保</w:t>
      </w:r>
    </w:p>
    <w:p w14:paraId="56A005D4"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承包人是否提供履约担保：</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是</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1DBC1C69" w14:textId="77777777" w:rsidR="004A5937" w:rsidRDefault="00F70939">
      <w:pPr>
        <w:snapToGrid w:val="0"/>
        <w:spacing w:line="520" w:lineRule="exact"/>
        <w:ind w:firstLineChars="200" w:firstLine="480"/>
        <w:jc w:val="left"/>
        <w:rPr>
          <w:rFonts w:ascii="Times New Roman" w:eastAsia="宋体" w:hAnsi="Times New Roman" w:cs="Times New Roman"/>
          <w:kern w:val="0"/>
          <w:sz w:val="24"/>
          <w:szCs w:val="24"/>
          <w:u w:val="single"/>
        </w:rPr>
      </w:pPr>
      <w:r>
        <w:rPr>
          <w:rFonts w:ascii="Times New Roman" w:eastAsia="宋体" w:hAnsi="Times New Roman" w:cs="Times New Roman"/>
          <w:sz w:val="24"/>
          <w:szCs w:val="24"/>
        </w:rPr>
        <w:t>承包人提供履约担保的形式、金额及期限的：</w:t>
      </w:r>
      <w:r>
        <w:rPr>
          <w:rFonts w:ascii="Times New Roman" w:eastAsia="宋体" w:hAnsi="Times New Roman" w:cs="Times New Roman"/>
          <w:sz w:val="24"/>
          <w:szCs w:val="24"/>
          <w:u w:val="single"/>
        </w:rPr>
        <w:t>转账或现金，成交价的</w:t>
      </w:r>
      <w:r>
        <w:rPr>
          <w:rFonts w:ascii="Times New Roman" w:eastAsia="宋体" w:hAnsi="Times New Roman" w:cs="Times New Roman"/>
          <w:sz w:val="24"/>
          <w:szCs w:val="24"/>
          <w:u w:val="single"/>
        </w:rPr>
        <w:t>5%</w:t>
      </w:r>
      <w:bookmarkStart w:id="165" w:name="_Toc351203636"/>
      <w:r>
        <w:rPr>
          <w:rFonts w:ascii="Times New Roman" w:eastAsia="宋体" w:hAnsi="Times New Roman" w:cs="Times New Roman"/>
          <w:sz w:val="24"/>
          <w:szCs w:val="24"/>
          <w:u w:val="single"/>
        </w:rPr>
        <w:t>，在合同签订之前向发包人缴纳，</w:t>
      </w:r>
      <w:r>
        <w:rPr>
          <w:rFonts w:ascii="Times New Roman" w:eastAsia="宋体" w:hAnsi="Times New Roman" w:cs="Times New Roman" w:hint="eastAsia"/>
          <w:kern w:val="0"/>
          <w:sz w:val="24"/>
          <w:szCs w:val="24"/>
          <w:u w:val="single"/>
        </w:rPr>
        <w:t>待项目验收合格，并按采购人要求完成全部交接后</w:t>
      </w:r>
      <w:r>
        <w:rPr>
          <w:rFonts w:ascii="Times New Roman" w:eastAsia="宋体" w:hAnsi="Times New Roman" w:cs="Times New Roman"/>
          <w:kern w:val="0"/>
          <w:sz w:val="24"/>
          <w:szCs w:val="24"/>
          <w:u w:val="single"/>
        </w:rPr>
        <w:t>一次性退还（无息）。</w:t>
      </w:r>
    </w:p>
    <w:p w14:paraId="03889A81" w14:textId="77777777" w:rsidR="004A5937" w:rsidRDefault="00F70939">
      <w:pPr>
        <w:snapToGrid w:val="0"/>
        <w:spacing w:line="520" w:lineRule="exact"/>
        <w:jc w:val="left"/>
        <w:rPr>
          <w:rFonts w:ascii="Times New Roman" w:eastAsia="宋体" w:hAnsi="Times New Roman" w:cs="Times New Roman"/>
          <w:sz w:val="24"/>
          <w:szCs w:val="24"/>
          <w:u w:val="single"/>
        </w:rPr>
      </w:pPr>
      <w:r>
        <w:rPr>
          <w:rFonts w:ascii="Times New Roman" w:eastAsia="宋体" w:hAnsi="Times New Roman" w:cs="Times New Roman"/>
          <w:bCs/>
          <w:sz w:val="24"/>
          <w:szCs w:val="24"/>
        </w:rPr>
        <w:t>4</w:t>
      </w:r>
      <w:bookmarkStart w:id="166" w:name="_Toc296890990"/>
      <w:bookmarkStart w:id="167" w:name="_Toc297120462"/>
      <w:bookmarkStart w:id="168" w:name="_Toc296346663"/>
      <w:bookmarkStart w:id="169" w:name="_Toc296891202"/>
      <w:bookmarkStart w:id="170" w:name="_Toc297048348"/>
      <w:bookmarkStart w:id="171" w:name="_Toc292559871"/>
      <w:bookmarkStart w:id="172" w:name="_Toc296944501"/>
      <w:bookmarkStart w:id="173" w:name="_Toc296503162"/>
      <w:bookmarkStart w:id="174" w:name="_Toc267251413"/>
      <w:bookmarkStart w:id="175" w:name="_Toc296347161"/>
      <w:bookmarkStart w:id="176" w:name="_Toc292559366"/>
      <w:r>
        <w:rPr>
          <w:rFonts w:ascii="Times New Roman" w:eastAsia="宋体" w:hAnsi="Times New Roman" w:cs="Times New Roman"/>
          <w:bCs/>
          <w:sz w:val="24"/>
          <w:szCs w:val="24"/>
        </w:rPr>
        <w:t xml:space="preserve">. </w:t>
      </w:r>
      <w:r>
        <w:rPr>
          <w:rFonts w:ascii="Times New Roman" w:eastAsia="宋体" w:hAnsi="Times New Roman" w:cs="Times New Roman"/>
          <w:bCs/>
          <w:sz w:val="24"/>
          <w:szCs w:val="24"/>
        </w:rPr>
        <w:t>监</w:t>
      </w:r>
      <w:bookmarkEnd w:id="166"/>
      <w:bookmarkEnd w:id="167"/>
      <w:bookmarkEnd w:id="168"/>
      <w:bookmarkEnd w:id="169"/>
      <w:bookmarkEnd w:id="170"/>
      <w:bookmarkEnd w:id="171"/>
      <w:bookmarkEnd w:id="172"/>
      <w:bookmarkEnd w:id="173"/>
      <w:bookmarkEnd w:id="174"/>
      <w:bookmarkEnd w:id="175"/>
      <w:bookmarkEnd w:id="176"/>
      <w:r>
        <w:rPr>
          <w:rFonts w:ascii="Times New Roman" w:eastAsia="宋体" w:hAnsi="Times New Roman" w:cs="Times New Roman"/>
          <w:bCs/>
          <w:sz w:val="24"/>
          <w:szCs w:val="24"/>
        </w:rPr>
        <w:t>理人</w:t>
      </w:r>
      <w:bookmarkEnd w:id="165"/>
    </w:p>
    <w:p w14:paraId="23F84A3B"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4.1</w:t>
      </w:r>
      <w:r>
        <w:rPr>
          <w:rFonts w:ascii="Times New Roman" w:eastAsia="宋体" w:hAnsi="Times New Roman" w:cs="Times New Roman"/>
          <w:sz w:val="24"/>
          <w:szCs w:val="24"/>
        </w:rPr>
        <w:t>监理人的一般规定</w:t>
      </w:r>
    </w:p>
    <w:p w14:paraId="7F655133"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关于监理人的监理内容：</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对本工程施工及保修阶段的质量、进度、造价进行控制，以及合同管理、信息管理和现场的组织协调、安全文明施工监督。</w:t>
      </w:r>
      <w:r>
        <w:rPr>
          <w:rFonts w:ascii="Times New Roman" w:eastAsia="宋体" w:hAnsi="Times New Roman" w:cs="Times New Roman"/>
          <w:sz w:val="24"/>
          <w:szCs w:val="24"/>
          <w:u w:val="single"/>
        </w:rPr>
        <w:t xml:space="preserve"> </w:t>
      </w:r>
    </w:p>
    <w:p w14:paraId="06977240"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关于监理人的监理权限：</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影响工程造价的工程变更、签证以及开</w:t>
      </w:r>
      <w:proofErr w:type="gramStart"/>
      <w:r>
        <w:rPr>
          <w:rFonts w:ascii="Times New Roman" w:eastAsia="宋体" w:hAnsi="Times New Roman" w:cs="Times New Roman"/>
          <w:sz w:val="24"/>
          <w:szCs w:val="24"/>
          <w:u w:val="single"/>
        </w:rPr>
        <w:t>工令</w:t>
      </w:r>
      <w:proofErr w:type="gramEnd"/>
      <w:r>
        <w:rPr>
          <w:rFonts w:ascii="Times New Roman" w:eastAsia="宋体" w:hAnsi="Times New Roman" w:cs="Times New Roman"/>
          <w:sz w:val="24"/>
          <w:szCs w:val="24"/>
          <w:u w:val="single"/>
        </w:rPr>
        <w:t>、停工令。</w:t>
      </w:r>
    </w:p>
    <w:p w14:paraId="73F0D389"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关于监理人在施工现场的办公场所、生活场所的提供和费用承担的约定：</w:t>
      </w:r>
      <w:r>
        <w:rPr>
          <w:rFonts w:ascii="Times New Roman" w:eastAsia="宋体" w:hAnsi="Times New Roman" w:cs="Times New Roman"/>
          <w:sz w:val="24"/>
          <w:szCs w:val="24"/>
          <w:u w:val="single"/>
        </w:rPr>
        <w:t xml:space="preserve">       /   </w:t>
      </w:r>
      <w:r>
        <w:rPr>
          <w:rFonts w:ascii="Times New Roman" w:eastAsia="宋体" w:hAnsi="Times New Roman" w:cs="Times New Roman"/>
          <w:sz w:val="24"/>
          <w:szCs w:val="24"/>
        </w:rPr>
        <w:t>。</w:t>
      </w:r>
    </w:p>
    <w:p w14:paraId="71A31AAA"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4.2 </w:t>
      </w:r>
      <w:r>
        <w:rPr>
          <w:rFonts w:ascii="Times New Roman" w:eastAsia="宋体" w:hAnsi="Times New Roman" w:cs="Times New Roman"/>
          <w:sz w:val="24"/>
          <w:szCs w:val="24"/>
        </w:rPr>
        <w:t>监理人员</w:t>
      </w:r>
    </w:p>
    <w:p w14:paraId="4C7F2DD2"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总监理工程师：</w:t>
      </w:r>
    </w:p>
    <w:p w14:paraId="109F9B4A"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姓</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名：</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7B9CB4EE"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职</w:t>
      </w:r>
      <w:r>
        <w:rPr>
          <w:rFonts w:ascii="Times New Roman" w:eastAsia="宋体" w:hAnsi="Times New Roman" w:cs="Times New Roman"/>
          <w:sz w:val="24"/>
          <w:szCs w:val="24"/>
        </w:rPr>
        <w:t xml:space="preserve">    </w:t>
      </w:r>
      <w:proofErr w:type="gramStart"/>
      <w:r>
        <w:rPr>
          <w:rFonts w:ascii="Times New Roman" w:eastAsia="宋体" w:hAnsi="Times New Roman" w:cs="Times New Roman"/>
          <w:sz w:val="24"/>
          <w:szCs w:val="24"/>
        </w:rPr>
        <w:t>务</w:t>
      </w:r>
      <w:proofErr w:type="gramEnd"/>
      <w:r>
        <w:rPr>
          <w:rFonts w:ascii="Times New Roman" w:eastAsia="宋体" w:hAnsi="Times New Roman" w:cs="Times New Roman"/>
          <w:sz w:val="24"/>
          <w:szCs w:val="24"/>
        </w:rPr>
        <w:t>：</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000DFF78"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监理工程师执业资格证书号：</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559BF929"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联系电话：</w:t>
      </w:r>
      <w:r>
        <w:rPr>
          <w:rFonts w:ascii="Times New Roman" w:eastAsia="宋体" w:hAnsi="Times New Roman" w:cs="Times New Roman"/>
          <w:sz w:val="24"/>
          <w:szCs w:val="24"/>
          <w:u w:val="single"/>
        </w:rPr>
        <w:t xml:space="preserve">                            </w:t>
      </w:r>
      <w:r>
        <w:rPr>
          <w:rFonts w:ascii="Times New Roman" w:eastAsia="宋体" w:hAnsi="Times New Roman" w:cs="Times New Roman"/>
          <w:sz w:val="24"/>
          <w:szCs w:val="24"/>
        </w:rPr>
        <w:t>；</w:t>
      </w:r>
    </w:p>
    <w:p w14:paraId="01A35572"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电子信箱：</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5AC65F35"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通信地址：</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03656C65"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关于监理人的其他约定：</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bookmarkStart w:id="177" w:name="_Toc267251418"/>
      <w:bookmarkStart w:id="178" w:name="_Toc351203637"/>
    </w:p>
    <w:p w14:paraId="02FD9E20" w14:textId="77777777" w:rsidR="004A5937" w:rsidRDefault="00F70939">
      <w:pPr>
        <w:snapToGrid w:val="0"/>
        <w:spacing w:line="520" w:lineRule="exact"/>
        <w:rPr>
          <w:rFonts w:ascii="Times New Roman" w:eastAsia="宋体" w:hAnsi="Times New Roman" w:cs="Times New Roman"/>
          <w:sz w:val="24"/>
          <w:szCs w:val="24"/>
        </w:rPr>
      </w:pPr>
      <w:r>
        <w:rPr>
          <w:rFonts w:ascii="Times New Roman" w:eastAsia="宋体" w:hAnsi="Times New Roman" w:cs="Times New Roman"/>
          <w:bCs/>
          <w:sz w:val="24"/>
          <w:szCs w:val="24"/>
        </w:rPr>
        <w:t>5</w:t>
      </w:r>
      <w:bookmarkStart w:id="179" w:name="_Toc296891203"/>
      <w:bookmarkStart w:id="180" w:name="_Toc296944502"/>
      <w:bookmarkStart w:id="181" w:name="_Toc296503163"/>
      <w:bookmarkStart w:id="182" w:name="_Toc296346664"/>
      <w:bookmarkStart w:id="183" w:name="_Toc297120463"/>
      <w:bookmarkStart w:id="184" w:name="_Toc292559367"/>
      <w:bookmarkStart w:id="185" w:name="_Toc296347162"/>
      <w:bookmarkStart w:id="186" w:name="_Toc297048349"/>
      <w:bookmarkStart w:id="187" w:name="_Toc296890991"/>
      <w:bookmarkStart w:id="188" w:name="_Toc292559872"/>
      <w:bookmarkEnd w:id="177"/>
      <w:r>
        <w:rPr>
          <w:rFonts w:ascii="Times New Roman" w:eastAsia="宋体" w:hAnsi="Times New Roman" w:cs="Times New Roman"/>
          <w:bCs/>
          <w:sz w:val="24"/>
          <w:szCs w:val="24"/>
        </w:rPr>
        <w:t xml:space="preserve">. </w:t>
      </w:r>
      <w:r>
        <w:rPr>
          <w:rFonts w:ascii="Times New Roman" w:eastAsia="宋体" w:hAnsi="Times New Roman" w:cs="Times New Roman"/>
          <w:bCs/>
          <w:sz w:val="24"/>
          <w:szCs w:val="24"/>
        </w:rPr>
        <w:t>工程质量</w:t>
      </w:r>
      <w:bookmarkEnd w:id="178"/>
    </w:p>
    <w:p w14:paraId="78C8C1AC"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5.1 </w:t>
      </w:r>
      <w:r>
        <w:rPr>
          <w:rFonts w:ascii="Times New Roman" w:eastAsia="宋体" w:hAnsi="Times New Roman" w:cs="Times New Roman"/>
          <w:sz w:val="24"/>
          <w:szCs w:val="24"/>
        </w:rPr>
        <w:t>质量要求</w:t>
      </w:r>
    </w:p>
    <w:p w14:paraId="4A6FE2A3"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5</w:t>
      </w:r>
      <w:bookmarkStart w:id="189" w:name="_Toc297123496"/>
      <w:bookmarkStart w:id="190" w:name="_Toc304295527"/>
      <w:bookmarkStart w:id="191" w:name="_Toc297216155"/>
      <w:bookmarkStart w:id="192" w:name="_Toc318581164"/>
      <w:bookmarkStart w:id="193" w:name="_Toc312677997"/>
      <w:bookmarkStart w:id="194" w:name="_Toc303539106"/>
      <w:bookmarkStart w:id="195" w:name="_Toc300934949"/>
      <w:r>
        <w:rPr>
          <w:rFonts w:ascii="Times New Roman" w:eastAsia="宋体" w:hAnsi="Times New Roman" w:cs="Times New Roman"/>
          <w:sz w:val="24"/>
          <w:szCs w:val="24"/>
        </w:rPr>
        <w:t xml:space="preserve">.1.1 </w:t>
      </w:r>
      <w:r>
        <w:rPr>
          <w:rFonts w:ascii="Times New Roman" w:eastAsia="宋体" w:hAnsi="Times New Roman" w:cs="Times New Roman"/>
          <w:sz w:val="24"/>
          <w:szCs w:val="24"/>
        </w:rPr>
        <w:t>特殊质量标准和要求：</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满足现行国家、江苏省、淮安市、行业以及招标文件明示的要求</w:t>
      </w:r>
      <w:r>
        <w:rPr>
          <w:rFonts w:ascii="Times New Roman" w:eastAsia="宋体" w:hAnsi="Times New Roman" w:cs="Times New Roman"/>
          <w:sz w:val="24"/>
          <w:szCs w:val="24"/>
        </w:rPr>
        <w:t>。</w:t>
      </w:r>
    </w:p>
    <w:p w14:paraId="3266E5E9"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关于工程奖项的约定：</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无</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6E6BA018"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5.3 </w:t>
      </w:r>
      <w:r>
        <w:rPr>
          <w:rFonts w:ascii="Times New Roman" w:eastAsia="宋体" w:hAnsi="Times New Roman" w:cs="Times New Roman"/>
          <w:sz w:val="24"/>
          <w:szCs w:val="24"/>
        </w:rPr>
        <w:t>隐蔽工程检查</w:t>
      </w:r>
    </w:p>
    <w:p w14:paraId="372E10C8"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5.3.2</w:t>
      </w:r>
      <w:r>
        <w:rPr>
          <w:rFonts w:ascii="Times New Roman" w:eastAsia="宋体" w:hAnsi="Times New Roman" w:cs="Times New Roman"/>
          <w:sz w:val="24"/>
          <w:szCs w:val="24"/>
        </w:rPr>
        <w:t>承包人提前通知监理人隐蔽工程检查的期限的约定：</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提前</w:t>
      </w:r>
      <w:r>
        <w:rPr>
          <w:rFonts w:ascii="Times New Roman" w:eastAsia="宋体" w:hAnsi="Times New Roman" w:cs="Times New Roman"/>
          <w:sz w:val="24"/>
          <w:szCs w:val="24"/>
          <w:u w:val="single"/>
        </w:rPr>
        <w:t>48</w:t>
      </w:r>
      <w:r>
        <w:rPr>
          <w:rFonts w:ascii="Times New Roman" w:eastAsia="宋体" w:hAnsi="Times New Roman" w:cs="Times New Roman"/>
          <w:sz w:val="24"/>
          <w:szCs w:val="24"/>
          <w:u w:val="single"/>
        </w:rPr>
        <w:t>小时</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28FF3456"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监理人不能按时进行检查时，应提前</w:t>
      </w:r>
      <w:r>
        <w:rPr>
          <w:rFonts w:ascii="Times New Roman" w:eastAsia="宋体" w:hAnsi="Times New Roman" w:cs="Times New Roman"/>
          <w:sz w:val="24"/>
          <w:szCs w:val="24"/>
          <w:u w:val="single"/>
        </w:rPr>
        <w:t xml:space="preserve">   24    </w:t>
      </w:r>
      <w:r>
        <w:rPr>
          <w:rFonts w:ascii="Times New Roman" w:eastAsia="宋体" w:hAnsi="Times New Roman" w:cs="Times New Roman"/>
          <w:sz w:val="24"/>
          <w:szCs w:val="24"/>
        </w:rPr>
        <w:t>小时提交书面延期要求。</w:t>
      </w:r>
    </w:p>
    <w:p w14:paraId="5CF9D2FE"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关于延期最长不得超过：</w:t>
      </w:r>
      <w:r>
        <w:rPr>
          <w:rFonts w:ascii="Times New Roman" w:eastAsia="宋体" w:hAnsi="Times New Roman" w:cs="Times New Roman"/>
          <w:sz w:val="24"/>
          <w:szCs w:val="24"/>
          <w:u w:val="single"/>
        </w:rPr>
        <w:t xml:space="preserve">     48    </w:t>
      </w:r>
      <w:r>
        <w:rPr>
          <w:rFonts w:ascii="Times New Roman" w:eastAsia="宋体" w:hAnsi="Times New Roman" w:cs="Times New Roman"/>
          <w:sz w:val="24"/>
          <w:szCs w:val="24"/>
        </w:rPr>
        <w:t>小时。</w:t>
      </w:r>
      <w:bookmarkStart w:id="196" w:name="_Toc351203638"/>
    </w:p>
    <w:p w14:paraId="32F1D83A" w14:textId="77777777" w:rsidR="004A5937" w:rsidRDefault="00F70939">
      <w:pPr>
        <w:snapToGrid w:val="0"/>
        <w:spacing w:line="520" w:lineRule="exact"/>
        <w:jc w:val="left"/>
        <w:rPr>
          <w:rFonts w:ascii="Times New Roman" w:eastAsia="宋体" w:hAnsi="Times New Roman" w:cs="Times New Roman"/>
          <w:sz w:val="24"/>
          <w:szCs w:val="24"/>
        </w:rPr>
      </w:pPr>
      <w:r>
        <w:rPr>
          <w:rFonts w:ascii="Times New Roman" w:eastAsia="宋体" w:hAnsi="Times New Roman" w:cs="Times New Roman"/>
          <w:bCs/>
          <w:sz w:val="24"/>
          <w:szCs w:val="24"/>
        </w:rPr>
        <w:t xml:space="preserve">6. </w:t>
      </w:r>
      <w:r>
        <w:rPr>
          <w:rFonts w:ascii="Times New Roman" w:eastAsia="宋体" w:hAnsi="Times New Roman" w:cs="Times New Roman"/>
          <w:bCs/>
          <w:sz w:val="24"/>
          <w:szCs w:val="24"/>
        </w:rPr>
        <w:t>安全文明施工与环境保护</w:t>
      </w:r>
      <w:bookmarkEnd w:id="196"/>
    </w:p>
    <w:p w14:paraId="372D0C35"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6.1</w:t>
      </w:r>
      <w:r>
        <w:rPr>
          <w:rFonts w:ascii="Times New Roman" w:eastAsia="宋体" w:hAnsi="Times New Roman" w:cs="Times New Roman"/>
          <w:sz w:val="24"/>
          <w:szCs w:val="24"/>
        </w:rPr>
        <w:t>安全文明施工</w:t>
      </w:r>
    </w:p>
    <w:p w14:paraId="44337A13"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6.1.1 </w:t>
      </w:r>
      <w:r>
        <w:rPr>
          <w:rFonts w:ascii="Times New Roman" w:eastAsia="宋体" w:hAnsi="Times New Roman" w:cs="Times New Roman"/>
          <w:sz w:val="24"/>
          <w:szCs w:val="24"/>
        </w:rPr>
        <w:t>项目安全生产的达标目标及相应事项的约定：</w:t>
      </w:r>
      <w:r>
        <w:rPr>
          <w:rFonts w:ascii="Times New Roman" w:eastAsia="宋体" w:hAnsi="Times New Roman" w:cs="Times New Roman"/>
          <w:sz w:val="24"/>
          <w:szCs w:val="24"/>
          <w:u w:val="single"/>
        </w:rPr>
        <w:t>按照淮安市相关文件规范执行</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2AC85776"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6.1.4 </w:t>
      </w:r>
      <w:r>
        <w:rPr>
          <w:rFonts w:ascii="Times New Roman" w:eastAsia="宋体" w:hAnsi="Times New Roman" w:cs="Times New Roman"/>
          <w:sz w:val="24"/>
          <w:szCs w:val="24"/>
        </w:rPr>
        <w:t>关于治安保卫的特别约定：</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由承包人组建</w:t>
      </w:r>
      <w:r>
        <w:rPr>
          <w:rFonts w:ascii="Times New Roman" w:eastAsia="宋体" w:hAnsi="Times New Roman" w:cs="Times New Roman"/>
          <w:sz w:val="24"/>
          <w:szCs w:val="24"/>
        </w:rPr>
        <w:t>。</w:t>
      </w:r>
    </w:p>
    <w:p w14:paraId="05AA97B6"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关于编制施工场地治安管理计划的约定：</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承包人负责编制</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5D0FBD69"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6.1.5 </w:t>
      </w:r>
      <w:r>
        <w:rPr>
          <w:rFonts w:ascii="Times New Roman" w:eastAsia="宋体" w:hAnsi="Times New Roman" w:cs="Times New Roman"/>
          <w:sz w:val="24"/>
          <w:szCs w:val="24"/>
        </w:rPr>
        <w:t>文明施工</w:t>
      </w:r>
    </w:p>
    <w:p w14:paraId="39755DB3"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u w:val="single"/>
        </w:rPr>
      </w:pPr>
      <w:r>
        <w:rPr>
          <w:rFonts w:ascii="Times New Roman" w:eastAsia="宋体" w:hAnsi="Times New Roman" w:cs="Times New Roman"/>
          <w:sz w:val="24"/>
          <w:szCs w:val="24"/>
        </w:rPr>
        <w:t>合同当事人对文明施工的要求：</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按照淮安市相关文件规范执行。施工产生的所有垃圾由承包人负责清运出校园。承包人应服从学校保卫部门的管理。</w:t>
      </w:r>
    </w:p>
    <w:p w14:paraId="4FA3C814"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6.1.6 </w:t>
      </w:r>
      <w:r>
        <w:rPr>
          <w:rFonts w:ascii="Times New Roman" w:eastAsia="宋体" w:hAnsi="Times New Roman" w:cs="Times New Roman"/>
          <w:sz w:val="24"/>
          <w:szCs w:val="24"/>
        </w:rPr>
        <w:t>关于安全文明施工费支付比例和支付期限的约定：</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包含在工程付款中，支付期限同工程付款进度一致</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bookmarkStart w:id="197" w:name="_Toc351203639"/>
      <w:bookmarkEnd w:id="189"/>
      <w:bookmarkEnd w:id="190"/>
      <w:bookmarkEnd w:id="191"/>
      <w:bookmarkEnd w:id="192"/>
      <w:bookmarkEnd w:id="193"/>
      <w:bookmarkEnd w:id="194"/>
      <w:bookmarkEnd w:id="195"/>
    </w:p>
    <w:p w14:paraId="6C2825A9" w14:textId="77777777" w:rsidR="004A5937" w:rsidRDefault="00F70939">
      <w:pPr>
        <w:snapToGrid w:val="0"/>
        <w:spacing w:line="520" w:lineRule="exact"/>
        <w:jc w:val="left"/>
        <w:rPr>
          <w:rFonts w:ascii="Times New Roman" w:eastAsia="宋体" w:hAnsi="Times New Roman" w:cs="Times New Roman"/>
          <w:sz w:val="24"/>
          <w:szCs w:val="24"/>
        </w:rPr>
      </w:pPr>
      <w:r>
        <w:rPr>
          <w:rFonts w:ascii="Times New Roman" w:eastAsia="宋体" w:hAnsi="Times New Roman" w:cs="Times New Roman"/>
          <w:bCs/>
          <w:sz w:val="24"/>
          <w:szCs w:val="24"/>
        </w:rPr>
        <w:t xml:space="preserve">7. </w:t>
      </w:r>
      <w:r>
        <w:rPr>
          <w:rFonts w:ascii="Times New Roman" w:eastAsia="宋体" w:hAnsi="Times New Roman" w:cs="Times New Roman"/>
          <w:bCs/>
          <w:sz w:val="24"/>
          <w:szCs w:val="24"/>
        </w:rPr>
        <w:t>工期和进度</w:t>
      </w:r>
      <w:bookmarkEnd w:id="197"/>
    </w:p>
    <w:p w14:paraId="50481145"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7.1 </w:t>
      </w:r>
      <w:r>
        <w:rPr>
          <w:rFonts w:ascii="Times New Roman" w:eastAsia="宋体" w:hAnsi="Times New Roman" w:cs="Times New Roman"/>
          <w:sz w:val="24"/>
          <w:szCs w:val="24"/>
        </w:rPr>
        <w:t>施工组织设计</w:t>
      </w:r>
    </w:p>
    <w:p w14:paraId="7BD14413" w14:textId="77777777" w:rsidR="004A5937" w:rsidRDefault="00F70939">
      <w:pPr>
        <w:autoSpaceDE w:val="0"/>
        <w:autoSpaceDN w:val="0"/>
        <w:adjustRightInd w:val="0"/>
        <w:snapToGrid w:val="0"/>
        <w:spacing w:line="520" w:lineRule="exact"/>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sz w:val="24"/>
          <w:szCs w:val="24"/>
        </w:rPr>
        <w:lastRenderedPageBreak/>
        <w:t xml:space="preserve">7.1.1 </w:t>
      </w:r>
      <w:r>
        <w:rPr>
          <w:rFonts w:ascii="Times New Roman" w:eastAsia="宋体" w:hAnsi="Times New Roman" w:cs="Times New Roman"/>
          <w:sz w:val="24"/>
          <w:szCs w:val="24"/>
        </w:rPr>
        <w:t>合</w:t>
      </w:r>
      <w:r>
        <w:rPr>
          <w:rFonts w:ascii="Times New Roman" w:eastAsia="宋体" w:hAnsi="Times New Roman" w:cs="Times New Roman"/>
          <w:kern w:val="0"/>
          <w:sz w:val="24"/>
          <w:szCs w:val="24"/>
        </w:rPr>
        <w:t>同当事人约定的施工组织设计应包括的其他内容：</w:t>
      </w:r>
      <w:r>
        <w:rPr>
          <w:rFonts w:ascii="Times New Roman" w:eastAsia="宋体" w:hAnsi="Times New Roman" w:cs="Times New Roman"/>
          <w:sz w:val="24"/>
          <w:szCs w:val="24"/>
          <w:u w:val="single"/>
        </w:rPr>
        <w:t>编制各单位工程各分部、分项工程的施工顺序、各施工单位的协调配合和方法，充分满足在施工中科学的指导和控制、落实、检查施工的作用。保证工程施工在安全、质量、进度、经济、文明施工全面完成合同任务</w:t>
      </w:r>
      <w:r>
        <w:rPr>
          <w:rFonts w:ascii="Times New Roman" w:eastAsia="宋体" w:hAnsi="Times New Roman" w:cs="Times New Roman"/>
          <w:sz w:val="24"/>
          <w:szCs w:val="24"/>
        </w:rPr>
        <w:t>。</w:t>
      </w:r>
    </w:p>
    <w:p w14:paraId="668C66B2" w14:textId="77777777" w:rsidR="004A5937" w:rsidRDefault="00F70939">
      <w:pPr>
        <w:autoSpaceDE w:val="0"/>
        <w:autoSpaceDN w:val="0"/>
        <w:adjustRightInd w:val="0"/>
        <w:snapToGrid w:val="0"/>
        <w:spacing w:line="520" w:lineRule="exact"/>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sz w:val="24"/>
          <w:szCs w:val="24"/>
        </w:rPr>
        <w:t xml:space="preserve">7.1.2 </w:t>
      </w:r>
      <w:r>
        <w:rPr>
          <w:rFonts w:ascii="Times New Roman" w:eastAsia="宋体" w:hAnsi="Times New Roman" w:cs="Times New Roman"/>
          <w:kern w:val="0"/>
          <w:sz w:val="24"/>
          <w:szCs w:val="24"/>
        </w:rPr>
        <w:t>施工组织设计的提交和修改</w:t>
      </w:r>
    </w:p>
    <w:p w14:paraId="6CBBEDC3" w14:textId="77777777" w:rsidR="004A5937" w:rsidRDefault="00F70939">
      <w:pPr>
        <w:autoSpaceDE w:val="0"/>
        <w:autoSpaceDN w:val="0"/>
        <w:adjustRightInd w:val="0"/>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kern w:val="0"/>
          <w:sz w:val="24"/>
          <w:szCs w:val="24"/>
        </w:rPr>
        <w:t>承包人提交详细施工组织设计的期限的约定：</w:t>
      </w:r>
      <w:r>
        <w:rPr>
          <w:rFonts w:ascii="Times New Roman" w:eastAsia="宋体" w:hAnsi="Times New Roman" w:cs="Times New Roman"/>
          <w:sz w:val="24"/>
          <w:szCs w:val="24"/>
          <w:u w:val="single"/>
        </w:rPr>
        <w:t>按通用合同条款执行</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4D82D4FC"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发包人和监理人在收到详细的施工组织设计后确认或提出修改意见的期限</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收到承包人资料签收后</w:t>
      </w:r>
      <w:r>
        <w:rPr>
          <w:rFonts w:ascii="Times New Roman" w:eastAsia="宋体" w:hAnsi="Times New Roman" w:cs="Times New Roman"/>
          <w:sz w:val="24"/>
          <w:szCs w:val="24"/>
          <w:u w:val="single"/>
        </w:rPr>
        <w:t xml:space="preserve"> 7 </w:t>
      </w:r>
      <w:r>
        <w:rPr>
          <w:rFonts w:ascii="Times New Roman" w:eastAsia="宋体" w:hAnsi="Times New Roman" w:cs="Times New Roman"/>
          <w:sz w:val="24"/>
          <w:szCs w:val="24"/>
          <w:u w:val="single"/>
        </w:rPr>
        <w:t>日内；施工组织设计书面形式文件必须经承包人总部技术负责人签批并加盖承包人公章，如因承包人原因致使施工组织设计在〔开工通知〕载明的开工日期前</w:t>
      </w:r>
      <w:r>
        <w:rPr>
          <w:rFonts w:ascii="Times New Roman" w:eastAsia="宋体" w:hAnsi="Times New Roman" w:cs="Times New Roman"/>
          <w:sz w:val="24"/>
          <w:szCs w:val="24"/>
          <w:u w:val="single"/>
        </w:rPr>
        <w:t xml:space="preserve"> 7 </w:t>
      </w:r>
      <w:r>
        <w:rPr>
          <w:rFonts w:ascii="Times New Roman" w:eastAsia="宋体" w:hAnsi="Times New Roman" w:cs="Times New Roman"/>
          <w:sz w:val="24"/>
          <w:szCs w:val="24"/>
          <w:u w:val="single"/>
        </w:rPr>
        <w:t>天不能取得发包人和监理人的批准，视承包人违约，发包人有权单方面解除合同，并有权对承包人索赔不少于人民币</w:t>
      </w:r>
      <w:r>
        <w:rPr>
          <w:rFonts w:ascii="Times New Roman" w:eastAsia="宋体" w:hAnsi="Times New Roman" w:cs="Times New Roman"/>
          <w:sz w:val="24"/>
          <w:szCs w:val="24"/>
          <w:u w:val="single"/>
        </w:rPr>
        <w:t xml:space="preserve"> 5 </w:t>
      </w:r>
      <w:r>
        <w:rPr>
          <w:rFonts w:ascii="Times New Roman" w:eastAsia="宋体" w:hAnsi="Times New Roman" w:cs="Times New Roman"/>
          <w:sz w:val="24"/>
          <w:szCs w:val="24"/>
          <w:u w:val="single"/>
        </w:rPr>
        <w:t>万元的违约金，同时承包人还应赔偿给发包人造成的全部经济损失</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6118A74C"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7</w:t>
      </w:r>
      <w:bookmarkStart w:id="198" w:name="_Toc312677479"/>
      <w:bookmarkStart w:id="199" w:name="_Toc312678005"/>
      <w:bookmarkStart w:id="200" w:name="_Toc303539123"/>
      <w:bookmarkStart w:id="201" w:name="_Toc304295541"/>
      <w:bookmarkStart w:id="202" w:name="_Toc300934966"/>
      <w:bookmarkStart w:id="203" w:name="_Toc297216173"/>
      <w:bookmarkStart w:id="204" w:name="_Toc297123514"/>
      <w:r>
        <w:rPr>
          <w:rFonts w:ascii="Times New Roman" w:eastAsia="宋体" w:hAnsi="Times New Roman" w:cs="Times New Roman"/>
          <w:sz w:val="24"/>
          <w:szCs w:val="24"/>
        </w:rPr>
        <w:t xml:space="preserve">.2 </w:t>
      </w:r>
      <w:r>
        <w:rPr>
          <w:rFonts w:ascii="Times New Roman" w:eastAsia="宋体" w:hAnsi="Times New Roman" w:cs="Times New Roman"/>
          <w:sz w:val="24"/>
          <w:szCs w:val="24"/>
        </w:rPr>
        <w:t>施工进度计划</w:t>
      </w:r>
    </w:p>
    <w:p w14:paraId="02219957"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7.2.2 </w:t>
      </w:r>
      <w:r>
        <w:rPr>
          <w:rFonts w:ascii="Times New Roman" w:eastAsia="宋体" w:hAnsi="Times New Roman" w:cs="Times New Roman"/>
          <w:sz w:val="24"/>
          <w:szCs w:val="24"/>
        </w:rPr>
        <w:t>施工进度计划的修订</w:t>
      </w:r>
    </w:p>
    <w:p w14:paraId="76734B5D"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发包人和监理人在收到修订的施工进度计划后确认或提出修改意见的期限：</w:t>
      </w:r>
      <w:r>
        <w:rPr>
          <w:rFonts w:ascii="Times New Roman" w:eastAsia="宋体" w:hAnsi="Times New Roman" w:cs="Times New Roman"/>
          <w:sz w:val="24"/>
          <w:szCs w:val="24"/>
          <w:u w:val="single"/>
        </w:rPr>
        <w:t xml:space="preserve">   3</w:t>
      </w:r>
      <w:r>
        <w:rPr>
          <w:rFonts w:ascii="Times New Roman" w:eastAsia="宋体" w:hAnsi="Times New Roman" w:cs="Times New Roman"/>
          <w:sz w:val="24"/>
          <w:szCs w:val="24"/>
          <w:u w:val="single"/>
        </w:rPr>
        <w:t>日内</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040367BF"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7.3 </w:t>
      </w:r>
      <w:r>
        <w:rPr>
          <w:rFonts w:ascii="Times New Roman" w:eastAsia="宋体" w:hAnsi="Times New Roman" w:cs="Times New Roman"/>
          <w:sz w:val="24"/>
          <w:szCs w:val="24"/>
        </w:rPr>
        <w:t>开工</w:t>
      </w:r>
    </w:p>
    <w:p w14:paraId="2E8D3575"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7.3.1 </w:t>
      </w:r>
      <w:r>
        <w:rPr>
          <w:rFonts w:ascii="Times New Roman" w:eastAsia="宋体" w:hAnsi="Times New Roman" w:cs="Times New Roman"/>
          <w:sz w:val="24"/>
          <w:szCs w:val="24"/>
        </w:rPr>
        <w:t>开工准备</w:t>
      </w:r>
    </w:p>
    <w:p w14:paraId="1DEF7B7D" w14:textId="77777777" w:rsidR="004A5937" w:rsidRDefault="00F70939">
      <w:pPr>
        <w:snapToGrid w:val="0"/>
        <w:spacing w:line="520" w:lineRule="exact"/>
        <w:ind w:firstLine="645"/>
        <w:jc w:val="left"/>
        <w:rPr>
          <w:rFonts w:ascii="Times New Roman" w:eastAsia="宋体" w:hAnsi="Times New Roman" w:cs="Times New Roman"/>
          <w:sz w:val="24"/>
          <w:szCs w:val="24"/>
          <w:u w:val="single"/>
        </w:rPr>
      </w:pPr>
      <w:r>
        <w:rPr>
          <w:rFonts w:ascii="Times New Roman" w:eastAsia="宋体" w:hAnsi="Times New Roman" w:cs="Times New Roman"/>
          <w:sz w:val="24"/>
          <w:szCs w:val="24"/>
        </w:rPr>
        <w:t>关于承包人提交</w:t>
      </w:r>
      <w:r>
        <w:rPr>
          <w:rFonts w:ascii="Times New Roman" w:eastAsia="宋体" w:hAnsi="Times New Roman" w:cs="Times New Roman"/>
          <w:kern w:val="0"/>
          <w:sz w:val="24"/>
          <w:szCs w:val="24"/>
        </w:rPr>
        <w:t>工程开工</w:t>
      </w:r>
      <w:proofErr w:type="gramStart"/>
      <w:r>
        <w:rPr>
          <w:rFonts w:ascii="Times New Roman" w:eastAsia="宋体" w:hAnsi="Times New Roman" w:cs="Times New Roman"/>
          <w:kern w:val="0"/>
          <w:sz w:val="24"/>
          <w:szCs w:val="24"/>
        </w:rPr>
        <w:t>报审表</w:t>
      </w:r>
      <w:proofErr w:type="gramEnd"/>
      <w:r>
        <w:rPr>
          <w:rFonts w:ascii="Times New Roman" w:eastAsia="宋体" w:hAnsi="Times New Roman" w:cs="Times New Roman"/>
          <w:kern w:val="0"/>
          <w:sz w:val="24"/>
          <w:szCs w:val="24"/>
        </w:rPr>
        <w:t>的期限：</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双方协商约定</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612FCE40" w14:textId="77777777" w:rsidR="004A5937" w:rsidRDefault="00F70939">
      <w:pPr>
        <w:snapToGrid w:val="0"/>
        <w:spacing w:line="520" w:lineRule="exact"/>
        <w:ind w:firstLine="645"/>
        <w:jc w:val="left"/>
        <w:rPr>
          <w:rFonts w:ascii="Times New Roman" w:eastAsia="宋体" w:hAnsi="Times New Roman" w:cs="Times New Roman"/>
          <w:sz w:val="24"/>
          <w:szCs w:val="24"/>
        </w:rPr>
      </w:pPr>
      <w:r>
        <w:rPr>
          <w:rFonts w:ascii="Times New Roman" w:eastAsia="宋体" w:hAnsi="Times New Roman" w:cs="Times New Roman"/>
          <w:sz w:val="24"/>
          <w:szCs w:val="24"/>
        </w:rPr>
        <w:t>关于发包人应完成的其他开工准备工作及期限：</w:t>
      </w:r>
      <w:r>
        <w:rPr>
          <w:rFonts w:ascii="Times New Roman" w:eastAsia="宋体" w:hAnsi="Times New Roman" w:cs="Times New Roman"/>
          <w:sz w:val="24"/>
          <w:szCs w:val="24"/>
          <w:u w:val="single"/>
        </w:rPr>
        <w:t>双方协商约定</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3A30EA05"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关于承包人应完成的其他开工准备工作及期限：</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双方协商约定</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3F8A8E7F"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7.3.2</w:t>
      </w:r>
      <w:r>
        <w:rPr>
          <w:rFonts w:ascii="Times New Roman" w:eastAsia="宋体" w:hAnsi="Times New Roman" w:cs="Times New Roman"/>
          <w:sz w:val="24"/>
          <w:szCs w:val="24"/>
        </w:rPr>
        <w:t>开工通知</w:t>
      </w:r>
    </w:p>
    <w:p w14:paraId="499BD402"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因发包人原因造成监理人未能在计划开工日期之日起</w:t>
      </w:r>
      <w:r>
        <w:rPr>
          <w:rFonts w:ascii="Times New Roman" w:eastAsia="宋体" w:hAnsi="Times New Roman" w:cs="Times New Roman"/>
          <w:sz w:val="24"/>
          <w:szCs w:val="24"/>
          <w:u w:val="single"/>
        </w:rPr>
        <w:t xml:space="preserve"> 60 </w:t>
      </w:r>
      <w:r>
        <w:rPr>
          <w:rFonts w:ascii="Times New Roman" w:eastAsia="宋体" w:hAnsi="Times New Roman" w:cs="Times New Roman"/>
          <w:sz w:val="24"/>
          <w:szCs w:val="24"/>
        </w:rPr>
        <w:t>天内发出开工通知的，承包人有权提出价格调整要求，或者解除合同。</w:t>
      </w:r>
    </w:p>
    <w:bookmarkEnd w:id="198"/>
    <w:bookmarkEnd w:id="199"/>
    <w:bookmarkEnd w:id="200"/>
    <w:bookmarkEnd w:id="201"/>
    <w:bookmarkEnd w:id="202"/>
    <w:bookmarkEnd w:id="203"/>
    <w:bookmarkEnd w:id="204"/>
    <w:p w14:paraId="313C57D3"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7.4 </w:t>
      </w:r>
      <w:r>
        <w:rPr>
          <w:rFonts w:ascii="Times New Roman" w:eastAsia="宋体" w:hAnsi="Times New Roman" w:cs="Times New Roman"/>
          <w:sz w:val="24"/>
          <w:szCs w:val="24"/>
        </w:rPr>
        <w:t>测量放线</w:t>
      </w:r>
    </w:p>
    <w:p w14:paraId="7C2E0198"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u w:val="single"/>
        </w:rPr>
      </w:pPr>
      <w:r>
        <w:rPr>
          <w:rFonts w:ascii="Times New Roman" w:eastAsia="宋体" w:hAnsi="Times New Roman" w:cs="Times New Roman"/>
          <w:sz w:val="24"/>
          <w:szCs w:val="24"/>
        </w:rPr>
        <w:t>7.4.1</w:t>
      </w:r>
      <w:r>
        <w:rPr>
          <w:rFonts w:ascii="Times New Roman" w:eastAsia="宋体" w:hAnsi="Times New Roman" w:cs="Times New Roman"/>
          <w:sz w:val="24"/>
          <w:szCs w:val="24"/>
        </w:rPr>
        <w:t>发包人通过监理人向承包人提供测量基准点、基准线和水准点及其书面资料的期限：</w:t>
      </w:r>
      <w:r>
        <w:rPr>
          <w:rFonts w:ascii="Times New Roman" w:eastAsia="宋体" w:hAnsi="Times New Roman" w:cs="Times New Roman"/>
          <w:sz w:val="24"/>
          <w:szCs w:val="24"/>
          <w:u w:val="single"/>
        </w:rPr>
        <w:t xml:space="preserve"> /  </w:t>
      </w:r>
    </w:p>
    <w:p w14:paraId="23A4A99C"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7</w:t>
      </w:r>
      <w:bookmarkStart w:id="205" w:name="_Toc303539125"/>
      <w:bookmarkStart w:id="206" w:name="_Toc297123516"/>
      <w:bookmarkStart w:id="207" w:name="_Toc312678010"/>
      <w:bookmarkStart w:id="208" w:name="_Toc312677484"/>
      <w:bookmarkStart w:id="209" w:name="_Toc300934968"/>
      <w:bookmarkStart w:id="210" w:name="_Toc304295546"/>
      <w:bookmarkStart w:id="211" w:name="_Toc297216175"/>
      <w:r>
        <w:rPr>
          <w:rFonts w:ascii="Times New Roman" w:eastAsia="宋体" w:hAnsi="Times New Roman" w:cs="Times New Roman"/>
          <w:sz w:val="24"/>
          <w:szCs w:val="24"/>
        </w:rPr>
        <w:t xml:space="preserve">.5 </w:t>
      </w:r>
      <w:r>
        <w:rPr>
          <w:rFonts w:ascii="Times New Roman" w:eastAsia="宋体" w:hAnsi="Times New Roman" w:cs="Times New Roman"/>
          <w:sz w:val="24"/>
          <w:szCs w:val="24"/>
        </w:rPr>
        <w:t>工期延误</w:t>
      </w:r>
    </w:p>
    <w:bookmarkEnd w:id="205"/>
    <w:bookmarkEnd w:id="206"/>
    <w:bookmarkEnd w:id="207"/>
    <w:bookmarkEnd w:id="208"/>
    <w:bookmarkEnd w:id="209"/>
    <w:bookmarkEnd w:id="210"/>
    <w:bookmarkEnd w:id="211"/>
    <w:p w14:paraId="5725D078"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7.5.1 </w:t>
      </w:r>
      <w:r>
        <w:rPr>
          <w:rFonts w:ascii="Times New Roman" w:eastAsia="宋体" w:hAnsi="Times New Roman" w:cs="Times New Roman"/>
          <w:sz w:val="24"/>
          <w:szCs w:val="24"/>
        </w:rPr>
        <w:t>因发包人原因导致工期延误</w:t>
      </w:r>
    </w:p>
    <w:p w14:paraId="39C47FD1"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7</w:t>
      </w:r>
      <w:r>
        <w:rPr>
          <w:rFonts w:ascii="Times New Roman" w:eastAsia="宋体" w:hAnsi="Times New Roman" w:cs="Times New Roman"/>
          <w:sz w:val="24"/>
          <w:szCs w:val="24"/>
        </w:rPr>
        <w:t>）因发包人原因导致工期延误的其他情形：</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仅工期顺延，发包人不承担任何损失</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47DE8391"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7</w:t>
      </w:r>
      <w:bookmarkStart w:id="212" w:name="_Toc312677486"/>
      <w:bookmarkStart w:id="213" w:name="_Toc318581169"/>
      <w:bookmarkStart w:id="214" w:name="_Toc312678012"/>
      <w:bookmarkStart w:id="215" w:name="_Toc303539127"/>
      <w:bookmarkStart w:id="216" w:name="_Toc297123518"/>
      <w:bookmarkStart w:id="217" w:name="_Toc300934970"/>
      <w:bookmarkStart w:id="218" w:name="_Toc304295548"/>
      <w:bookmarkStart w:id="219" w:name="_Toc297216177"/>
      <w:r>
        <w:rPr>
          <w:rFonts w:ascii="Times New Roman" w:eastAsia="宋体" w:hAnsi="Times New Roman" w:cs="Times New Roman"/>
          <w:sz w:val="24"/>
          <w:szCs w:val="24"/>
        </w:rPr>
        <w:t xml:space="preserve">.5.2 </w:t>
      </w:r>
      <w:r>
        <w:rPr>
          <w:rFonts w:ascii="Times New Roman" w:eastAsia="宋体" w:hAnsi="Times New Roman" w:cs="Times New Roman"/>
          <w:sz w:val="24"/>
          <w:szCs w:val="24"/>
        </w:rPr>
        <w:t>因承包人原因导致工期延误</w:t>
      </w:r>
    </w:p>
    <w:bookmarkEnd w:id="212"/>
    <w:bookmarkEnd w:id="213"/>
    <w:bookmarkEnd w:id="214"/>
    <w:p w14:paraId="5C5E046F"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因</w:t>
      </w:r>
      <w:bookmarkStart w:id="220" w:name="_Toc312677487"/>
      <w:bookmarkStart w:id="221" w:name="_Toc312678013"/>
      <w:bookmarkStart w:id="222" w:name="_Toc318581170"/>
      <w:r>
        <w:rPr>
          <w:rFonts w:ascii="Times New Roman" w:eastAsia="宋体" w:hAnsi="Times New Roman" w:cs="Times New Roman"/>
          <w:sz w:val="24"/>
          <w:szCs w:val="24"/>
        </w:rPr>
        <w:t>承包人原因造成工期延误，逾期竣工违约金的计算方法为：</w:t>
      </w:r>
      <w:r>
        <w:rPr>
          <w:rFonts w:ascii="Times New Roman" w:eastAsia="宋体" w:hAnsi="Times New Roman" w:cs="Times New Roman"/>
          <w:sz w:val="24"/>
          <w:szCs w:val="24"/>
          <w:u w:val="single"/>
        </w:rPr>
        <w:t>（</w:t>
      </w:r>
      <w:r>
        <w:rPr>
          <w:rFonts w:ascii="Times New Roman" w:eastAsia="宋体" w:hAnsi="Times New Roman" w:cs="Times New Roman"/>
          <w:sz w:val="24"/>
          <w:szCs w:val="24"/>
          <w:u w:val="single"/>
        </w:rPr>
        <w:t>1</w:t>
      </w:r>
      <w:r>
        <w:rPr>
          <w:rFonts w:ascii="Times New Roman" w:eastAsia="宋体" w:hAnsi="Times New Roman" w:cs="Times New Roman"/>
          <w:sz w:val="24"/>
          <w:szCs w:val="24"/>
          <w:u w:val="single"/>
        </w:rPr>
        <w:t>）逾期</w:t>
      </w:r>
      <w:r>
        <w:rPr>
          <w:rFonts w:ascii="Times New Roman" w:eastAsia="宋体" w:hAnsi="Times New Roman" w:cs="Times New Roman"/>
          <w:sz w:val="24"/>
          <w:szCs w:val="24"/>
          <w:u w:val="single"/>
        </w:rPr>
        <w:t>5</w:t>
      </w:r>
      <w:r>
        <w:rPr>
          <w:rFonts w:ascii="Times New Roman" w:eastAsia="宋体" w:hAnsi="Times New Roman" w:cs="Times New Roman"/>
          <w:sz w:val="24"/>
          <w:szCs w:val="24"/>
          <w:u w:val="single"/>
        </w:rPr>
        <w:t>天内（含</w:t>
      </w:r>
      <w:r>
        <w:rPr>
          <w:rFonts w:ascii="Times New Roman" w:eastAsia="宋体" w:hAnsi="Times New Roman" w:cs="Times New Roman"/>
          <w:sz w:val="24"/>
          <w:szCs w:val="24"/>
          <w:u w:val="single"/>
        </w:rPr>
        <w:t>5</w:t>
      </w:r>
      <w:r>
        <w:rPr>
          <w:rFonts w:ascii="Times New Roman" w:eastAsia="宋体" w:hAnsi="Times New Roman" w:cs="Times New Roman"/>
          <w:sz w:val="24"/>
          <w:szCs w:val="24"/>
          <w:u w:val="single"/>
        </w:rPr>
        <w:t>天），违约金为</w:t>
      </w:r>
      <w:r>
        <w:rPr>
          <w:rFonts w:ascii="Times New Roman" w:eastAsia="宋体" w:hAnsi="Times New Roman" w:cs="Times New Roman"/>
          <w:sz w:val="24"/>
          <w:szCs w:val="24"/>
          <w:u w:val="single"/>
        </w:rPr>
        <w:t>1000</w:t>
      </w:r>
      <w:r>
        <w:rPr>
          <w:rFonts w:ascii="Times New Roman" w:eastAsia="宋体" w:hAnsi="Times New Roman" w:cs="Times New Roman"/>
          <w:sz w:val="24"/>
          <w:szCs w:val="24"/>
          <w:u w:val="single"/>
        </w:rPr>
        <w:t>元</w:t>
      </w:r>
      <w:r>
        <w:rPr>
          <w:rFonts w:ascii="Times New Roman" w:eastAsia="宋体" w:hAnsi="Times New Roman" w:cs="Times New Roman"/>
          <w:sz w:val="24"/>
          <w:szCs w:val="24"/>
          <w:u w:val="single"/>
        </w:rPr>
        <w:t>/</w:t>
      </w:r>
      <w:r>
        <w:rPr>
          <w:rFonts w:ascii="Times New Roman" w:eastAsia="宋体" w:hAnsi="Times New Roman" w:cs="Times New Roman"/>
          <w:sz w:val="24"/>
          <w:szCs w:val="24"/>
          <w:u w:val="single"/>
        </w:rPr>
        <w:t>天；（</w:t>
      </w:r>
      <w:r>
        <w:rPr>
          <w:rFonts w:ascii="Times New Roman" w:eastAsia="宋体" w:hAnsi="Times New Roman" w:cs="Times New Roman"/>
          <w:sz w:val="24"/>
          <w:szCs w:val="24"/>
          <w:u w:val="single"/>
        </w:rPr>
        <w:t>2</w:t>
      </w:r>
      <w:r>
        <w:rPr>
          <w:rFonts w:ascii="Times New Roman" w:eastAsia="宋体" w:hAnsi="Times New Roman" w:cs="Times New Roman"/>
          <w:sz w:val="24"/>
          <w:szCs w:val="24"/>
          <w:u w:val="single"/>
        </w:rPr>
        <w:t>）逾期</w:t>
      </w:r>
      <w:r>
        <w:rPr>
          <w:rFonts w:ascii="Times New Roman" w:eastAsia="宋体" w:hAnsi="Times New Roman" w:cs="Times New Roman"/>
          <w:sz w:val="24"/>
          <w:szCs w:val="24"/>
          <w:u w:val="single"/>
        </w:rPr>
        <w:t>10</w:t>
      </w:r>
      <w:r>
        <w:rPr>
          <w:rFonts w:ascii="Times New Roman" w:eastAsia="宋体" w:hAnsi="Times New Roman" w:cs="Times New Roman"/>
          <w:sz w:val="24"/>
          <w:szCs w:val="24"/>
          <w:u w:val="single"/>
        </w:rPr>
        <w:t>天内（含</w:t>
      </w:r>
      <w:r>
        <w:rPr>
          <w:rFonts w:ascii="Times New Roman" w:eastAsia="宋体" w:hAnsi="Times New Roman" w:cs="Times New Roman"/>
          <w:sz w:val="24"/>
          <w:szCs w:val="24"/>
          <w:u w:val="single"/>
        </w:rPr>
        <w:t>10</w:t>
      </w:r>
      <w:r>
        <w:rPr>
          <w:rFonts w:ascii="Times New Roman" w:eastAsia="宋体" w:hAnsi="Times New Roman" w:cs="Times New Roman"/>
          <w:sz w:val="24"/>
          <w:szCs w:val="24"/>
          <w:u w:val="single"/>
        </w:rPr>
        <w:t>天），违约金为</w:t>
      </w:r>
      <w:r>
        <w:rPr>
          <w:rFonts w:ascii="Times New Roman" w:eastAsia="宋体" w:hAnsi="Times New Roman" w:cs="Times New Roman"/>
          <w:sz w:val="24"/>
          <w:szCs w:val="24"/>
          <w:u w:val="single"/>
        </w:rPr>
        <w:t>2000</w:t>
      </w:r>
      <w:r>
        <w:rPr>
          <w:rFonts w:ascii="Times New Roman" w:eastAsia="宋体" w:hAnsi="Times New Roman" w:cs="Times New Roman"/>
          <w:sz w:val="24"/>
          <w:szCs w:val="24"/>
          <w:u w:val="single"/>
        </w:rPr>
        <w:t>元</w:t>
      </w:r>
      <w:r>
        <w:rPr>
          <w:rFonts w:ascii="Times New Roman" w:eastAsia="宋体" w:hAnsi="Times New Roman" w:cs="Times New Roman"/>
          <w:sz w:val="24"/>
          <w:szCs w:val="24"/>
          <w:u w:val="single"/>
        </w:rPr>
        <w:t>/</w:t>
      </w:r>
      <w:r>
        <w:rPr>
          <w:rFonts w:ascii="Times New Roman" w:eastAsia="宋体" w:hAnsi="Times New Roman" w:cs="Times New Roman"/>
          <w:sz w:val="24"/>
          <w:szCs w:val="24"/>
          <w:u w:val="single"/>
        </w:rPr>
        <w:t>天；（</w:t>
      </w:r>
      <w:r>
        <w:rPr>
          <w:rFonts w:ascii="Times New Roman" w:eastAsia="宋体" w:hAnsi="Times New Roman" w:cs="Times New Roman"/>
          <w:sz w:val="24"/>
          <w:szCs w:val="24"/>
          <w:u w:val="single"/>
        </w:rPr>
        <w:t>3</w:t>
      </w:r>
      <w:r>
        <w:rPr>
          <w:rFonts w:ascii="Times New Roman" w:eastAsia="宋体" w:hAnsi="Times New Roman" w:cs="Times New Roman"/>
          <w:sz w:val="24"/>
          <w:szCs w:val="24"/>
          <w:u w:val="single"/>
        </w:rPr>
        <w:t>）若逾期超过</w:t>
      </w:r>
      <w:r>
        <w:rPr>
          <w:rFonts w:ascii="Times New Roman" w:eastAsia="宋体" w:hAnsi="Times New Roman" w:cs="Times New Roman" w:hint="eastAsia"/>
          <w:sz w:val="24"/>
          <w:szCs w:val="24"/>
          <w:u w:val="single"/>
        </w:rPr>
        <w:t>1</w:t>
      </w:r>
      <w:r>
        <w:rPr>
          <w:rFonts w:ascii="Times New Roman" w:eastAsia="宋体" w:hAnsi="Times New Roman" w:cs="Times New Roman"/>
          <w:sz w:val="24"/>
          <w:szCs w:val="24"/>
          <w:u w:val="single"/>
        </w:rPr>
        <w:t>0</w:t>
      </w:r>
      <w:r>
        <w:rPr>
          <w:rFonts w:ascii="Times New Roman" w:eastAsia="宋体" w:hAnsi="Times New Roman" w:cs="Times New Roman"/>
          <w:sz w:val="24"/>
          <w:szCs w:val="24"/>
          <w:u w:val="single"/>
        </w:rPr>
        <w:t>天，违约金为</w:t>
      </w:r>
      <w:r>
        <w:rPr>
          <w:rFonts w:ascii="Times New Roman" w:eastAsia="宋体" w:hAnsi="Times New Roman" w:cs="Times New Roman"/>
          <w:sz w:val="24"/>
          <w:szCs w:val="24"/>
          <w:u w:val="single"/>
        </w:rPr>
        <w:t>3000</w:t>
      </w:r>
      <w:r>
        <w:rPr>
          <w:rFonts w:ascii="Times New Roman" w:eastAsia="宋体" w:hAnsi="Times New Roman" w:cs="Times New Roman"/>
          <w:sz w:val="24"/>
          <w:szCs w:val="24"/>
          <w:u w:val="single"/>
        </w:rPr>
        <w:t>元</w:t>
      </w:r>
      <w:r>
        <w:rPr>
          <w:rFonts w:ascii="Times New Roman" w:eastAsia="宋体" w:hAnsi="Times New Roman" w:cs="Times New Roman"/>
          <w:sz w:val="24"/>
          <w:szCs w:val="24"/>
          <w:u w:val="single"/>
        </w:rPr>
        <w:t>/</w:t>
      </w:r>
      <w:r>
        <w:rPr>
          <w:rFonts w:ascii="Times New Roman" w:eastAsia="宋体" w:hAnsi="Times New Roman" w:cs="Times New Roman"/>
          <w:sz w:val="24"/>
          <w:szCs w:val="24"/>
          <w:u w:val="single"/>
        </w:rPr>
        <w:t>天。</w:t>
      </w:r>
      <w:bookmarkEnd w:id="215"/>
      <w:bookmarkEnd w:id="216"/>
      <w:bookmarkEnd w:id="217"/>
      <w:bookmarkEnd w:id="218"/>
      <w:bookmarkEnd w:id="219"/>
      <w:bookmarkEnd w:id="220"/>
      <w:bookmarkEnd w:id="221"/>
    </w:p>
    <w:bookmarkEnd w:id="222"/>
    <w:p w14:paraId="46113335" w14:textId="77777777" w:rsidR="004A5937" w:rsidRDefault="00F70939">
      <w:pPr>
        <w:spacing w:line="520" w:lineRule="exact"/>
        <w:ind w:firstLineChars="150" w:firstLine="360"/>
        <w:jc w:val="left"/>
        <w:rPr>
          <w:rFonts w:ascii="Times New Roman" w:eastAsia="宋体" w:hAnsi="Times New Roman" w:cs="Times New Roman"/>
          <w:sz w:val="24"/>
          <w:szCs w:val="24"/>
        </w:rPr>
      </w:pPr>
      <w:r>
        <w:rPr>
          <w:rFonts w:ascii="Times New Roman" w:eastAsia="宋体" w:hAnsi="Times New Roman" w:cs="Times New Roman"/>
          <w:sz w:val="24"/>
          <w:szCs w:val="24"/>
        </w:rPr>
        <w:t>因承包人原因造成工期延误，逾</w:t>
      </w:r>
      <w:bookmarkStart w:id="223" w:name="_Toc318581171"/>
      <w:bookmarkStart w:id="224" w:name="_Toc312678014"/>
      <w:r>
        <w:rPr>
          <w:rFonts w:ascii="Times New Roman" w:eastAsia="宋体" w:hAnsi="Times New Roman" w:cs="Times New Roman"/>
          <w:sz w:val="24"/>
          <w:szCs w:val="24"/>
        </w:rPr>
        <w:t>期竣工违约金的上限：</w:t>
      </w:r>
      <w:r>
        <w:rPr>
          <w:rFonts w:ascii="Times New Roman" w:eastAsia="宋体" w:hAnsi="Times New Roman" w:cs="Times New Roman"/>
          <w:sz w:val="24"/>
          <w:szCs w:val="24"/>
        </w:rPr>
        <w:t xml:space="preserve"> </w:t>
      </w:r>
      <w:r>
        <w:rPr>
          <w:rFonts w:ascii="Times New Roman" w:eastAsia="宋体" w:hAnsi="Times New Roman" w:cs="Times New Roman"/>
          <w:sz w:val="24"/>
          <w:szCs w:val="24"/>
          <w:u w:val="single"/>
        </w:rPr>
        <w:t xml:space="preserve">     /   </w:t>
      </w:r>
      <w:r>
        <w:rPr>
          <w:rFonts w:ascii="Times New Roman" w:eastAsia="宋体" w:hAnsi="Times New Roman" w:cs="Times New Roman"/>
          <w:sz w:val="24"/>
          <w:szCs w:val="24"/>
        </w:rPr>
        <w:t>。</w:t>
      </w:r>
    </w:p>
    <w:bookmarkEnd w:id="223"/>
    <w:bookmarkEnd w:id="224"/>
    <w:p w14:paraId="57026732"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7</w:t>
      </w:r>
      <w:bookmarkStart w:id="225" w:name="_Toc297216178"/>
      <w:bookmarkStart w:id="226" w:name="_Toc303539128"/>
      <w:bookmarkStart w:id="227" w:name="_Toc312678015"/>
      <w:bookmarkStart w:id="228" w:name="_Toc297123519"/>
      <w:bookmarkStart w:id="229" w:name="_Toc300934971"/>
      <w:bookmarkStart w:id="230" w:name="_Toc304295549"/>
      <w:r>
        <w:rPr>
          <w:rFonts w:ascii="Times New Roman" w:eastAsia="宋体" w:hAnsi="Times New Roman" w:cs="Times New Roman"/>
          <w:sz w:val="24"/>
          <w:szCs w:val="24"/>
        </w:rPr>
        <w:t xml:space="preserve">.6 </w:t>
      </w:r>
      <w:r>
        <w:rPr>
          <w:rFonts w:ascii="Times New Roman" w:eastAsia="宋体" w:hAnsi="Times New Roman" w:cs="Times New Roman"/>
          <w:sz w:val="24"/>
          <w:szCs w:val="24"/>
        </w:rPr>
        <w:t>不</w:t>
      </w:r>
      <w:bookmarkEnd w:id="225"/>
      <w:bookmarkEnd w:id="226"/>
      <w:bookmarkEnd w:id="227"/>
      <w:bookmarkEnd w:id="228"/>
      <w:bookmarkEnd w:id="229"/>
      <w:bookmarkEnd w:id="230"/>
      <w:r>
        <w:rPr>
          <w:rFonts w:ascii="Times New Roman" w:eastAsia="宋体" w:hAnsi="Times New Roman" w:cs="Times New Roman"/>
          <w:sz w:val="24"/>
          <w:szCs w:val="24"/>
        </w:rPr>
        <w:t>利物质条件</w:t>
      </w:r>
    </w:p>
    <w:p w14:paraId="3014661A"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bookmarkStart w:id="231" w:name="_Toc297123520"/>
      <w:bookmarkStart w:id="232" w:name="_Toc318581172"/>
      <w:bookmarkStart w:id="233" w:name="_Toc300934972"/>
      <w:bookmarkStart w:id="234" w:name="_Toc312678016"/>
      <w:bookmarkStart w:id="235" w:name="_Toc297216179"/>
      <w:bookmarkStart w:id="236" w:name="_Toc304295550"/>
      <w:bookmarkStart w:id="237" w:name="_Toc303539129"/>
      <w:r>
        <w:rPr>
          <w:rFonts w:ascii="Times New Roman" w:eastAsia="宋体" w:hAnsi="Times New Roman" w:cs="Times New Roman"/>
          <w:sz w:val="24"/>
          <w:szCs w:val="24"/>
        </w:rPr>
        <w:t>不利物质条件的其他情形和有关约定：</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无</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bookmarkEnd w:id="231"/>
    <w:bookmarkEnd w:id="232"/>
    <w:bookmarkEnd w:id="233"/>
    <w:bookmarkEnd w:id="234"/>
    <w:bookmarkEnd w:id="235"/>
    <w:bookmarkEnd w:id="236"/>
    <w:bookmarkEnd w:id="237"/>
    <w:p w14:paraId="55EA6141"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7.9 </w:t>
      </w:r>
      <w:r>
        <w:rPr>
          <w:rFonts w:ascii="Times New Roman" w:eastAsia="宋体" w:hAnsi="Times New Roman" w:cs="Times New Roman"/>
          <w:sz w:val="24"/>
          <w:szCs w:val="24"/>
        </w:rPr>
        <w:t>提前竣工的奖励</w:t>
      </w:r>
    </w:p>
    <w:p w14:paraId="2F44C70F"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7.9.2</w:t>
      </w:r>
      <w:r>
        <w:rPr>
          <w:rFonts w:ascii="Times New Roman" w:eastAsia="宋体" w:hAnsi="Times New Roman" w:cs="Times New Roman"/>
          <w:sz w:val="24"/>
          <w:szCs w:val="24"/>
        </w:rPr>
        <w:t>提前竣工的奖励：</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无</w:t>
      </w:r>
      <w:r>
        <w:rPr>
          <w:rFonts w:ascii="Times New Roman" w:eastAsia="宋体" w:hAnsi="Times New Roman" w:cs="Times New Roman"/>
          <w:sz w:val="24"/>
          <w:szCs w:val="24"/>
          <w:u w:val="single"/>
        </w:rPr>
        <w:t xml:space="preserve">      </w:t>
      </w:r>
      <w:bookmarkStart w:id="238" w:name="_Toc351203640"/>
    </w:p>
    <w:p w14:paraId="106C530C" w14:textId="77777777" w:rsidR="004A5937" w:rsidRDefault="00F70939">
      <w:pPr>
        <w:snapToGrid w:val="0"/>
        <w:spacing w:line="520" w:lineRule="exact"/>
        <w:jc w:val="left"/>
        <w:rPr>
          <w:rFonts w:ascii="Times New Roman" w:eastAsia="宋体" w:hAnsi="Times New Roman" w:cs="Times New Roman"/>
          <w:sz w:val="24"/>
          <w:szCs w:val="24"/>
        </w:rPr>
      </w:pPr>
      <w:r>
        <w:rPr>
          <w:rFonts w:ascii="Times New Roman" w:eastAsia="宋体" w:hAnsi="Times New Roman" w:cs="Times New Roman"/>
          <w:bCs/>
          <w:sz w:val="24"/>
          <w:szCs w:val="24"/>
        </w:rPr>
        <w:t xml:space="preserve">8. </w:t>
      </w:r>
      <w:r>
        <w:rPr>
          <w:rFonts w:ascii="Times New Roman" w:eastAsia="宋体" w:hAnsi="Times New Roman" w:cs="Times New Roman"/>
          <w:bCs/>
          <w:sz w:val="24"/>
          <w:szCs w:val="24"/>
        </w:rPr>
        <w:t>材料与设备</w:t>
      </w:r>
      <w:bookmarkEnd w:id="238"/>
    </w:p>
    <w:bookmarkEnd w:id="179"/>
    <w:bookmarkEnd w:id="180"/>
    <w:bookmarkEnd w:id="181"/>
    <w:bookmarkEnd w:id="182"/>
    <w:bookmarkEnd w:id="183"/>
    <w:bookmarkEnd w:id="184"/>
    <w:bookmarkEnd w:id="185"/>
    <w:bookmarkEnd w:id="186"/>
    <w:bookmarkEnd w:id="187"/>
    <w:bookmarkEnd w:id="188"/>
    <w:p w14:paraId="440F67D8"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8</w:t>
      </w:r>
      <w:bookmarkStart w:id="239" w:name="_Toc280868654"/>
      <w:bookmarkStart w:id="240" w:name="_Toc304295556"/>
      <w:bookmarkStart w:id="241" w:name="_Toc297123527"/>
      <w:bookmarkStart w:id="242" w:name="_Toc296890995"/>
      <w:bookmarkStart w:id="243" w:name="_Toc296346668"/>
      <w:bookmarkStart w:id="244" w:name="_Toc296347166"/>
      <w:bookmarkStart w:id="245" w:name="_Toc297048353"/>
      <w:bookmarkStart w:id="246" w:name="_Toc303539136"/>
      <w:bookmarkStart w:id="247" w:name="_Toc296891207"/>
      <w:bookmarkStart w:id="248" w:name="_Toc300934979"/>
      <w:bookmarkStart w:id="249" w:name="_Toc296503167"/>
      <w:bookmarkStart w:id="250" w:name="_Toc312678019"/>
      <w:bookmarkStart w:id="251" w:name="_Toc312677493"/>
      <w:bookmarkStart w:id="252" w:name="_Toc297120467"/>
      <w:bookmarkStart w:id="253" w:name="_Toc292559372"/>
      <w:bookmarkStart w:id="254" w:name="_Toc292559877"/>
      <w:bookmarkStart w:id="255" w:name="_Toc297216186"/>
      <w:bookmarkStart w:id="256" w:name="_Toc296944506"/>
      <w:bookmarkStart w:id="257" w:name="_Toc267251424"/>
      <w:bookmarkStart w:id="258" w:name="_Toc280868655"/>
      <w:bookmarkStart w:id="259" w:name="_Toc280868656"/>
      <w:r>
        <w:rPr>
          <w:rFonts w:ascii="Times New Roman" w:eastAsia="宋体" w:hAnsi="Times New Roman" w:cs="Times New Roman"/>
          <w:sz w:val="24"/>
          <w:szCs w:val="24"/>
        </w:rPr>
        <w:t>.4</w:t>
      </w:r>
      <w:r>
        <w:rPr>
          <w:rFonts w:ascii="Times New Roman" w:eastAsia="宋体" w:hAnsi="Times New Roman" w:cs="Times New Roman"/>
          <w:sz w:val="24"/>
          <w:szCs w:val="24"/>
        </w:rPr>
        <w:t>材料与工程设备的保管与使用</w:t>
      </w:r>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14:paraId="1BB95AF0"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8</w:t>
      </w:r>
      <w:bookmarkStart w:id="260" w:name="_Toc292559373"/>
      <w:bookmarkStart w:id="261" w:name="_Toc292559878"/>
      <w:bookmarkStart w:id="262" w:name="_Toc312678020"/>
      <w:bookmarkStart w:id="263" w:name="_Toc318581173"/>
      <w:bookmarkStart w:id="264" w:name="_Toc296891208"/>
      <w:bookmarkStart w:id="265" w:name="_Toc297123528"/>
      <w:bookmarkStart w:id="266" w:name="_Toc296944507"/>
      <w:bookmarkStart w:id="267" w:name="_Toc296346669"/>
      <w:bookmarkStart w:id="268" w:name="_Toc300934980"/>
      <w:bookmarkStart w:id="269" w:name="_Toc312677494"/>
      <w:bookmarkStart w:id="270" w:name="_Toc303539137"/>
      <w:bookmarkStart w:id="271" w:name="_Toc296890996"/>
      <w:bookmarkStart w:id="272" w:name="_Toc297216187"/>
      <w:bookmarkStart w:id="273" w:name="_Toc297120468"/>
      <w:bookmarkStart w:id="274" w:name="_Toc296347167"/>
      <w:bookmarkStart w:id="275" w:name="_Toc304295557"/>
      <w:bookmarkStart w:id="276" w:name="_Toc297048354"/>
      <w:bookmarkStart w:id="277" w:name="_Toc296503168"/>
      <w:r>
        <w:rPr>
          <w:rFonts w:ascii="Times New Roman" w:eastAsia="宋体" w:hAnsi="Times New Roman" w:cs="Times New Roman"/>
          <w:sz w:val="24"/>
          <w:szCs w:val="24"/>
        </w:rPr>
        <w:t>.4.1</w:t>
      </w:r>
      <w:r>
        <w:rPr>
          <w:rFonts w:ascii="Times New Roman" w:eastAsia="宋体" w:hAnsi="Times New Roman" w:cs="Times New Roman"/>
          <w:sz w:val="24"/>
          <w:szCs w:val="24"/>
        </w:rPr>
        <w:t>发包人供应的材料设备的保管费用的承担</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：由承包人承担</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bookmarkEnd w:id="260"/>
      <w:bookmarkEnd w:id="261"/>
    </w:p>
    <w:p w14:paraId="0F5F1D54"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8.6 </w:t>
      </w:r>
      <w:r>
        <w:rPr>
          <w:rFonts w:ascii="Times New Roman" w:eastAsia="宋体" w:hAnsi="Times New Roman" w:cs="Times New Roman"/>
          <w:sz w:val="24"/>
          <w:szCs w:val="24"/>
        </w:rPr>
        <w:t>样品</w:t>
      </w:r>
    </w:p>
    <w:p w14:paraId="73973A6B" w14:textId="77777777" w:rsidR="004A5937" w:rsidRDefault="00F70939">
      <w:pPr>
        <w:autoSpaceDE w:val="0"/>
        <w:autoSpaceDN w:val="0"/>
        <w:adjustRightInd w:val="0"/>
        <w:snapToGrid w:val="0"/>
        <w:spacing w:line="520" w:lineRule="exact"/>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8.6.1</w:t>
      </w:r>
      <w:r>
        <w:rPr>
          <w:rFonts w:ascii="Times New Roman" w:eastAsia="宋体" w:hAnsi="Times New Roman" w:cs="Times New Roman"/>
          <w:kern w:val="0"/>
          <w:sz w:val="24"/>
          <w:szCs w:val="24"/>
        </w:rPr>
        <w:t>样品的报送与封存</w:t>
      </w:r>
    </w:p>
    <w:p w14:paraId="2F9B35A0" w14:textId="77777777" w:rsidR="004A5937" w:rsidRDefault="00F70939">
      <w:pPr>
        <w:autoSpaceDE w:val="0"/>
        <w:autoSpaceDN w:val="0"/>
        <w:adjustRightInd w:val="0"/>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kern w:val="0"/>
          <w:sz w:val="24"/>
          <w:szCs w:val="24"/>
        </w:rPr>
        <w:t>需要承包人报送样品的材料或工程设备，样品的种类、名称、规格、数量要求：</w:t>
      </w:r>
      <w:r>
        <w:rPr>
          <w:rFonts w:ascii="Times New Roman" w:eastAsia="宋体" w:hAnsi="Times New Roman" w:cs="Times New Roman"/>
          <w:sz w:val="24"/>
          <w:szCs w:val="24"/>
          <w:u w:val="single"/>
        </w:rPr>
        <w:t>按通用条款执行</w:t>
      </w:r>
      <w:r>
        <w:rPr>
          <w:rFonts w:ascii="Times New Roman" w:eastAsia="宋体" w:hAnsi="Times New Roman" w:cs="Times New Roman"/>
          <w:sz w:val="24"/>
          <w:szCs w:val="24"/>
        </w:rPr>
        <w:t>。</w:t>
      </w:r>
    </w:p>
    <w:p w14:paraId="51D655E6"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8.8 </w:t>
      </w:r>
      <w:r>
        <w:rPr>
          <w:rFonts w:ascii="Times New Roman" w:eastAsia="宋体" w:hAnsi="Times New Roman" w:cs="Times New Roman"/>
          <w:sz w:val="24"/>
          <w:szCs w:val="24"/>
        </w:rPr>
        <w:t>施工设备和临时设施</w:t>
      </w:r>
    </w:p>
    <w:p w14:paraId="0CCB12FA" w14:textId="77777777" w:rsidR="004A5937" w:rsidRDefault="00F70939">
      <w:pPr>
        <w:autoSpaceDE w:val="0"/>
        <w:autoSpaceDN w:val="0"/>
        <w:adjustRightInd w:val="0"/>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8.8.1 </w:t>
      </w:r>
      <w:r>
        <w:rPr>
          <w:rFonts w:ascii="Times New Roman" w:eastAsia="宋体" w:hAnsi="Times New Roman" w:cs="Times New Roman"/>
          <w:sz w:val="24"/>
          <w:szCs w:val="24"/>
        </w:rPr>
        <w:t>承包人提供的施工设备和临时设施</w:t>
      </w:r>
    </w:p>
    <w:p w14:paraId="245D8E83" w14:textId="77777777" w:rsidR="004A5937" w:rsidRDefault="00F70939">
      <w:pPr>
        <w:autoSpaceDE w:val="0"/>
        <w:autoSpaceDN w:val="0"/>
        <w:adjustRightInd w:val="0"/>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关于修建临时设施费用承担的约定：</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由承包人承担</w:t>
      </w:r>
      <w:r>
        <w:rPr>
          <w:rFonts w:ascii="Times New Roman" w:eastAsia="宋体" w:hAnsi="Times New Roman" w:cs="Times New Roman"/>
          <w:sz w:val="24"/>
          <w:szCs w:val="24"/>
          <w:u w:val="single"/>
        </w:rPr>
        <w:t xml:space="preserve">    </w:t>
      </w:r>
      <w:bookmarkStart w:id="278" w:name="_Toc35120364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27EDA3A5" w14:textId="77777777" w:rsidR="004A5937" w:rsidRDefault="00F70939">
      <w:pPr>
        <w:autoSpaceDE w:val="0"/>
        <w:autoSpaceDN w:val="0"/>
        <w:adjustRightInd w:val="0"/>
        <w:snapToGrid w:val="0"/>
        <w:spacing w:line="520" w:lineRule="exact"/>
        <w:jc w:val="left"/>
        <w:rPr>
          <w:rFonts w:ascii="Times New Roman" w:eastAsia="宋体" w:hAnsi="Times New Roman" w:cs="Times New Roman"/>
          <w:sz w:val="24"/>
          <w:szCs w:val="24"/>
        </w:rPr>
      </w:pPr>
      <w:r>
        <w:rPr>
          <w:rFonts w:ascii="Times New Roman" w:eastAsia="宋体" w:hAnsi="Times New Roman" w:cs="Times New Roman"/>
          <w:bCs/>
          <w:sz w:val="24"/>
          <w:szCs w:val="24"/>
        </w:rPr>
        <w:t>9</w:t>
      </w:r>
      <w:bookmarkStart w:id="279" w:name="_Toc300934982"/>
      <w:bookmarkStart w:id="280" w:name="_Toc303539139"/>
      <w:bookmarkStart w:id="281" w:name="_Toc297216192"/>
      <w:bookmarkStart w:id="282" w:name="_Toc312678021"/>
      <w:bookmarkStart w:id="283" w:name="_Toc312677495"/>
      <w:bookmarkStart w:id="284" w:name="_Toc304295559"/>
      <w:bookmarkStart w:id="285" w:name="_Toc297123533"/>
      <w:bookmarkStart w:id="286" w:name="_Toc296944512"/>
      <w:bookmarkStart w:id="287" w:name="_Toc292559883"/>
      <w:bookmarkStart w:id="288" w:name="_Toc267251427"/>
      <w:bookmarkStart w:id="289" w:name="_Toc296891001"/>
      <w:bookmarkStart w:id="290" w:name="_Toc296347172"/>
      <w:bookmarkStart w:id="291" w:name="_Toc267251428"/>
      <w:bookmarkStart w:id="292" w:name="_Toc297120473"/>
      <w:bookmarkStart w:id="293" w:name="_Toc292559378"/>
      <w:bookmarkStart w:id="294" w:name="_Toc297048359"/>
      <w:bookmarkStart w:id="295" w:name="_Toc296891213"/>
      <w:bookmarkStart w:id="296" w:name="_Toc296346674"/>
      <w:bookmarkStart w:id="297" w:name="_Toc296503173"/>
      <w:bookmarkEnd w:id="257"/>
      <w:bookmarkEnd w:id="258"/>
      <w:bookmarkEnd w:id="259"/>
      <w:r>
        <w:rPr>
          <w:rFonts w:ascii="Times New Roman" w:eastAsia="宋体" w:hAnsi="Times New Roman" w:cs="Times New Roman"/>
          <w:bCs/>
          <w:sz w:val="24"/>
          <w:szCs w:val="24"/>
        </w:rPr>
        <w:t xml:space="preserve">. </w:t>
      </w:r>
      <w:r>
        <w:rPr>
          <w:rFonts w:ascii="Times New Roman" w:eastAsia="宋体" w:hAnsi="Times New Roman" w:cs="Times New Roman"/>
          <w:bCs/>
          <w:sz w:val="24"/>
          <w:szCs w:val="24"/>
        </w:rPr>
        <w:t>试验与检验</w:t>
      </w:r>
      <w:bookmarkEnd w:id="278"/>
    </w:p>
    <w:bookmarkEnd w:id="279"/>
    <w:bookmarkEnd w:id="280"/>
    <w:bookmarkEnd w:id="281"/>
    <w:bookmarkEnd w:id="282"/>
    <w:bookmarkEnd w:id="283"/>
    <w:bookmarkEnd w:id="284"/>
    <w:bookmarkEnd w:id="285"/>
    <w:p w14:paraId="32CE83AB"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9</w:t>
      </w:r>
      <w:bookmarkStart w:id="298" w:name="_Toc297123534"/>
      <w:bookmarkStart w:id="299" w:name="_Toc297216193"/>
      <w:bookmarkStart w:id="300" w:name="_Toc304295560"/>
      <w:bookmarkStart w:id="301" w:name="_Toc312677496"/>
      <w:bookmarkStart w:id="302" w:name="_Toc300934983"/>
      <w:bookmarkStart w:id="303" w:name="_Toc312678022"/>
      <w:bookmarkStart w:id="304" w:name="_Toc303539140"/>
      <w:r>
        <w:rPr>
          <w:rFonts w:ascii="Times New Roman" w:eastAsia="宋体" w:hAnsi="Times New Roman" w:cs="Times New Roman"/>
          <w:sz w:val="24"/>
          <w:szCs w:val="24"/>
        </w:rPr>
        <w:t>.1</w:t>
      </w:r>
      <w:r>
        <w:rPr>
          <w:rFonts w:ascii="Times New Roman" w:eastAsia="宋体" w:hAnsi="Times New Roman" w:cs="Times New Roman"/>
          <w:sz w:val="24"/>
          <w:szCs w:val="24"/>
        </w:rPr>
        <w:t>试验设备与试验人员</w:t>
      </w:r>
    </w:p>
    <w:bookmarkEnd w:id="298"/>
    <w:bookmarkEnd w:id="299"/>
    <w:bookmarkEnd w:id="300"/>
    <w:bookmarkEnd w:id="301"/>
    <w:bookmarkEnd w:id="302"/>
    <w:bookmarkEnd w:id="303"/>
    <w:bookmarkEnd w:id="304"/>
    <w:p w14:paraId="336FCA1D"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9</w:t>
      </w:r>
      <w:bookmarkStart w:id="305" w:name="_Toc312677497"/>
      <w:bookmarkStart w:id="306" w:name="_Toc303539141"/>
      <w:bookmarkStart w:id="307" w:name="_Toc312678023"/>
      <w:bookmarkStart w:id="308" w:name="_Toc297123535"/>
      <w:bookmarkStart w:id="309" w:name="_Toc300934984"/>
      <w:bookmarkStart w:id="310" w:name="_Toc304295561"/>
      <w:bookmarkStart w:id="311" w:name="_Toc297216194"/>
      <w:bookmarkStart w:id="312" w:name="_Toc318581174"/>
      <w:r>
        <w:rPr>
          <w:rFonts w:ascii="Times New Roman" w:eastAsia="宋体" w:hAnsi="Times New Roman" w:cs="Times New Roman"/>
          <w:sz w:val="24"/>
          <w:szCs w:val="24"/>
        </w:rPr>
        <w:t xml:space="preserve">.1.2 </w:t>
      </w:r>
      <w:r>
        <w:rPr>
          <w:rFonts w:ascii="Times New Roman" w:eastAsia="宋体" w:hAnsi="Times New Roman" w:cs="Times New Roman"/>
          <w:sz w:val="24"/>
          <w:szCs w:val="24"/>
        </w:rPr>
        <w:t>试验设备</w:t>
      </w:r>
    </w:p>
    <w:p w14:paraId="402C67C0"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施工现场需要配置的试验场所：</w:t>
      </w:r>
      <w:bookmarkStart w:id="313" w:name="_Toc297123536"/>
      <w:bookmarkStart w:id="314" w:name="_Toc312678024"/>
      <w:bookmarkStart w:id="315" w:name="_Toc312677498"/>
      <w:bookmarkStart w:id="316" w:name="_Toc304295562"/>
      <w:bookmarkStart w:id="317" w:name="_Toc303539142"/>
      <w:bookmarkStart w:id="318" w:name="_Toc300934985"/>
      <w:bookmarkStart w:id="319" w:name="_Toc297216195"/>
      <w:bookmarkEnd w:id="305"/>
      <w:bookmarkEnd w:id="306"/>
      <w:bookmarkEnd w:id="307"/>
      <w:bookmarkEnd w:id="308"/>
      <w:bookmarkEnd w:id="309"/>
      <w:bookmarkEnd w:id="310"/>
      <w:bookmarkEnd w:id="311"/>
      <w:r>
        <w:rPr>
          <w:rFonts w:ascii="Times New Roman" w:eastAsia="宋体" w:hAnsi="Times New Roman" w:cs="Times New Roman"/>
          <w:sz w:val="24"/>
          <w:szCs w:val="24"/>
          <w:u w:val="single"/>
        </w:rPr>
        <w:t xml:space="preserve">       /     </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 </w:t>
      </w:r>
    </w:p>
    <w:p w14:paraId="2E4A9A76"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施工现场需要配备的试验设备：</w:t>
      </w:r>
      <w:r>
        <w:rPr>
          <w:rFonts w:ascii="Times New Roman" w:eastAsia="宋体" w:hAnsi="Times New Roman" w:cs="Times New Roman"/>
          <w:sz w:val="24"/>
          <w:szCs w:val="24"/>
          <w:u w:val="single"/>
        </w:rPr>
        <w:t xml:space="preserve">     /     </w:t>
      </w:r>
      <w:r>
        <w:rPr>
          <w:rFonts w:ascii="Times New Roman" w:eastAsia="宋体" w:hAnsi="Times New Roman" w:cs="Times New Roman"/>
          <w:sz w:val="24"/>
          <w:szCs w:val="24"/>
        </w:rPr>
        <w:t>。</w:t>
      </w:r>
    </w:p>
    <w:p w14:paraId="01BB80F2"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lastRenderedPageBreak/>
        <w:t>施工现场需要具备的其他试验条件：</w:t>
      </w:r>
      <w:r>
        <w:rPr>
          <w:rFonts w:ascii="Times New Roman" w:eastAsia="宋体" w:hAnsi="Times New Roman" w:cs="Times New Roman"/>
          <w:sz w:val="24"/>
          <w:szCs w:val="24"/>
          <w:u w:val="single"/>
        </w:rPr>
        <w:t xml:space="preserve">       /      </w:t>
      </w:r>
      <w:r>
        <w:rPr>
          <w:rFonts w:ascii="Times New Roman" w:eastAsia="宋体" w:hAnsi="Times New Roman" w:cs="Times New Roman"/>
          <w:sz w:val="24"/>
          <w:szCs w:val="24"/>
        </w:rPr>
        <w:t>。</w:t>
      </w:r>
    </w:p>
    <w:p w14:paraId="582D81B0"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9.4 </w:t>
      </w:r>
      <w:r>
        <w:rPr>
          <w:rFonts w:ascii="Times New Roman" w:eastAsia="宋体" w:hAnsi="Times New Roman" w:cs="Times New Roman"/>
          <w:sz w:val="24"/>
          <w:szCs w:val="24"/>
        </w:rPr>
        <w:t>现场工艺试验</w:t>
      </w:r>
      <w:r>
        <w:rPr>
          <w:rFonts w:ascii="Times New Roman" w:eastAsia="宋体" w:hAnsi="Times New Roman" w:cs="Times New Roman"/>
          <w:sz w:val="24"/>
          <w:szCs w:val="24"/>
        </w:rPr>
        <w:t xml:space="preserve"> </w:t>
      </w:r>
    </w:p>
    <w:p w14:paraId="1964811B"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现场工艺试验的有关约定：</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符合现行相关标准规范要求</w:t>
      </w:r>
      <w:r>
        <w:rPr>
          <w:rFonts w:ascii="Times New Roman" w:eastAsia="宋体" w:hAnsi="Times New Roman" w:cs="Times New Roman"/>
          <w:sz w:val="24"/>
          <w:szCs w:val="24"/>
          <w:u w:val="single"/>
        </w:rPr>
        <w:t xml:space="preserve">    </w:t>
      </w:r>
      <w:bookmarkStart w:id="320" w:name="_Toc351203642"/>
      <w:bookmarkEnd w:id="312"/>
      <w:bookmarkEnd w:id="313"/>
      <w:bookmarkEnd w:id="314"/>
      <w:bookmarkEnd w:id="315"/>
      <w:bookmarkEnd w:id="316"/>
      <w:bookmarkEnd w:id="317"/>
      <w:bookmarkEnd w:id="318"/>
      <w:bookmarkEnd w:id="319"/>
    </w:p>
    <w:p w14:paraId="3771577C" w14:textId="77777777" w:rsidR="004A5937" w:rsidRDefault="00F70939">
      <w:pPr>
        <w:snapToGrid w:val="0"/>
        <w:spacing w:line="520" w:lineRule="exact"/>
        <w:jc w:val="left"/>
        <w:rPr>
          <w:rFonts w:ascii="Times New Roman" w:eastAsia="宋体" w:hAnsi="Times New Roman" w:cs="Times New Roman"/>
          <w:sz w:val="24"/>
          <w:szCs w:val="24"/>
        </w:rPr>
      </w:pPr>
      <w:r>
        <w:rPr>
          <w:rFonts w:ascii="Times New Roman" w:eastAsia="宋体" w:hAnsi="Times New Roman" w:cs="Times New Roman"/>
          <w:bCs/>
          <w:sz w:val="24"/>
          <w:szCs w:val="24"/>
        </w:rPr>
        <w:t>1</w:t>
      </w:r>
      <w:bookmarkStart w:id="321" w:name="_Toc297120493"/>
      <w:bookmarkStart w:id="322" w:name="_Toc296891233"/>
      <w:bookmarkStart w:id="323" w:name="_Toc297048379"/>
      <w:bookmarkStart w:id="324" w:name="_Toc296944532"/>
      <w:bookmarkStart w:id="325" w:name="_Toc296891021"/>
      <w:bookmarkStart w:id="326" w:name="_Toc296346694"/>
      <w:bookmarkStart w:id="327" w:name="_Toc297216199"/>
      <w:bookmarkStart w:id="328" w:name="_Toc303539146"/>
      <w:bookmarkStart w:id="329" w:name="_Toc297123540"/>
      <w:bookmarkStart w:id="330" w:name="_Toc296503193"/>
      <w:bookmarkStart w:id="331" w:name="_Toc292559398"/>
      <w:bookmarkStart w:id="332" w:name="_Toc296347192"/>
      <w:bookmarkStart w:id="333" w:name="_Toc292559903"/>
      <w:bookmarkStart w:id="334" w:name="_Toc300934989"/>
      <w:bookmarkStart w:id="335" w:name="_Toc304295566"/>
      <w:bookmarkStart w:id="336" w:name="_Toc312678025"/>
      <w:bookmarkStart w:id="337" w:name="_Toc312677499"/>
      <w:bookmarkStart w:id="338" w:name="_Toc267251437"/>
      <w:bookmarkStart w:id="339" w:name="_Toc267251441"/>
      <w:bookmarkStart w:id="340" w:name="_Toc267251433"/>
      <w:bookmarkStart w:id="341" w:name="_Toc267251439"/>
      <w:bookmarkStart w:id="342" w:name="_Toc267251440"/>
      <w:bookmarkStart w:id="343" w:name="_Toc267251435"/>
      <w:bookmarkStart w:id="344" w:name="_Toc267251442"/>
      <w:bookmarkEnd w:id="286"/>
      <w:bookmarkEnd w:id="287"/>
      <w:bookmarkEnd w:id="288"/>
      <w:bookmarkEnd w:id="289"/>
      <w:bookmarkEnd w:id="290"/>
      <w:bookmarkEnd w:id="291"/>
      <w:bookmarkEnd w:id="292"/>
      <w:bookmarkEnd w:id="293"/>
      <w:bookmarkEnd w:id="294"/>
      <w:bookmarkEnd w:id="295"/>
      <w:bookmarkEnd w:id="296"/>
      <w:bookmarkEnd w:id="297"/>
      <w:r>
        <w:rPr>
          <w:rFonts w:ascii="Times New Roman" w:eastAsia="宋体" w:hAnsi="Times New Roman" w:cs="Times New Roman"/>
          <w:bCs/>
          <w:sz w:val="24"/>
          <w:szCs w:val="24"/>
        </w:rPr>
        <w:t xml:space="preserve">0. </w:t>
      </w:r>
      <w:r>
        <w:rPr>
          <w:rFonts w:ascii="Times New Roman" w:eastAsia="宋体" w:hAnsi="Times New Roman" w:cs="Times New Roman"/>
          <w:bCs/>
          <w:sz w:val="24"/>
          <w:szCs w:val="24"/>
        </w:rPr>
        <w:t>变更</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bookmarkEnd w:id="336"/>
    <w:bookmarkEnd w:id="337"/>
    <w:p w14:paraId="0E240977"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bookmarkStart w:id="345" w:name="_Toc296503194"/>
      <w:bookmarkStart w:id="346" w:name="_Toc297123541"/>
      <w:bookmarkStart w:id="347" w:name="_Toc297120494"/>
      <w:bookmarkStart w:id="348" w:name="_Toc296891022"/>
      <w:bookmarkStart w:id="349" w:name="_Toc296347193"/>
      <w:bookmarkStart w:id="350" w:name="_Toc297048380"/>
      <w:bookmarkStart w:id="351" w:name="_Toc296891234"/>
      <w:bookmarkStart w:id="352" w:name="_Toc292559399"/>
      <w:bookmarkStart w:id="353" w:name="_Toc296944533"/>
      <w:bookmarkStart w:id="354" w:name="_Toc296346695"/>
      <w:bookmarkStart w:id="355" w:name="_Toc300934990"/>
      <w:bookmarkStart w:id="356" w:name="_Toc297216200"/>
      <w:bookmarkStart w:id="357" w:name="_Toc312678026"/>
      <w:bookmarkStart w:id="358" w:name="_Toc292559904"/>
      <w:bookmarkStart w:id="359" w:name="_Toc312677500"/>
      <w:bookmarkStart w:id="360" w:name="_Toc303539147"/>
      <w:bookmarkStart w:id="361" w:name="_Toc304295567"/>
      <w:r>
        <w:rPr>
          <w:rFonts w:ascii="Times New Roman" w:eastAsia="宋体" w:hAnsi="Times New Roman" w:cs="Times New Roman"/>
          <w:sz w:val="24"/>
          <w:szCs w:val="24"/>
        </w:rPr>
        <w:t>0.1</w:t>
      </w:r>
      <w:r>
        <w:rPr>
          <w:rFonts w:ascii="Times New Roman" w:eastAsia="宋体" w:hAnsi="Times New Roman" w:cs="Times New Roman"/>
          <w:sz w:val="24"/>
          <w:szCs w:val="24"/>
        </w:rPr>
        <w:t>变更的范围</w:t>
      </w:r>
    </w:p>
    <w:p w14:paraId="356DF3B1" w14:textId="77777777" w:rsidR="004A5937" w:rsidRDefault="00F70939">
      <w:pPr>
        <w:snapToGrid w:val="0"/>
        <w:spacing w:line="520" w:lineRule="exact"/>
        <w:ind w:firstLine="600"/>
        <w:jc w:val="left"/>
        <w:rPr>
          <w:rFonts w:ascii="Times New Roman" w:eastAsia="宋体" w:hAnsi="Times New Roman" w:cs="Times New Roman"/>
          <w:sz w:val="24"/>
          <w:szCs w:val="24"/>
        </w:rPr>
      </w:pPr>
      <w:r>
        <w:rPr>
          <w:rFonts w:ascii="Times New Roman" w:eastAsia="宋体" w:hAnsi="Times New Roman" w:cs="Times New Roman"/>
          <w:sz w:val="24"/>
          <w:szCs w:val="24"/>
        </w:rPr>
        <w:t>关于变更的范围的约定：</w:t>
      </w:r>
      <w:r>
        <w:rPr>
          <w:rFonts w:ascii="Times New Roman" w:eastAsia="宋体" w:hAnsi="Times New Roman" w:cs="Times New Roman"/>
          <w:sz w:val="24"/>
          <w:szCs w:val="24"/>
          <w:u w:val="single"/>
        </w:rPr>
        <w:t>除施工图经发包人认可后发生发包人书面要求的变更或经发包人书面认可的签证外，不做任何调整。</w:t>
      </w:r>
    </w:p>
    <w:p w14:paraId="05A2A8BA"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10.4 </w:t>
      </w:r>
      <w:r>
        <w:rPr>
          <w:rFonts w:ascii="Times New Roman" w:eastAsia="宋体" w:hAnsi="Times New Roman" w:cs="Times New Roman"/>
          <w:sz w:val="24"/>
          <w:szCs w:val="24"/>
        </w:rPr>
        <w:t>变更估价</w:t>
      </w:r>
    </w:p>
    <w:p w14:paraId="4AD132A8"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10.4.1 </w:t>
      </w:r>
      <w:r>
        <w:rPr>
          <w:rFonts w:ascii="Times New Roman" w:eastAsia="宋体" w:hAnsi="Times New Roman" w:cs="Times New Roman"/>
          <w:sz w:val="24"/>
          <w:szCs w:val="24"/>
        </w:rPr>
        <w:t>变更估价原则</w:t>
      </w:r>
    </w:p>
    <w:p w14:paraId="532A837B"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u w:val="single"/>
        </w:rPr>
      </w:pPr>
      <w:r>
        <w:rPr>
          <w:rFonts w:ascii="Times New Roman" w:eastAsia="宋体" w:hAnsi="Times New Roman" w:cs="Times New Roman"/>
          <w:sz w:val="24"/>
          <w:szCs w:val="24"/>
        </w:rPr>
        <w:t>关于变更估价的约定</w:t>
      </w:r>
      <w:r>
        <w:rPr>
          <w:rFonts w:ascii="Times New Roman" w:eastAsia="宋体" w:hAnsi="Times New Roman" w:cs="Times New Roman"/>
          <w:sz w:val="24"/>
          <w:szCs w:val="24"/>
        </w:rPr>
        <w:t>:</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结合投标文件及市场行情另行约定</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07133F88"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bookmarkStart w:id="362" w:name="_Toc297123544"/>
      <w:bookmarkStart w:id="363" w:name="_Toc292559907"/>
      <w:bookmarkStart w:id="364" w:name="_Toc296891237"/>
      <w:bookmarkStart w:id="365" w:name="_Toc296347196"/>
      <w:bookmarkStart w:id="366" w:name="_Toc296891025"/>
      <w:bookmarkStart w:id="367" w:name="_Toc297216203"/>
      <w:bookmarkStart w:id="368" w:name="_Toc297048383"/>
      <w:bookmarkStart w:id="369" w:name="_Toc297120497"/>
      <w:bookmarkStart w:id="370" w:name="_Toc300934993"/>
      <w:bookmarkStart w:id="371" w:name="_Toc296944536"/>
      <w:bookmarkStart w:id="372" w:name="_Toc292559402"/>
      <w:bookmarkStart w:id="373" w:name="_Toc296503197"/>
      <w:bookmarkStart w:id="374" w:name="_Toc303539150"/>
      <w:bookmarkStart w:id="375" w:name="_Toc296346698"/>
      <w:bookmarkStart w:id="376" w:name="_Toc304295570"/>
      <w:bookmarkStart w:id="377" w:name="_Toc312677503"/>
      <w:bookmarkStart w:id="378" w:name="_Toc312678029"/>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Pr>
          <w:rFonts w:ascii="Times New Roman" w:eastAsia="宋体" w:hAnsi="Times New Roman" w:cs="Times New Roman"/>
          <w:sz w:val="24"/>
          <w:szCs w:val="24"/>
        </w:rPr>
        <w:t>0.5</w:t>
      </w:r>
      <w:r>
        <w:rPr>
          <w:rFonts w:ascii="Times New Roman" w:eastAsia="宋体" w:hAnsi="Times New Roman" w:cs="Times New Roman"/>
          <w:sz w:val="24"/>
          <w:szCs w:val="24"/>
        </w:rPr>
        <w:t>承</w:t>
      </w:r>
      <w:bookmarkStart w:id="379" w:name="_Toc297120503"/>
      <w:bookmarkStart w:id="380" w:name="_Toc300934994"/>
      <w:bookmarkStart w:id="381" w:name="_Toc297048389"/>
      <w:bookmarkStart w:id="382" w:name="_Toc296944542"/>
      <w:bookmarkStart w:id="383" w:name="_Toc296503203"/>
      <w:bookmarkStart w:id="384" w:name="_Toc296347202"/>
      <w:bookmarkStart w:id="385" w:name="_Toc297123545"/>
      <w:bookmarkStart w:id="386" w:name="_Toc292559913"/>
      <w:bookmarkStart w:id="387" w:name="_Toc297216204"/>
      <w:bookmarkStart w:id="388" w:name="_Toc292559408"/>
      <w:bookmarkStart w:id="389" w:name="_Toc296891031"/>
      <w:bookmarkStart w:id="390" w:name="_Toc296346704"/>
      <w:bookmarkStart w:id="391" w:name="_Toc303539151"/>
      <w:bookmarkStart w:id="392" w:name="_Toc296891243"/>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Pr>
          <w:rFonts w:ascii="Times New Roman" w:eastAsia="宋体" w:hAnsi="Times New Roman" w:cs="Times New Roman"/>
          <w:sz w:val="24"/>
          <w:szCs w:val="24"/>
        </w:rPr>
        <w:t>包人的合理化建议</w:t>
      </w:r>
    </w:p>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14:paraId="60AEA9D0"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监理人审查承包人合理化建议的期限：</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按通用条款</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65BE09DF"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发包人审批承包人合理化建议的期限：</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按通用条款</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3F7ABFD1"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u w:val="single"/>
        </w:rPr>
      </w:pPr>
      <w:r>
        <w:rPr>
          <w:rFonts w:ascii="Times New Roman" w:eastAsia="宋体" w:hAnsi="Times New Roman" w:cs="Times New Roman"/>
          <w:sz w:val="24"/>
          <w:szCs w:val="24"/>
        </w:rPr>
        <w:t>承</w:t>
      </w:r>
      <w:bookmarkStart w:id="393" w:name="_Toc303539152"/>
      <w:bookmarkStart w:id="394" w:name="_Toc296347203"/>
      <w:bookmarkStart w:id="395" w:name="_Toc300934995"/>
      <w:bookmarkStart w:id="396" w:name="_Toc292559914"/>
      <w:bookmarkStart w:id="397" w:name="_Toc297123546"/>
      <w:bookmarkStart w:id="398" w:name="_Toc304295571"/>
      <w:bookmarkStart w:id="399" w:name="_Toc292559409"/>
      <w:bookmarkStart w:id="400" w:name="_Toc297048390"/>
      <w:bookmarkStart w:id="401" w:name="_Toc296891032"/>
      <w:bookmarkStart w:id="402" w:name="_Toc297120504"/>
      <w:bookmarkStart w:id="403" w:name="_Toc318581175"/>
      <w:bookmarkStart w:id="404" w:name="_Toc312677504"/>
      <w:bookmarkStart w:id="405" w:name="_Toc296891244"/>
      <w:bookmarkStart w:id="406" w:name="_Toc296346705"/>
      <w:bookmarkStart w:id="407" w:name="_Toc297216205"/>
      <w:bookmarkStart w:id="408" w:name="_Toc296944543"/>
      <w:bookmarkStart w:id="409" w:name="_Toc312678030"/>
      <w:bookmarkStart w:id="410" w:name="_Toc296503204"/>
      <w:r>
        <w:rPr>
          <w:rFonts w:ascii="Times New Roman" w:eastAsia="宋体" w:hAnsi="Times New Roman" w:cs="Times New Roman"/>
          <w:sz w:val="24"/>
          <w:szCs w:val="24"/>
        </w:rPr>
        <w:t>包人提出的合理化建议降低了合同价格或者提高了工程经济效益的奖励的方法和金额为：</w:t>
      </w:r>
      <w:r>
        <w:rPr>
          <w:rFonts w:ascii="Times New Roman" w:eastAsia="宋体" w:hAnsi="Times New Roman" w:cs="Times New Roman"/>
          <w:sz w:val="24"/>
          <w:szCs w:val="24"/>
          <w:u w:val="single"/>
        </w:rPr>
        <w:t xml:space="preserve">       /       </w:t>
      </w:r>
      <w:r>
        <w:rPr>
          <w:rFonts w:ascii="Times New Roman" w:eastAsia="宋体" w:hAnsi="Times New Roman" w:cs="Times New Roman"/>
          <w:sz w:val="24"/>
          <w:szCs w:val="24"/>
        </w:rPr>
        <w:t>。</w:t>
      </w:r>
    </w:p>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14:paraId="2839D280"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bookmarkStart w:id="411" w:name="_Toc296891239"/>
      <w:bookmarkStart w:id="412" w:name="_Toc296503199"/>
      <w:bookmarkStart w:id="413" w:name="_Toc300934997"/>
      <w:bookmarkStart w:id="414" w:name="_Toc304295574"/>
      <w:bookmarkStart w:id="415" w:name="_Toc297216207"/>
      <w:bookmarkStart w:id="416" w:name="_Toc297048385"/>
      <w:bookmarkStart w:id="417" w:name="_Toc292559909"/>
      <w:bookmarkStart w:id="418" w:name="_Toc296891027"/>
      <w:bookmarkStart w:id="419" w:name="_Toc303539154"/>
      <w:bookmarkStart w:id="420" w:name="_Toc297123548"/>
      <w:bookmarkStart w:id="421" w:name="_Toc296347198"/>
      <w:bookmarkStart w:id="422" w:name="_Toc297120499"/>
      <w:bookmarkStart w:id="423" w:name="_Toc296346700"/>
      <w:bookmarkStart w:id="424" w:name="_Toc292559404"/>
      <w:bookmarkStart w:id="425" w:name="_Toc312677507"/>
      <w:bookmarkStart w:id="426" w:name="_Toc312678033"/>
      <w:bookmarkStart w:id="427" w:name="_Toc296944538"/>
      <w:r>
        <w:rPr>
          <w:rFonts w:ascii="Times New Roman" w:eastAsia="宋体" w:hAnsi="Times New Roman" w:cs="Times New Roman"/>
          <w:sz w:val="24"/>
          <w:szCs w:val="24"/>
        </w:rPr>
        <w:t xml:space="preserve">0.7 </w:t>
      </w:r>
      <w:r>
        <w:rPr>
          <w:rFonts w:ascii="Times New Roman" w:eastAsia="宋体" w:hAnsi="Times New Roman" w:cs="Times New Roman"/>
          <w:sz w:val="24"/>
          <w:szCs w:val="24"/>
        </w:rPr>
        <w:t>暂估价</w:t>
      </w:r>
    </w:p>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14:paraId="67F5B5D0"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kern w:val="0"/>
          <w:sz w:val="24"/>
          <w:szCs w:val="24"/>
        </w:rPr>
        <w:t>暂</w:t>
      </w:r>
      <w:bookmarkStart w:id="428" w:name="_Toc312678034"/>
      <w:bookmarkStart w:id="429" w:name="_Toc318581176"/>
      <w:bookmarkStart w:id="430" w:name="_Toc312677508"/>
      <w:r>
        <w:rPr>
          <w:rFonts w:ascii="Times New Roman" w:eastAsia="宋体" w:hAnsi="Times New Roman" w:cs="Times New Roman"/>
          <w:kern w:val="0"/>
          <w:sz w:val="24"/>
          <w:szCs w:val="24"/>
        </w:rPr>
        <w:t>估价材料和工程设备的明细详见附件</w:t>
      </w:r>
      <w:r>
        <w:rPr>
          <w:rFonts w:ascii="Times New Roman" w:eastAsia="宋体" w:hAnsi="Times New Roman" w:cs="Times New Roman"/>
          <w:kern w:val="0"/>
          <w:sz w:val="24"/>
          <w:szCs w:val="24"/>
        </w:rPr>
        <w:t>11</w:t>
      </w:r>
      <w:r>
        <w:rPr>
          <w:rFonts w:ascii="Times New Roman" w:eastAsia="宋体" w:hAnsi="Times New Roman" w:cs="Times New Roman"/>
          <w:kern w:val="0"/>
          <w:sz w:val="24"/>
          <w:szCs w:val="24"/>
        </w:rPr>
        <w:t>：《</w:t>
      </w:r>
      <w:r>
        <w:rPr>
          <w:rFonts w:ascii="Times New Roman" w:eastAsia="宋体" w:hAnsi="Times New Roman" w:cs="Times New Roman"/>
          <w:sz w:val="24"/>
          <w:szCs w:val="24"/>
        </w:rPr>
        <w:t>暂估价一览表》</w:t>
      </w:r>
      <w:r>
        <w:rPr>
          <w:rFonts w:ascii="Times New Roman" w:eastAsia="宋体" w:hAnsi="Times New Roman" w:cs="Times New Roman"/>
          <w:kern w:val="0"/>
          <w:sz w:val="24"/>
          <w:szCs w:val="24"/>
        </w:rPr>
        <w:t>。</w:t>
      </w:r>
    </w:p>
    <w:bookmarkEnd w:id="428"/>
    <w:bookmarkEnd w:id="429"/>
    <w:bookmarkEnd w:id="430"/>
    <w:p w14:paraId="48A7D26B" w14:textId="77777777" w:rsidR="004A5937" w:rsidRDefault="00F70939">
      <w:pPr>
        <w:snapToGrid w:val="0"/>
        <w:spacing w:line="520" w:lineRule="exact"/>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sz w:val="24"/>
          <w:szCs w:val="24"/>
        </w:rPr>
        <w:t>第</w:t>
      </w:r>
      <w:r>
        <w:rPr>
          <w:rFonts w:ascii="Times New Roman" w:eastAsia="宋体" w:hAnsi="Times New Roman" w:cs="Times New Roman"/>
          <w:sz w:val="24"/>
          <w:szCs w:val="24"/>
        </w:rPr>
        <w:t>3</w:t>
      </w:r>
      <w:r>
        <w:rPr>
          <w:rFonts w:ascii="Times New Roman" w:eastAsia="宋体" w:hAnsi="Times New Roman" w:cs="Times New Roman"/>
          <w:sz w:val="24"/>
          <w:szCs w:val="24"/>
        </w:rPr>
        <w:t>种方式：</w:t>
      </w:r>
      <w:r>
        <w:rPr>
          <w:rFonts w:ascii="Times New Roman" w:eastAsia="宋体" w:hAnsi="Times New Roman" w:cs="Times New Roman"/>
          <w:kern w:val="0"/>
          <w:sz w:val="24"/>
          <w:szCs w:val="24"/>
        </w:rPr>
        <w:t>承包人直接实施的暂估价项目</w:t>
      </w:r>
    </w:p>
    <w:p w14:paraId="59E5C13B"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承包人直接实施的暂估价项目的约定：</w:t>
      </w:r>
      <w:r>
        <w:rPr>
          <w:rFonts w:ascii="Times New Roman" w:eastAsia="宋体" w:hAnsi="Times New Roman" w:cs="Times New Roman"/>
          <w:sz w:val="24"/>
          <w:szCs w:val="24"/>
          <w:u w:val="single"/>
        </w:rPr>
        <w:t xml:space="preserve">      /      </w:t>
      </w:r>
      <w:r>
        <w:rPr>
          <w:rFonts w:ascii="Times New Roman" w:eastAsia="宋体" w:hAnsi="Times New Roman" w:cs="Times New Roman"/>
          <w:sz w:val="24"/>
          <w:szCs w:val="24"/>
        </w:rPr>
        <w:t>。</w:t>
      </w:r>
    </w:p>
    <w:p w14:paraId="56AA60B7"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10.8 </w:t>
      </w:r>
      <w:r>
        <w:rPr>
          <w:rFonts w:ascii="Times New Roman" w:eastAsia="宋体" w:hAnsi="Times New Roman" w:cs="Times New Roman"/>
          <w:sz w:val="24"/>
          <w:szCs w:val="24"/>
        </w:rPr>
        <w:t>暂列金额</w:t>
      </w:r>
    </w:p>
    <w:p w14:paraId="63FD7A29" w14:textId="77777777" w:rsidR="004A5937" w:rsidRDefault="00F70939">
      <w:pPr>
        <w:autoSpaceDE w:val="0"/>
        <w:autoSpaceDN w:val="0"/>
        <w:adjustRightInd w:val="0"/>
        <w:snapToGrid w:val="0"/>
        <w:spacing w:line="520" w:lineRule="exact"/>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合同当事人关于暂列金额使用的约定：</w:t>
      </w:r>
      <w:r>
        <w:rPr>
          <w:rFonts w:ascii="Times New Roman" w:eastAsia="宋体" w:hAnsi="Times New Roman" w:cs="Times New Roman"/>
          <w:sz w:val="24"/>
          <w:szCs w:val="24"/>
          <w:u w:val="single"/>
        </w:rPr>
        <w:t xml:space="preserve">       /     </w:t>
      </w:r>
      <w:r>
        <w:rPr>
          <w:rFonts w:ascii="Times New Roman" w:eastAsia="宋体" w:hAnsi="Times New Roman" w:cs="Times New Roman"/>
          <w:kern w:val="0"/>
          <w:sz w:val="24"/>
          <w:szCs w:val="24"/>
        </w:rPr>
        <w:t>。</w:t>
      </w:r>
    </w:p>
    <w:p w14:paraId="7691F2CE" w14:textId="77777777" w:rsidR="004A5937" w:rsidRDefault="00F70939">
      <w:pPr>
        <w:keepNext/>
        <w:keepLines/>
        <w:snapToGrid w:val="0"/>
        <w:spacing w:line="520" w:lineRule="exact"/>
        <w:outlineLvl w:val="3"/>
        <w:rPr>
          <w:rFonts w:ascii="Times New Roman" w:eastAsia="宋体" w:hAnsi="Times New Roman" w:cs="Times New Roman"/>
          <w:bCs/>
          <w:sz w:val="24"/>
          <w:szCs w:val="24"/>
        </w:rPr>
      </w:pPr>
      <w:bookmarkStart w:id="431" w:name="_Toc351203643"/>
      <w:r>
        <w:rPr>
          <w:rFonts w:ascii="Times New Roman" w:eastAsia="宋体" w:hAnsi="Times New Roman" w:cs="Times New Roman"/>
          <w:bCs/>
          <w:sz w:val="24"/>
          <w:szCs w:val="24"/>
        </w:rPr>
        <w:t xml:space="preserve">11. </w:t>
      </w:r>
      <w:r>
        <w:rPr>
          <w:rFonts w:ascii="Times New Roman" w:eastAsia="宋体" w:hAnsi="Times New Roman" w:cs="Times New Roman"/>
          <w:bCs/>
          <w:sz w:val="24"/>
          <w:szCs w:val="24"/>
        </w:rPr>
        <w:t>价格调整</w:t>
      </w:r>
      <w:bookmarkEnd w:id="431"/>
    </w:p>
    <w:p w14:paraId="275E2E93" w14:textId="77777777" w:rsidR="004A5937" w:rsidRDefault="00F70939">
      <w:pPr>
        <w:snapToGrid w:val="0"/>
        <w:spacing w:line="520" w:lineRule="exact"/>
        <w:ind w:firstLineChars="200" w:firstLine="480"/>
        <w:rPr>
          <w:rFonts w:ascii="Times New Roman" w:eastAsia="宋体" w:hAnsi="Times New Roman" w:cs="Times New Roman"/>
          <w:sz w:val="24"/>
          <w:szCs w:val="24"/>
        </w:rPr>
      </w:pPr>
      <w:bookmarkStart w:id="432" w:name="_Toc297120501"/>
      <w:bookmarkStart w:id="433" w:name="_Toc292559911"/>
      <w:bookmarkStart w:id="434" w:name="_Toc296346702"/>
      <w:bookmarkStart w:id="435" w:name="_Toc292559406"/>
      <w:bookmarkStart w:id="436" w:name="_Toc300935000"/>
      <w:bookmarkStart w:id="437" w:name="_Toc296891241"/>
      <w:bookmarkStart w:id="438" w:name="_Toc312678039"/>
      <w:bookmarkStart w:id="439" w:name="_Toc296347200"/>
      <w:bookmarkStart w:id="440" w:name="_Toc297048387"/>
      <w:bookmarkStart w:id="441" w:name="_Toc296891029"/>
      <w:bookmarkStart w:id="442" w:name="_Toc296944540"/>
      <w:bookmarkStart w:id="443" w:name="_Toc297216209"/>
      <w:bookmarkStart w:id="444" w:name="_Toc303539157"/>
      <w:bookmarkStart w:id="445" w:name="_Toc297123550"/>
      <w:bookmarkStart w:id="446" w:name="_Toc296503201"/>
      <w:bookmarkStart w:id="447" w:name="_Toc304295577"/>
      <w:r>
        <w:rPr>
          <w:rFonts w:ascii="Times New Roman" w:eastAsia="宋体" w:hAnsi="Times New Roman" w:cs="Times New Roman"/>
          <w:sz w:val="24"/>
          <w:szCs w:val="24"/>
        </w:rPr>
        <w:t xml:space="preserve">11.1 </w:t>
      </w:r>
      <w:r>
        <w:rPr>
          <w:rFonts w:ascii="Times New Roman" w:eastAsia="宋体" w:hAnsi="Times New Roman" w:cs="Times New Roman"/>
          <w:sz w:val="24"/>
          <w:szCs w:val="24"/>
        </w:rPr>
        <w:t>市场价格波动引起的调整</w:t>
      </w:r>
    </w:p>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14:paraId="5A5CD553"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kern w:val="0"/>
          <w:sz w:val="24"/>
          <w:szCs w:val="24"/>
        </w:rPr>
        <w:t>市场价格波动是否调整合同价格的约定：</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不予调整</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79ED099F"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因市场价格波动调整合同价格，采用以下第</w:t>
      </w:r>
      <w:r>
        <w:rPr>
          <w:rFonts w:ascii="Times New Roman" w:eastAsia="宋体" w:hAnsi="Times New Roman" w:cs="Times New Roman"/>
          <w:sz w:val="24"/>
          <w:szCs w:val="24"/>
          <w:u w:val="single"/>
        </w:rPr>
        <w:t xml:space="preserve"> 3 </w:t>
      </w:r>
      <w:r>
        <w:rPr>
          <w:rFonts w:ascii="Times New Roman" w:eastAsia="宋体" w:hAnsi="Times New Roman" w:cs="Times New Roman"/>
          <w:sz w:val="24"/>
          <w:szCs w:val="24"/>
        </w:rPr>
        <w:t>种方式对合同价格进行调整：</w:t>
      </w:r>
    </w:p>
    <w:p w14:paraId="7B9B1156"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第</w:t>
      </w:r>
      <w:r>
        <w:rPr>
          <w:rFonts w:ascii="Times New Roman" w:eastAsia="宋体" w:hAnsi="Times New Roman" w:cs="Times New Roman"/>
          <w:sz w:val="24"/>
          <w:szCs w:val="24"/>
        </w:rPr>
        <w:t>1</w:t>
      </w:r>
      <w:r>
        <w:rPr>
          <w:rFonts w:ascii="Times New Roman" w:eastAsia="宋体" w:hAnsi="Times New Roman" w:cs="Times New Roman"/>
          <w:sz w:val="24"/>
          <w:szCs w:val="24"/>
        </w:rPr>
        <w:t>种方式：采用价格指数进行价格调整。</w:t>
      </w:r>
    </w:p>
    <w:p w14:paraId="13F41D6D"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u w:val="single"/>
        </w:rPr>
      </w:pPr>
      <w:r>
        <w:rPr>
          <w:rFonts w:ascii="Times New Roman" w:eastAsia="宋体" w:hAnsi="Times New Roman" w:cs="Times New Roman"/>
          <w:sz w:val="24"/>
          <w:szCs w:val="24"/>
        </w:rPr>
        <w:t>关于各可调因子、定值和变值权重，以及基本价格指数及其来源的约定：</w:t>
      </w:r>
      <w:r>
        <w:rPr>
          <w:rFonts w:ascii="Times New Roman" w:eastAsia="宋体" w:hAnsi="Times New Roman" w:cs="Times New Roman"/>
          <w:sz w:val="24"/>
          <w:szCs w:val="24"/>
          <w:u w:val="single"/>
        </w:rPr>
        <w:t xml:space="preserve"> / </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  </w:t>
      </w:r>
    </w:p>
    <w:p w14:paraId="489C556F"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lastRenderedPageBreak/>
        <w:t>第</w:t>
      </w:r>
      <w:r>
        <w:rPr>
          <w:rFonts w:ascii="Times New Roman" w:eastAsia="宋体" w:hAnsi="Times New Roman" w:cs="Times New Roman"/>
          <w:sz w:val="24"/>
          <w:szCs w:val="24"/>
        </w:rPr>
        <w:t>2</w:t>
      </w:r>
      <w:r>
        <w:rPr>
          <w:rFonts w:ascii="Times New Roman" w:eastAsia="宋体" w:hAnsi="Times New Roman" w:cs="Times New Roman"/>
          <w:sz w:val="24"/>
          <w:szCs w:val="24"/>
        </w:rPr>
        <w:t>种方式：采用造价信息进行价格调整。</w:t>
      </w:r>
    </w:p>
    <w:p w14:paraId="72CEE0A9"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）关于基准价格的约定：</w:t>
      </w:r>
      <w:r>
        <w:rPr>
          <w:rFonts w:ascii="Times New Roman" w:eastAsia="宋体" w:hAnsi="Times New Roman" w:cs="Times New Roman"/>
          <w:sz w:val="24"/>
          <w:szCs w:val="24"/>
          <w:u w:val="single"/>
        </w:rPr>
        <w:t xml:space="preserve">       /      </w:t>
      </w:r>
      <w:r>
        <w:rPr>
          <w:rFonts w:ascii="Times New Roman" w:eastAsia="宋体" w:hAnsi="Times New Roman" w:cs="Times New Roman"/>
          <w:sz w:val="24"/>
          <w:szCs w:val="24"/>
        </w:rPr>
        <w:t>。</w:t>
      </w:r>
    </w:p>
    <w:p w14:paraId="5178F693"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专用合同条款</w:t>
      </w:r>
      <w:r>
        <w:rPr>
          <w:rFonts w:ascii="宋体" w:eastAsia="宋体" w:hAnsi="宋体" w:cs="宋体" w:hint="eastAsia"/>
          <w:sz w:val="24"/>
          <w:szCs w:val="24"/>
        </w:rPr>
        <w:t>①</w:t>
      </w:r>
      <w:r>
        <w:rPr>
          <w:rFonts w:ascii="Times New Roman" w:eastAsia="宋体" w:hAnsi="Times New Roman" w:cs="Times New Roman"/>
          <w:sz w:val="24"/>
          <w:szCs w:val="24"/>
        </w:rPr>
        <w:t>承包人在已标价工程量清单或预算书中载明的材料单价低于基准价格的：专用合同条款合同履行期间材料</w:t>
      </w:r>
      <w:proofErr w:type="gramStart"/>
      <w:r>
        <w:rPr>
          <w:rFonts w:ascii="Times New Roman" w:eastAsia="宋体" w:hAnsi="Times New Roman" w:cs="Times New Roman"/>
          <w:sz w:val="24"/>
          <w:szCs w:val="24"/>
        </w:rPr>
        <w:t>单价涨幅</w:t>
      </w:r>
      <w:proofErr w:type="gramEnd"/>
      <w:r>
        <w:rPr>
          <w:rFonts w:ascii="Times New Roman" w:eastAsia="宋体" w:hAnsi="Times New Roman" w:cs="Times New Roman"/>
          <w:sz w:val="24"/>
          <w:szCs w:val="24"/>
        </w:rPr>
        <w:t>以基准价格为基础超过</w:t>
      </w:r>
      <w:r>
        <w:rPr>
          <w:rFonts w:ascii="Times New Roman" w:eastAsia="宋体" w:hAnsi="Times New Roman" w:cs="Times New Roman"/>
          <w:sz w:val="24"/>
          <w:szCs w:val="24"/>
          <w:u w:val="single"/>
        </w:rPr>
        <w:t xml:space="preserve"> / </w:t>
      </w:r>
      <w:r>
        <w:rPr>
          <w:rFonts w:ascii="Times New Roman" w:eastAsia="宋体" w:hAnsi="Times New Roman" w:cs="Times New Roman"/>
          <w:sz w:val="24"/>
          <w:szCs w:val="24"/>
        </w:rPr>
        <w:t>%</w:t>
      </w:r>
      <w:r>
        <w:rPr>
          <w:rFonts w:ascii="Times New Roman" w:eastAsia="宋体" w:hAnsi="Times New Roman" w:cs="Times New Roman"/>
          <w:sz w:val="24"/>
          <w:szCs w:val="24"/>
        </w:rPr>
        <w:t>时，或材料单价跌幅以已标价工程量清单或预算书中载明材料单价为基础超过</w:t>
      </w:r>
      <w:r>
        <w:rPr>
          <w:rFonts w:ascii="Times New Roman" w:eastAsia="宋体" w:hAnsi="Times New Roman" w:cs="Times New Roman"/>
          <w:sz w:val="24"/>
          <w:szCs w:val="24"/>
          <w:u w:val="single"/>
        </w:rPr>
        <w:t xml:space="preserve"> / </w:t>
      </w:r>
      <w:r>
        <w:rPr>
          <w:rFonts w:ascii="Times New Roman" w:eastAsia="宋体" w:hAnsi="Times New Roman" w:cs="Times New Roman"/>
          <w:sz w:val="24"/>
          <w:szCs w:val="24"/>
        </w:rPr>
        <w:t>%</w:t>
      </w:r>
      <w:r>
        <w:rPr>
          <w:rFonts w:ascii="Times New Roman" w:eastAsia="宋体" w:hAnsi="Times New Roman" w:cs="Times New Roman"/>
          <w:sz w:val="24"/>
          <w:szCs w:val="24"/>
        </w:rPr>
        <w:t>时，其超过部分据实调整。</w:t>
      </w:r>
    </w:p>
    <w:p w14:paraId="03FB453E"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宋体" w:eastAsia="宋体" w:hAnsi="宋体" w:cs="宋体" w:hint="eastAsia"/>
          <w:sz w:val="24"/>
          <w:szCs w:val="24"/>
        </w:rPr>
        <w:t>②</w:t>
      </w:r>
      <w:r>
        <w:rPr>
          <w:rFonts w:ascii="Times New Roman" w:eastAsia="宋体" w:hAnsi="Times New Roman" w:cs="Times New Roman"/>
          <w:sz w:val="24"/>
          <w:szCs w:val="24"/>
        </w:rPr>
        <w:t>承包人在已标价工程量清单或预算书中载明的材料单价高于基准价格的：专用合同条款合同履行期间材料单价跌幅以基准价格为基础超过</w:t>
      </w:r>
      <w:r>
        <w:rPr>
          <w:rFonts w:ascii="Times New Roman" w:eastAsia="宋体" w:hAnsi="Times New Roman" w:cs="Times New Roman"/>
          <w:sz w:val="24"/>
          <w:szCs w:val="24"/>
          <w:u w:val="single"/>
        </w:rPr>
        <w:t xml:space="preserve">  / </w:t>
      </w:r>
      <w:r>
        <w:rPr>
          <w:rFonts w:ascii="Times New Roman" w:eastAsia="宋体" w:hAnsi="Times New Roman" w:cs="Times New Roman"/>
          <w:sz w:val="24"/>
          <w:szCs w:val="24"/>
        </w:rPr>
        <w:t>%</w:t>
      </w:r>
      <w:r>
        <w:rPr>
          <w:rFonts w:ascii="Times New Roman" w:eastAsia="宋体" w:hAnsi="Times New Roman" w:cs="Times New Roman"/>
          <w:sz w:val="24"/>
          <w:szCs w:val="24"/>
        </w:rPr>
        <w:t>时，材料</w:t>
      </w:r>
      <w:proofErr w:type="gramStart"/>
      <w:r>
        <w:rPr>
          <w:rFonts w:ascii="Times New Roman" w:eastAsia="宋体" w:hAnsi="Times New Roman" w:cs="Times New Roman"/>
          <w:sz w:val="24"/>
          <w:szCs w:val="24"/>
        </w:rPr>
        <w:t>单价涨幅</w:t>
      </w:r>
      <w:proofErr w:type="gramEnd"/>
      <w:r>
        <w:rPr>
          <w:rFonts w:ascii="Times New Roman" w:eastAsia="宋体" w:hAnsi="Times New Roman" w:cs="Times New Roman"/>
          <w:sz w:val="24"/>
          <w:szCs w:val="24"/>
        </w:rPr>
        <w:t>以已标价工程量清单或预算书中载明材料单价为基础超过</w:t>
      </w:r>
      <w:r>
        <w:rPr>
          <w:rFonts w:ascii="Times New Roman" w:eastAsia="宋体" w:hAnsi="Times New Roman" w:cs="Times New Roman"/>
          <w:sz w:val="24"/>
          <w:szCs w:val="24"/>
          <w:u w:val="single"/>
        </w:rPr>
        <w:t xml:space="preserve">  / </w:t>
      </w:r>
      <w:r>
        <w:rPr>
          <w:rFonts w:ascii="Times New Roman" w:eastAsia="宋体" w:hAnsi="Times New Roman" w:cs="Times New Roman"/>
          <w:sz w:val="24"/>
          <w:szCs w:val="24"/>
        </w:rPr>
        <w:t>%</w:t>
      </w:r>
      <w:r>
        <w:rPr>
          <w:rFonts w:ascii="Times New Roman" w:eastAsia="宋体" w:hAnsi="Times New Roman" w:cs="Times New Roman"/>
          <w:sz w:val="24"/>
          <w:szCs w:val="24"/>
        </w:rPr>
        <w:t>时，其超过部分据实调整。</w:t>
      </w:r>
    </w:p>
    <w:p w14:paraId="68A71655" w14:textId="77777777" w:rsidR="004A5937" w:rsidRDefault="00F70939">
      <w:pPr>
        <w:snapToGrid w:val="0"/>
        <w:spacing w:line="520" w:lineRule="exact"/>
        <w:ind w:firstLine="645"/>
        <w:jc w:val="left"/>
        <w:rPr>
          <w:rFonts w:ascii="Times New Roman" w:eastAsia="宋体" w:hAnsi="Times New Roman" w:cs="Times New Roman"/>
          <w:sz w:val="24"/>
          <w:szCs w:val="24"/>
        </w:rPr>
      </w:pPr>
      <w:r>
        <w:rPr>
          <w:rFonts w:ascii="宋体" w:eastAsia="宋体" w:hAnsi="宋体" w:cs="宋体" w:hint="eastAsia"/>
          <w:sz w:val="24"/>
          <w:szCs w:val="24"/>
        </w:rPr>
        <w:t>③</w:t>
      </w:r>
      <w:r>
        <w:rPr>
          <w:rFonts w:ascii="Times New Roman" w:eastAsia="宋体" w:hAnsi="Times New Roman" w:cs="Times New Roman"/>
          <w:sz w:val="24"/>
          <w:szCs w:val="24"/>
        </w:rPr>
        <w:t>承包人在已标价工程量清单或预算书中载明的材料单价等于基准单价的：专用合同条款合同履行期间材料单价</w:t>
      </w:r>
      <w:proofErr w:type="gramStart"/>
      <w:r>
        <w:rPr>
          <w:rFonts w:ascii="Times New Roman" w:eastAsia="宋体" w:hAnsi="Times New Roman" w:cs="Times New Roman"/>
          <w:sz w:val="24"/>
          <w:szCs w:val="24"/>
        </w:rPr>
        <w:t>涨跌幅以基准</w:t>
      </w:r>
      <w:proofErr w:type="gramEnd"/>
      <w:r>
        <w:rPr>
          <w:rFonts w:ascii="Times New Roman" w:eastAsia="宋体" w:hAnsi="Times New Roman" w:cs="Times New Roman"/>
          <w:sz w:val="24"/>
          <w:szCs w:val="24"/>
        </w:rPr>
        <w:t>单价为基础超过</w:t>
      </w:r>
      <w:r>
        <w:rPr>
          <w:rFonts w:ascii="Times New Roman" w:eastAsia="宋体" w:hAnsi="Times New Roman" w:cs="Times New Roman"/>
          <w:sz w:val="24"/>
          <w:szCs w:val="24"/>
        </w:rPr>
        <w:t>±</w:t>
      </w:r>
      <w:r>
        <w:rPr>
          <w:rFonts w:ascii="Times New Roman" w:eastAsia="宋体" w:hAnsi="Times New Roman" w:cs="Times New Roman"/>
          <w:sz w:val="24"/>
          <w:szCs w:val="24"/>
          <w:u w:val="single"/>
        </w:rPr>
        <w:t xml:space="preserve">  / </w:t>
      </w:r>
      <w:r>
        <w:rPr>
          <w:rFonts w:ascii="Times New Roman" w:eastAsia="宋体" w:hAnsi="Times New Roman" w:cs="Times New Roman"/>
          <w:sz w:val="24"/>
          <w:szCs w:val="24"/>
        </w:rPr>
        <w:t>%</w:t>
      </w:r>
      <w:r>
        <w:rPr>
          <w:rFonts w:ascii="Times New Roman" w:eastAsia="宋体" w:hAnsi="Times New Roman" w:cs="Times New Roman"/>
          <w:sz w:val="24"/>
          <w:szCs w:val="24"/>
        </w:rPr>
        <w:t>时，其超过部分据实调整。</w:t>
      </w:r>
    </w:p>
    <w:p w14:paraId="5F6AFE87" w14:textId="77777777" w:rsidR="004A5937" w:rsidRDefault="00F70939">
      <w:pPr>
        <w:snapToGrid w:val="0"/>
        <w:spacing w:line="520" w:lineRule="exact"/>
        <w:ind w:firstLine="645"/>
        <w:jc w:val="left"/>
        <w:rPr>
          <w:rFonts w:ascii="Times New Roman" w:eastAsia="宋体" w:hAnsi="Times New Roman" w:cs="Times New Roman"/>
          <w:sz w:val="24"/>
          <w:szCs w:val="24"/>
        </w:rPr>
      </w:pPr>
      <w:r>
        <w:rPr>
          <w:rFonts w:ascii="Times New Roman" w:eastAsia="宋体" w:hAnsi="Times New Roman" w:cs="Times New Roman"/>
          <w:sz w:val="24"/>
          <w:szCs w:val="24"/>
        </w:rPr>
        <w:t>第</w:t>
      </w:r>
      <w:r>
        <w:rPr>
          <w:rFonts w:ascii="Times New Roman" w:eastAsia="宋体" w:hAnsi="Times New Roman" w:cs="Times New Roman"/>
          <w:sz w:val="24"/>
          <w:szCs w:val="24"/>
        </w:rPr>
        <w:t>3</w:t>
      </w:r>
      <w:r>
        <w:rPr>
          <w:rFonts w:ascii="Times New Roman" w:eastAsia="宋体" w:hAnsi="Times New Roman" w:cs="Times New Roman"/>
          <w:sz w:val="24"/>
          <w:szCs w:val="24"/>
        </w:rPr>
        <w:t>种方式：其他价格调整方式：</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不予调整</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3AEB3FF0" w14:textId="77777777" w:rsidR="004A5937" w:rsidRDefault="00F70939">
      <w:pPr>
        <w:keepNext/>
        <w:keepLines/>
        <w:snapToGrid w:val="0"/>
        <w:spacing w:line="520" w:lineRule="exact"/>
        <w:outlineLvl w:val="3"/>
        <w:rPr>
          <w:rFonts w:ascii="Times New Roman" w:eastAsia="宋体" w:hAnsi="Times New Roman" w:cs="Times New Roman"/>
          <w:bCs/>
          <w:sz w:val="24"/>
          <w:szCs w:val="24"/>
        </w:rPr>
      </w:pPr>
      <w:bookmarkStart w:id="448" w:name="_Toc292559915"/>
      <w:bookmarkStart w:id="449" w:name="_Toc296891033"/>
      <w:bookmarkStart w:id="450" w:name="_Toc296503205"/>
      <w:bookmarkStart w:id="451" w:name="_Toc297120505"/>
      <w:bookmarkStart w:id="452" w:name="_Toc296346706"/>
      <w:bookmarkStart w:id="453" w:name="_Toc292559410"/>
      <w:bookmarkStart w:id="454" w:name="_Toc296891245"/>
      <w:bookmarkStart w:id="455" w:name="_Toc296347204"/>
      <w:bookmarkStart w:id="456" w:name="_Toc296944544"/>
      <w:bookmarkStart w:id="457" w:name="_Toc297048391"/>
      <w:bookmarkStart w:id="458" w:name="_Toc351203644"/>
      <w:bookmarkStart w:id="459" w:name="_Toc304295579"/>
      <w:bookmarkStart w:id="460" w:name="_Toc312678040"/>
      <w:bookmarkStart w:id="461" w:name="_Toc297123552"/>
      <w:bookmarkStart w:id="462" w:name="_Toc297216211"/>
      <w:bookmarkStart w:id="463" w:name="_Toc303539159"/>
      <w:bookmarkStart w:id="464" w:name="_Toc300935002"/>
      <w:bookmarkEnd w:id="338"/>
      <w:bookmarkEnd w:id="339"/>
      <w:bookmarkEnd w:id="340"/>
      <w:bookmarkEnd w:id="341"/>
      <w:bookmarkEnd w:id="342"/>
      <w:bookmarkEnd w:id="343"/>
      <w:r>
        <w:rPr>
          <w:rFonts w:ascii="Times New Roman" w:eastAsia="宋体" w:hAnsi="Times New Roman" w:cs="Times New Roman"/>
          <w:bCs/>
          <w:sz w:val="24"/>
          <w:szCs w:val="24"/>
        </w:rPr>
        <w:t xml:space="preserve">12. </w:t>
      </w:r>
      <w:bookmarkEnd w:id="448"/>
      <w:bookmarkEnd w:id="449"/>
      <w:bookmarkEnd w:id="450"/>
      <w:bookmarkEnd w:id="451"/>
      <w:bookmarkEnd w:id="452"/>
      <w:bookmarkEnd w:id="453"/>
      <w:bookmarkEnd w:id="454"/>
      <w:bookmarkEnd w:id="455"/>
      <w:bookmarkEnd w:id="456"/>
      <w:bookmarkEnd w:id="457"/>
      <w:r>
        <w:rPr>
          <w:rFonts w:ascii="Times New Roman" w:eastAsia="宋体" w:hAnsi="Times New Roman" w:cs="Times New Roman"/>
          <w:bCs/>
          <w:sz w:val="24"/>
          <w:szCs w:val="24"/>
        </w:rPr>
        <w:t>合同价格、计量与支付</w:t>
      </w:r>
      <w:bookmarkEnd w:id="458"/>
    </w:p>
    <w:p w14:paraId="7D214311" w14:textId="77777777" w:rsidR="004A5937" w:rsidRDefault="00F70939">
      <w:pPr>
        <w:snapToGrid w:val="0"/>
        <w:spacing w:line="520" w:lineRule="exact"/>
        <w:ind w:firstLineChars="200" w:firstLine="480"/>
        <w:rPr>
          <w:rFonts w:ascii="Times New Roman" w:eastAsia="宋体" w:hAnsi="Times New Roman" w:cs="Times New Roman"/>
          <w:sz w:val="24"/>
          <w:szCs w:val="24"/>
        </w:rPr>
      </w:pPr>
      <w:bookmarkStart w:id="465" w:name="_Toc292559916"/>
      <w:bookmarkStart w:id="466" w:name="_Toc292559411"/>
      <w:bookmarkStart w:id="467" w:name="_Toc267251461"/>
      <w:bookmarkStart w:id="468" w:name="_Toc297120506"/>
      <w:bookmarkStart w:id="469" w:name="_Toc296346707"/>
      <w:bookmarkStart w:id="470" w:name="_Toc296891246"/>
      <w:bookmarkStart w:id="471" w:name="_Toc296891034"/>
      <w:bookmarkStart w:id="472" w:name="_Toc296944545"/>
      <w:bookmarkStart w:id="473" w:name="_Toc296347205"/>
      <w:bookmarkStart w:id="474" w:name="_Toc297048392"/>
      <w:bookmarkStart w:id="475" w:name="_Toc296503206"/>
      <w:bookmarkStart w:id="476" w:name="_Toc304295580"/>
      <w:bookmarkStart w:id="477" w:name="_Toc303539160"/>
      <w:bookmarkStart w:id="478" w:name="_Toc297216212"/>
      <w:bookmarkStart w:id="479" w:name="_Toc300935003"/>
      <w:bookmarkStart w:id="480" w:name="_Toc312678041"/>
      <w:bookmarkStart w:id="481" w:name="_Toc297123553"/>
      <w:bookmarkEnd w:id="459"/>
      <w:bookmarkEnd w:id="460"/>
      <w:bookmarkEnd w:id="461"/>
      <w:bookmarkEnd w:id="462"/>
      <w:bookmarkEnd w:id="463"/>
      <w:bookmarkEnd w:id="464"/>
      <w:r>
        <w:rPr>
          <w:rFonts w:ascii="Times New Roman" w:eastAsia="宋体" w:hAnsi="Times New Roman" w:cs="Times New Roman"/>
          <w:sz w:val="24"/>
          <w:szCs w:val="24"/>
        </w:rPr>
        <w:t xml:space="preserve">12.1 </w:t>
      </w:r>
      <w:r>
        <w:rPr>
          <w:rFonts w:ascii="Times New Roman" w:eastAsia="宋体" w:hAnsi="Times New Roman" w:cs="Times New Roman"/>
          <w:sz w:val="24"/>
          <w:szCs w:val="24"/>
        </w:rPr>
        <w:t>合</w:t>
      </w:r>
      <w:bookmarkEnd w:id="465"/>
      <w:bookmarkEnd w:id="466"/>
      <w:bookmarkEnd w:id="467"/>
      <w:r>
        <w:rPr>
          <w:rFonts w:ascii="Times New Roman" w:eastAsia="宋体" w:hAnsi="Times New Roman" w:cs="Times New Roman"/>
          <w:sz w:val="24"/>
          <w:szCs w:val="24"/>
        </w:rPr>
        <w:t>同价</w:t>
      </w:r>
      <w:bookmarkEnd w:id="468"/>
      <w:bookmarkEnd w:id="469"/>
      <w:bookmarkEnd w:id="470"/>
      <w:bookmarkEnd w:id="471"/>
      <w:bookmarkEnd w:id="472"/>
      <w:bookmarkEnd w:id="473"/>
      <w:bookmarkEnd w:id="474"/>
      <w:bookmarkEnd w:id="475"/>
      <w:r>
        <w:rPr>
          <w:rFonts w:ascii="Times New Roman" w:eastAsia="宋体" w:hAnsi="Times New Roman" w:cs="Times New Roman"/>
          <w:sz w:val="24"/>
          <w:szCs w:val="24"/>
        </w:rPr>
        <w:t>格形式</w:t>
      </w:r>
    </w:p>
    <w:bookmarkEnd w:id="476"/>
    <w:bookmarkEnd w:id="477"/>
    <w:bookmarkEnd w:id="478"/>
    <w:bookmarkEnd w:id="479"/>
    <w:bookmarkEnd w:id="480"/>
    <w:bookmarkEnd w:id="481"/>
    <w:p w14:paraId="4A172F45"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、单价合同。</w:t>
      </w:r>
    </w:p>
    <w:p w14:paraId="09674FB5"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综合单价包含的风险范围：</w:t>
      </w:r>
      <w:r>
        <w:rPr>
          <w:rFonts w:ascii="Times New Roman" w:eastAsia="宋体" w:hAnsi="Times New Roman" w:cs="Times New Roman"/>
          <w:sz w:val="24"/>
          <w:szCs w:val="24"/>
          <w:u w:val="single"/>
        </w:rPr>
        <w:t xml:space="preserve">        /      </w:t>
      </w:r>
      <w:r>
        <w:rPr>
          <w:rFonts w:ascii="Times New Roman" w:eastAsia="宋体" w:hAnsi="Times New Roman" w:cs="Times New Roman"/>
          <w:sz w:val="24"/>
          <w:szCs w:val="24"/>
        </w:rPr>
        <w:t>。</w:t>
      </w:r>
    </w:p>
    <w:p w14:paraId="5CF8B4FC"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风险费用的计算方法：</w:t>
      </w:r>
      <w:r>
        <w:rPr>
          <w:rFonts w:ascii="Times New Roman" w:eastAsia="宋体" w:hAnsi="Times New Roman" w:cs="Times New Roman"/>
          <w:sz w:val="24"/>
          <w:szCs w:val="24"/>
          <w:u w:val="single"/>
        </w:rPr>
        <w:t xml:space="preserve">      /         </w:t>
      </w:r>
      <w:r>
        <w:rPr>
          <w:rFonts w:ascii="Times New Roman" w:eastAsia="宋体" w:hAnsi="Times New Roman" w:cs="Times New Roman"/>
          <w:sz w:val="24"/>
          <w:szCs w:val="24"/>
        </w:rPr>
        <w:t>。</w:t>
      </w:r>
    </w:p>
    <w:p w14:paraId="15890E2A"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风险范围以外合同价格的调整方法：</w:t>
      </w:r>
      <w:r>
        <w:rPr>
          <w:rFonts w:ascii="Times New Roman" w:eastAsia="宋体" w:hAnsi="Times New Roman" w:cs="Times New Roman"/>
          <w:sz w:val="24"/>
          <w:szCs w:val="24"/>
          <w:u w:val="single"/>
        </w:rPr>
        <w:t xml:space="preserve">    /        </w:t>
      </w:r>
      <w:r>
        <w:rPr>
          <w:rFonts w:ascii="Times New Roman" w:eastAsia="宋体" w:hAnsi="Times New Roman" w:cs="Times New Roman"/>
          <w:sz w:val="24"/>
          <w:szCs w:val="24"/>
        </w:rPr>
        <w:t>。</w:t>
      </w:r>
    </w:p>
    <w:p w14:paraId="197A5BCA"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、总价合同。</w:t>
      </w:r>
    </w:p>
    <w:p w14:paraId="3F6AD6C8"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总价包含的风险范围：</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承包人承包范围内的所有内容</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1507BA92"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风险费用的计算方法：</w:t>
      </w:r>
      <w:r>
        <w:rPr>
          <w:rFonts w:ascii="Times New Roman" w:eastAsia="宋体" w:hAnsi="Times New Roman" w:cs="Times New Roman"/>
          <w:sz w:val="24"/>
          <w:szCs w:val="24"/>
          <w:u w:val="single"/>
        </w:rPr>
        <w:t xml:space="preserve">          /             </w:t>
      </w:r>
      <w:r>
        <w:rPr>
          <w:rFonts w:ascii="Times New Roman" w:eastAsia="宋体" w:hAnsi="Times New Roman" w:cs="Times New Roman"/>
          <w:sz w:val="24"/>
          <w:szCs w:val="24"/>
        </w:rPr>
        <w:t>。</w:t>
      </w:r>
    </w:p>
    <w:p w14:paraId="4DEA0FD4"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风险范围以外合同价格的调整方法：</w:t>
      </w:r>
      <w:r>
        <w:rPr>
          <w:rFonts w:ascii="Times New Roman" w:eastAsia="宋体" w:hAnsi="Times New Roman" w:cs="Times New Roman"/>
          <w:sz w:val="24"/>
          <w:szCs w:val="24"/>
          <w:u w:val="single"/>
        </w:rPr>
        <w:t xml:space="preserve">    /        </w:t>
      </w:r>
      <w:r>
        <w:rPr>
          <w:rFonts w:ascii="Times New Roman" w:eastAsia="宋体" w:hAnsi="Times New Roman" w:cs="Times New Roman"/>
          <w:sz w:val="24"/>
          <w:szCs w:val="24"/>
        </w:rPr>
        <w:t>。</w:t>
      </w:r>
    </w:p>
    <w:p w14:paraId="4B16ECA5"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、其他价格方式：</w:t>
      </w:r>
      <w:r>
        <w:rPr>
          <w:rFonts w:ascii="Times New Roman" w:eastAsia="宋体" w:hAnsi="Times New Roman" w:cs="Times New Roman"/>
          <w:sz w:val="24"/>
          <w:szCs w:val="24"/>
          <w:u w:val="single"/>
        </w:rPr>
        <w:t xml:space="preserve">     /         </w:t>
      </w:r>
      <w:r>
        <w:rPr>
          <w:rFonts w:ascii="Times New Roman" w:eastAsia="宋体" w:hAnsi="Times New Roman" w:cs="Times New Roman"/>
          <w:sz w:val="24"/>
          <w:szCs w:val="24"/>
        </w:rPr>
        <w:t>。</w:t>
      </w:r>
    </w:p>
    <w:p w14:paraId="61CE021C" w14:textId="77777777" w:rsidR="004A5937" w:rsidRDefault="00F70939">
      <w:pPr>
        <w:snapToGrid w:val="0"/>
        <w:spacing w:line="520" w:lineRule="exact"/>
        <w:ind w:firstLineChars="200" w:firstLine="480"/>
        <w:rPr>
          <w:rFonts w:ascii="Times New Roman" w:eastAsia="宋体" w:hAnsi="Times New Roman" w:cs="Times New Roman"/>
          <w:sz w:val="24"/>
          <w:szCs w:val="24"/>
        </w:rPr>
      </w:pPr>
      <w:bookmarkStart w:id="482" w:name="_Toc297216213"/>
      <w:bookmarkStart w:id="483" w:name="_Toc304295581"/>
      <w:bookmarkStart w:id="484" w:name="_Toc300935004"/>
      <w:bookmarkStart w:id="485" w:name="_Toc303539161"/>
      <w:bookmarkStart w:id="486" w:name="_Toc312678042"/>
      <w:bookmarkStart w:id="487" w:name="_Toc297123554"/>
      <w:bookmarkStart w:id="488" w:name="_Toc297048393"/>
      <w:bookmarkStart w:id="489" w:name="_Toc296347206"/>
      <w:bookmarkStart w:id="490" w:name="_Toc292559412"/>
      <w:bookmarkStart w:id="491" w:name="_Toc296891247"/>
      <w:bookmarkStart w:id="492" w:name="_Toc296346708"/>
      <w:bookmarkStart w:id="493" w:name="_Toc297120507"/>
      <w:bookmarkStart w:id="494" w:name="_Toc296944546"/>
      <w:bookmarkStart w:id="495" w:name="_Toc296503207"/>
      <w:bookmarkStart w:id="496" w:name="_Toc296891035"/>
      <w:bookmarkStart w:id="497" w:name="_Toc292559917"/>
      <w:r>
        <w:rPr>
          <w:rFonts w:ascii="Times New Roman" w:eastAsia="宋体" w:hAnsi="Times New Roman" w:cs="Times New Roman"/>
          <w:sz w:val="24"/>
          <w:szCs w:val="24"/>
        </w:rPr>
        <w:t xml:space="preserve">12.2 </w:t>
      </w:r>
      <w:r>
        <w:rPr>
          <w:rFonts w:ascii="Times New Roman" w:eastAsia="宋体" w:hAnsi="Times New Roman" w:cs="Times New Roman"/>
          <w:sz w:val="24"/>
          <w:szCs w:val="24"/>
        </w:rPr>
        <w:t>预付款</w:t>
      </w:r>
    </w:p>
    <w:bookmarkEnd w:id="482"/>
    <w:bookmarkEnd w:id="483"/>
    <w:bookmarkEnd w:id="484"/>
    <w:bookmarkEnd w:id="485"/>
    <w:bookmarkEnd w:id="486"/>
    <w:bookmarkEnd w:id="487"/>
    <w:p w14:paraId="2AEEF981"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12.2.1 </w:t>
      </w:r>
      <w:r>
        <w:rPr>
          <w:rFonts w:ascii="Times New Roman" w:eastAsia="宋体" w:hAnsi="Times New Roman" w:cs="Times New Roman"/>
          <w:sz w:val="24"/>
          <w:szCs w:val="24"/>
        </w:rPr>
        <w:t>预付款的支付</w:t>
      </w:r>
    </w:p>
    <w:p w14:paraId="4D443EBF"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预付款支付比例或金额：</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无</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10D48B0E"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lastRenderedPageBreak/>
        <w:t>预付款支付期限：</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无</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63DB857D"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预付款扣回的方式：</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无</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12D6FEDB"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12.2.2 </w:t>
      </w:r>
      <w:r>
        <w:rPr>
          <w:rFonts w:ascii="Times New Roman" w:eastAsia="宋体" w:hAnsi="Times New Roman" w:cs="Times New Roman"/>
          <w:sz w:val="24"/>
          <w:szCs w:val="24"/>
        </w:rPr>
        <w:t>预付款担保</w:t>
      </w:r>
    </w:p>
    <w:p w14:paraId="22649184"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承包人提交预付款担保的期限：</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无</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4A1D52F7"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预付款担保的形式为：</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无</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bookmarkEnd w:id="488"/>
    <w:bookmarkEnd w:id="489"/>
    <w:bookmarkEnd w:id="490"/>
    <w:bookmarkEnd w:id="491"/>
    <w:bookmarkEnd w:id="492"/>
    <w:bookmarkEnd w:id="493"/>
    <w:bookmarkEnd w:id="494"/>
    <w:bookmarkEnd w:id="495"/>
    <w:bookmarkEnd w:id="496"/>
    <w:bookmarkEnd w:id="497"/>
    <w:p w14:paraId="538A269D"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12.3 </w:t>
      </w:r>
      <w:r>
        <w:rPr>
          <w:rFonts w:ascii="Times New Roman" w:eastAsia="宋体" w:hAnsi="Times New Roman" w:cs="Times New Roman"/>
          <w:sz w:val="24"/>
          <w:szCs w:val="24"/>
        </w:rPr>
        <w:t>计量</w:t>
      </w:r>
    </w:p>
    <w:p w14:paraId="477F7ABA"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12.3.1 </w:t>
      </w:r>
      <w:r>
        <w:rPr>
          <w:rFonts w:ascii="Times New Roman" w:eastAsia="宋体" w:hAnsi="Times New Roman" w:cs="Times New Roman"/>
          <w:sz w:val="24"/>
          <w:szCs w:val="24"/>
        </w:rPr>
        <w:t>计量原则</w:t>
      </w:r>
    </w:p>
    <w:p w14:paraId="04AE5B54"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工程量计算规则：</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总价包干</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0AE714EC"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12.3.2 </w:t>
      </w:r>
      <w:r>
        <w:rPr>
          <w:rFonts w:ascii="Times New Roman" w:eastAsia="宋体" w:hAnsi="Times New Roman" w:cs="Times New Roman"/>
          <w:sz w:val="24"/>
          <w:szCs w:val="24"/>
        </w:rPr>
        <w:t>计量周期</w:t>
      </w:r>
    </w:p>
    <w:p w14:paraId="78E09AAB"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关于计量周期的约定：</w:t>
      </w:r>
      <w:r>
        <w:rPr>
          <w:rFonts w:ascii="Times New Roman" w:eastAsia="宋体" w:hAnsi="Times New Roman" w:cs="Times New Roman"/>
          <w:sz w:val="24"/>
          <w:szCs w:val="24"/>
          <w:u w:val="single"/>
        </w:rPr>
        <w:t xml:space="preserve">         /         </w:t>
      </w:r>
      <w:r>
        <w:rPr>
          <w:rFonts w:ascii="Times New Roman" w:eastAsia="宋体" w:hAnsi="Times New Roman" w:cs="Times New Roman"/>
          <w:sz w:val="24"/>
          <w:szCs w:val="24"/>
        </w:rPr>
        <w:t>。</w:t>
      </w:r>
    </w:p>
    <w:p w14:paraId="53870FCA"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12.3.3 </w:t>
      </w:r>
      <w:r>
        <w:rPr>
          <w:rFonts w:ascii="Times New Roman" w:eastAsia="宋体" w:hAnsi="Times New Roman" w:cs="Times New Roman"/>
          <w:sz w:val="24"/>
          <w:szCs w:val="24"/>
        </w:rPr>
        <w:t>单价合同的计量</w:t>
      </w:r>
    </w:p>
    <w:p w14:paraId="769C451D"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关于单价合同计量的约定：</w:t>
      </w:r>
      <w:r>
        <w:rPr>
          <w:rFonts w:ascii="Times New Roman" w:eastAsia="宋体" w:hAnsi="Times New Roman" w:cs="Times New Roman"/>
          <w:sz w:val="24"/>
          <w:szCs w:val="24"/>
          <w:u w:val="single"/>
        </w:rPr>
        <w:t xml:space="preserve">        /         </w:t>
      </w:r>
      <w:r>
        <w:rPr>
          <w:rFonts w:ascii="Times New Roman" w:eastAsia="宋体" w:hAnsi="Times New Roman" w:cs="Times New Roman"/>
          <w:sz w:val="24"/>
          <w:szCs w:val="24"/>
        </w:rPr>
        <w:t>。</w:t>
      </w:r>
    </w:p>
    <w:p w14:paraId="49F83C95"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12.3.4 </w:t>
      </w:r>
      <w:r>
        <w:rPr>
          <w:rFonts w:ascii="Times New Roman" w:eastAsia="宋体" w:hAnsi="Times New Roman" w:cs="Times New Roman"/>
          <w:sz w:val="24"/>
          <w:szCs w:val="24"/>
        </w:rPr>
        <w:t>总价合同的计量</w:t>
      </w:r>
    </w:p>
    <w:p w14:paraId="63639F39"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关于总价合同计量的约定：</w:t>
      </w:r>
      <w:r>
        <w:rPr>
          <w:rFonts w:ascii="Times New Roman" w:eastAsia="宋体" w:hAnsi="Times New Roman" w:cs="Times New Roman"/>
          <w:sz w:val="24"/>
          <w:szCs w:val="24"/>
          <w:u w:val="single"/>
        </w:rPr>
        <w:t xml:space="preserve">       /         </w:t>
      </w:r>
      <w:r>
        <w:rPr>
          <w:rFonts w:ascii="Times New Roman" w:eastAsia="宋体" w:hAnsi="Times New Roman" w:cs="Times New Roman"/>
          <w:sz w:val="24"/>
          <w:szCs w:val="24"/>
        </w:rPr>
        <w:t>。</w:t>
      </w:r>
    </w:p>
    <w:p w14:paraId="0F122252"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12.3.5</w:t>
      </w:r>
      <w:r>
        <w:rPr>
          <w:rFonts w:ascii="Times New Roman" w:eastAsia="宋体" w:hAnsi="Times New Roman" w:cs="Times New Roman"/>
          <w:sz w:val="24"/>
          <w:szCs w:val="24"/>
        </w:rPr>
        <w:t>总价合同采用支付分解表计量支付的，是否适用第</w:t>
      </w:r>
      <w:r>
        <w:rPr>
          <w:rFonts w:ascii="Times New Roman" w:eastAsia="宋体" w:hAnsi="Times New Roman" w:cs="Times New Roman"/>
          <w:kern w:val="0"/>
          <w:sz w:val="24"/>
          <w:szCs w:val="24"/>
        </w:rPr>
        <w:t xml:space="preserve">12.3.4 </w:t>
      </w:r>
      <w:r>
        <w:rPr>
          <w:rFonts w:ascii="Times New Roman" w:eastAsia="宋体" w:hAnsi="Times New Roman" w:cs="Times New Roman"/>
          <w:sz w:val="24"/>
          <w:szCs w:val="24"/>
        </w:rPr>
        <w:t>项</w:t>
      </w:r>
      <w:r>
        <w:rPr>
          <w:rFonts w:ascii="Times New Roman" w:eastAsia="宋体" w:hAnsi="Times New Roman" w:cs="Times New Roman"/>
          <w:kern w:val="0"/>
          <w:sz w:val="24"/>
          <w:szCs w:val="24"/>
        </w:rPr>
        <w:t>〔总价合同的计量〕</w:t>
      </w:r>
      <w:r>
        <w:rPr>
          <w:rFonts w:ascii="Times New Roman" w:eastAsia="宋体" w:hAnsi="Times New Roman" w:cs="Times New Roman"/>
          <w:sz w:val="24"/>
          <w:szCs w:val="24"/>
        </w:rPr>
        <w:t>约定进行计量：</w:t>
      </w:r>
      <w:r>
        <w:rPr>
          <w:rFonts w:ascii="Times New Roman" w:eastAsia="宋体" w:hAnsi="Times New Roman" w:cs="Times New Roman"/>
          <w:sz w:val="24"/>
          <w:szCs w:val="24"/>
          <w:u w:val="single"/>
        </w:rPr>
        <w:t xml:space="preserve">       /        </w:t>
      </w:r>
      <w:r>
        <w:rPr>
          <w:rFonts w:ascii="Times New Roman" w:eastAsia="宋体" w:hAnsi="Times New Roman" w:cs="Times New Roman"/>
          <w:sz w:val="24"/>
          <w:szCs w:val="24"/>
        </w:rPr>
        <w:t>。</w:t>
      </w:r>
    </w:p>
    <w:p w14:paraId="56AC605B"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12.3.6 </w:t>
      </w:r>
      <w:r>
        <w:rPr>
          <w:rFonts w:ascii="Times New Roman" w:eastAsia="宋体" w:hAnsi="Times New Roman" w:cs="Times New Roman"/>
          <w:sz w:val="24"/>
          <w:szCs w:val="24"/>
        </w:rPr>
        <w:t>其他价格形式合同的计量</w:t>
      </w:r>
    </w:p>
    <w:p w14:paraId="3897DEF1"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其他价格形式的计量方式和程序：</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1B229E3F"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12.4 </w:t>
      </w:r>
      <w:r>
        <w:rPr>
          <w:rFonts w:ascii="Times New Roman" w:eastAsia="宋体" w:hAnsi="Times New Roman" w:cs="Times New Roman"/>
          <w:sz w:val="24"/>
          <w:szCs w:val="24"/>
        </w:rPr>
        <w:t>工程进度款支付</w:t>
      </w:r>
    </w:p>
    <w:p w14:paraId="1FA7D56E"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bookmarkStart w:id="498" w:name="_Toc297048397"/>
      <w:bookmarkStart w:id="499" w:name="_Toc296891039"/>
      <w:bookmarkStart w:id="500" w:name="_Toc300935006"/>
      <w:bookmarkStart w:id="501" w:name="_Toc292559416"/>
      <w:bookmarkStart w:id="502" w:name="_Toc297216215"/>
      <w:bookmarkStart w:id="503" w:name="_Toc297120511"/>
      <w:bookmarkStart w:id="504" w:name="_Toc296891251"/>
      <w:bookmarkStart w:id="505" w:name="_Toc297123556"/>
      <w:bookmarkStart w:id="506" w:name="_Toc296503211"/>
      <w:bookmarkStart w:id="507" w:name="_Toc296944550"/>
      <w:bookmarkStart w:id="508" w:name="_Toc296346712"/>
      <w:bookmarkStart w:id="509" w:name="_Toc292559921"/>
      <w:bookmarkStart w:id="510" w:name="_Toc303539163"/>
      <w:bookmarkStart w:id="511" w:name="_Toc296347210"/>
      <w:r>
        <w:rPr>
          <w:rFonts w:ascii="Times New Roman" w:eastAsia="宋体" w:hAnsi="Times New Roman" w:cs="Times New Roman"/>
          <w:sz w:val="24"/>
          <w:szCs w:val="24"/>
        </w:rPr>
        <w:t xml:space="preserve">12.4.1 </w:t>
      </w:r>
      <w:r>
        <w:rPr>
          <w:rFonts w:ascii="Times New Roman" w:eastAsia="宋体" w:hAnsi="Times New Roman" w:cs="Times New Roman"/>
          <w:sz w:val="24"/>
          <w:szCs w:val="24"/>
        </w:rPr>
        <w:t>付款周期</w:t>
      </w:r>
    </w:p>
    <w:p w14:paraId="21EEBCED"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关于付款周期的约定</w:t>
      </w:r>
      <w:r>
        <w:rPr>
          <w:rFonts w:ascii="Times New Roman" w:eastAsia="宋体" w:hAnsi="Times New Roman" w:cs="Times New Roman"/>
          <w:b/>
          <w:bCs/>
          <w:sz w:val="24"/>
          <w:szCs w:val="24"/>
        </w:rPr>
        <w:t>：</w:t>
      </w:r>
      <w:r>
        <w:rPr>
          <w:rFonts w:ascii="Times New Roman" w:eastAsia="宋体" w:hAnsi="Times New Roman" w:cs="Times New Roman"/>
          <w:sz w:val="24"/>
          <w:szCs w:val="24"/>
          <w:u w:val="single"/>
        </w:rPr>
        <w:t>工程全部竣工并经验收合格后</w:t>
      </w:r>
      <w:proofErr w:type="gramStart"/>
      <w:r>
        <w:rPr>
          <w:rFonts w:ascii="Times New Roman" w:eastAsia="宋体" w:hAnsi="Times New Roman" w:cs="Times New Roman"/>
          <w:sz w:val="24"/>
          <w:szCs w:val="24"/>
          <w:u w:val="single"/>
        </w:rPr>
        <w:t>付合同</w:t>
      </w:r>
      <w:proofErr w:type="gramEnd"/>
      <w:r>
        <w:rPr>
          <w:rFonts w:ascii="Times New Roman" w:eastAsia="宋体" w:hAnsi="Times New Roman" w:cs="Times New Roman"/>
          <w:sz w:val="24"/>
          <w:szCs w:val="24"/>
          <w:u w:val="single"/>
        </w:rPr>
        <w:t>价的</w:t>
      </w:r>
      <w:r>
        <w:rPr>
          <w:rFonts w:ascii="Times New Roman" w:eastAsia="宋体" w:hAnsi="Times New Roman" w:cs="Times New Roman" w:hint="eastAsia"/>
          <w:sz w:val="24"/>
          <w:szCs w:val="24"/>
          <w:u w:val="single"/>
        </w:rPr>
        <w:t>5</w:t>
      </w:r>
      <w:r>
        <w:rPr>
          <w:rFonts w:ascii="Times New Roman" w:eastAsia="宋体" w:hAnsi="Times New Roman" w:cs="Times New Roman"/>
          <w:sz w:val="24"/>
          <w:szCs w:val="24"/>
          <w:u w:val="single"/>
        </w:rPr>
        <w:t>0%</w:t>
      </w:r>
      <w:r>
        <w:rPr>
          <w:rFonts w:ascii="Times New Roman" w:eastAsia="宋体" w:hAnsi="Times New Roman" w:cs="Times New Roman"/>
          <w:sz w:val="24"/>
          <w:szCs w:val="24"/>
          <w:u w:val="single"/>
        </w:rPr>
        <w:t>，</w:t>
      </w:r>
      <w:r>
        <w:rPr>
          <w:rFonts w:ascii="Times New Roman" w:eastAsia="宋体" w:hAnsi="Times New Roman" w:cs="Times New Roman"/>
          <w:sz w:val="24"/>
          <w:szCs w:val="24"/>
          <w:u w:val="single"/>
        </w:rPr>
        <w:t>2025</w:t>
      </w:r>
      <w:r>
        <w:rPr>
          <w:rFonts w:ascii="Times New Roman" w:eastAsia="宋体" w:hAnsi="Times New Roman" w:cs="Times New Roman"/>
          <w:sz w:val="24"/>
          <w:szCs w:val="24"/>
          <w:u w:val="single"/>
        </w:rPr>
        <w:t>年</w:t>
      </w:r>
      <w:r>
        <w:rPr>
          <w:rFonts w:ascii="Times New Roman" w:eastAsia="宋体" w:hAnsi="Times New Roman" w:cs="Times New Roman"/>
          <w:sz w:val="24"/>
          <w:szCs w:val="24"/>
          <w:u w:val="single"/>
        </w:rPr>
        <w:t>1</w:t>
      </w:r>
      <w:r>
        <w:rPr>
          <w:rFonts w:ascii="Times New Roman" w:eastAsia="宋体" w:hAnsi="Times New Roman" w:cs="Times New Roman" w:hint="eastAsia"/>
          <w:sz w:val="24"/>
          <w:szCs w:val="24"/>
          <w:u w:val="single"/>
        </w:rPr>
        <w:t>1</w:t>
      </w:r>
      <w:r>
        <w:rPr>
          <w:rFonts w:ascii="Times New Roman" w:eastAsia="宋体" w:hAnsi="Times New Roman" w:cs="Times New Roman"/>
          <w:sz w:val="24"/>
          <w:szCs w:val="24"/>
          <w:u w:val="single"/>
        </w:rPr>
        <w:t>月</w:t>
      </w:r>
      <w:r>
        <w:rPr>
          <w:rFonts w:ascii="Times New Roman" w:eastAsia="宋体" w:hAnsi="Times New Roman" w:cs="Times New Roman"/>
          <w:sz w:val="24"/>
          <w:szCs w:val="24"/>
          <w:u w:val="single"/>
        </w:rPr>
        <w:t>3</w:t>
      </w:r>
      <w:r>
        <w:rPr>
          <w:rFonts w:ascii="Times New Roman" w:eastAsia="宋体" w:hAnsi="Times New Roman" w:cs="Times New Roman" w:hint="eastAsia"/>
          <w:sz w:val="24"/>
          <w:szCs w:val="24"/>
          <w:u w:val="single"/>
        </w:rPr>
        <w:t>0</w:t>
      </w:r>
      <w:r>
        <w:rPr>
          <w:rFonts w:ascii="Times New Roman" w:eastAsia="宋体" w:hAnsi="Times New Roman" w:cs="Times New Roman"/>
          <w:sz w:val="24"/>
          <w:szCs w:val="24"/>
          <w:u w:val="single"/>
        </w:rPr>
        <w:t>日</w:t>
      </w:r>
      <w:r>
        <w:rPr>
          <w:rFonts w:ascii="Times New Roman" w:eastAsia="宋体" w:hAnsi="Times New Roman" w:cs="Times New Roman" w:hint="eastAsia"/>
          <w:sz w:val="24"/>
          <w:szCs w:val="24"/>
          <w:u w:val="single"/>
        </w:rPr>
        <w:t>前</w:t>
      </w:r>
      <w:r>
        <w:rPr>
          <w:rFonts w:ascii="Times New Roman" w:eastAsia="宋体" w:hAnsi="Times New Roman" w:cs="Times New Roman"/>
          <w:sz w:val="24"/>
          <w:szCs w:val="24"/>
          <w:u w:val="single"/>
        </w:rPr>
        <w:t>支付经审计后审定价的</w:t>
      </w:r>
      <w:r>
        <w:rPr>
          <w:rFonts w:ascii="Times New Roman" w:eastAsia="宋体" w:hAnsi="Times New Roman" w:cs="Times New Roman"/>
          <w:sz w:val="24"/>
          <w:szCs w:val="24"/>
          <w:u w:val="single"/>
        </w:rPr>
        <w:t>97%</w:t>
      </w:r>
      <w:r>
        <w:rPr>
          <w:rFonts w:ascii="Times New Roman" w:eastAsia="宋体" w:hAnsi="Times New Roman" w:cs="Times New Roman"/>
          <w:sz w:val="24"/>
          <w:szCs w:val="24"/>
          <w:u w:val="single"/>
        </w:rPr>
        <w:t>，余款在</w:t>
      </w:r>
      <w:r>
        <w:rPr>
          <w:rFonts w:ascii="Times New Roman" w:eastAsia="宋体" w:hAnsi="Times New Roman" w:cs="Times New Roman"/>
          <w:sz w:val="24"/>
          <w:szCs w:val="24"/>
          <w:u w:val="single"/>
        </w:rPr>
        <w:t>2</w:t>
      </w:r>
      <w:r>
        <w:rPr>
          <w:rFonts w:ascii="Times New Roman" w:eastAsia="宋体" w:hAnsi="Times New Roman" w:cs="Times New Roman"/>
          <w:sz w:val="24"/>
          <w:szCs w:val="24"/>
          <w:u w:val="single"/>
        </w:rPr>
        <w:t>年保修期满后无质量问题一次性付清</w:t>
      </w:r>
      <w:r>
        <w:rPr>
          <w:rFonts w:ascii="Times New Roman" w:eastAsia="宋体" w:hAnsi="Times New Roman" w:cs="Times New Roman" w:hint="eastAsia"/>
          <w:sz w:val="24"/>
          <w:szCs w:val="24"/>
          <w:u w:val="single"/>
        </w:rPr>
        <w:t>（无息）。</w:t>
      </w:r>
    </w:p>
    <w:p w14:paraId="2BF58951"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12.4.2 </w:t>
      </w:r>
      <w:r>
        <w:rPr>
          <w:rFonts w:ascii="Times New Roman" w:eastAsia="宋体" w:hAnsi="Times New Roman" w:cs="Times New Roman"/>
          <w:sz w:val="24"/>
          <w:szCs w:val="24"/>
        </w:rPr>
        <w:t>进度付款申请单的编制</w:t>
      </w:r>
    </w:p>
    <w:p w14:paraId="6E48B109"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关于进度付款申请单编制的约定：</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按通用条款</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28B05802"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1</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r>
        <w:rPr>
          <w:rFonts w:ascii="Times New Roman" w:eastAsia="宋体" w:hAnsi="Times New Roman" w:cs="Times New Roman"/>
          <w:sz w:val="24"/>
          <w:szCs w:val="24"/>
        </w:rPr>
        <w:t xml:space="preserve">2.4.3 </w:t>
      </w:r>
      <w:r>
        <w:rPr>
          <w:rFonts w:ascii="Times New Roman" w:eastAsia="宋体" w:hAnsi="Times New Roman" w:cs="Times New Roman"/>
          <w:sz w:val="24"/>
          <w:szCs w:val="24"/>
        </w:rPr>
        <w:t>进度付款申请单的提交</w:t>
      </w:r>
    </w:p>
    <w:p w14:paraId="22BB69FC"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）单价合同进度付款申请单提交的约定：</w:t>
      </w:r>
      <w:r>
        <w:rPr>
          <w:rFonts w:ascii="Times New Roman" w:eastAsia="宋体" w:hAnsi="Times New Roman" w:cs="Times New Roman"/>
          <w:sz w:val="24"/>
          <w:szCs w:val="24"/>
          <w:u w:val="single"/>
        </w:rPr>
        <w:t xml:space="preserve">      /         </w:t>
      </w:r>
      <w:r>
        <w:rPr>
          <w:rFonts w:ascii="Times New Roman" w:eastAsia="宋体" w:hAnsi="Times New Roman" w:cs="Times New Roman"/>
          <w:sz w:val="24"/>
          <w:szCs w:val="24"/>
        </w:rPr>
        <w:t>。</w:t>
      </w:r>
    </w:p>
    <w:p w14:paraId="56887DBB"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）总价合同进度付款申请单提交的约定：</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按通用条款</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44813C5C"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lastRenderedPageBreak/>
        <w:t>（</w:t>
      </w:r>
      <w:r>
        <w:rPr>
          <w:rFonts w:ascii="Times New Roman" w:eastAsia="宋体" w:hAnsi="Times New Roman" w:cs="Times New Roman"/>
          <w:sz w:val="24"/>
          <w:szCs w:val="24"/>
        </w:rPr>
        <w:t>3</w:t>
      </w:r>
      <w:r>
        <w:rPr>
          <w:rFonts w:ascii="Times New Roman" w:eastAsia="宋体" w:hAnsi="Times New Roman" w:cs="Times New Roman"/>
          <w:sz w:val="24"/>
          <w:szCs w:val="24"/>
        </w:rPr>
        <w:t>）其他价格形式合同进度付款申请单提交的约定：</w:t>
      </w:r>
      <w:r>
        <w:rPr>
          <w:rFonts w:ascii="Times New Roman" w:eastAsia="宋体" w:hAnsi="Times New Roman" w:cs="Times New Roman"/>
          <w:sz w:val="24"/>
          <w:szCs w:val="24"/>
          <w:u w:val="single"/>
        </w:rPr>
        <w:t xml:space="preserve">    /    </w:t>
      </w:r>
      <w:r>
        <w:rPr>
          <w:rFonts w:ascii="Times New Roman" w:eastAsia="宋体" w:hAnsi="Times New Roman" w:cs="Times New Roman"/>
          <w:sz w:val="24"/>
          <w:szCs w:val="24"/>
        </w:rPr>
        <w:t>。</w:t>
      </w:r>
    </w:p>
    <w:p w14:paraId="2AE541A3"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12.4.4 </w:t>
      </w:r>
      <w:r>
        <w:rPr>
          <w:rFonts w:ascii="Times New Roman" w:eastAsia="宋体" w:hAnsi="Times New Roman" w:cs="Times New Roman"/>
          <w:sz w:val="24"/>
          <w:szCs w:val="24"/>
        </w:rPr>
        <w:t>进度款审核和支付</w:t>
      </w:r>
    </w:p>
    <w:p w14:paraId="1C4F4775"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u w:val="single"/>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）监理人审查并报送发包人的期限：</w:t>
      </w:r>
      <w:r>
        <w:rPr>
          <w:rFonts w:ascii="Times New Roman" w:eastAsia="宋体" w:hAnsi="Times New Roman" w:cs="Times New Roman"/>
          <w:sz w:val="24"/>
          <w:szCs w:val="24"/>
          <w:u w:val="single"/>
        </w:rPr>
        <w:t xml:space="preserve">        /        </w:t>
      </w:r>
      <w:r>
        <w:rPr>
          <w:rFonts w:ascii="Times New Roman" w:eastAsia="宋体" w:hAnsi="Times New Roman" w:cs="Times New Roman"/>
          <w:sz w:val="24"/>
          <w:szCs w:val="24"/>
        </w:rPr>
        <w:t>。</w:t>
      </w:r>
    </w:p>
    <w:p w14:paraId="3605AFC3"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发包人完成审批并签发进度款支付证书的期限：</w:t>
      </w:r>
      <w:r>
        <w:rPr>
          <w:rFonts w:ascii="Times New Roman" w:eastAsia="宋体" w:hAnsi="Times New Roman" w:cs="Times New Roman"/>
          <w:sz w:val="24"/>
          <w:szCs w:val="24"/>
          <w:u w:val="single"/>
        </w:rPr>
        <w:t xml:space="preserve">     /      </w:t>
      </w:r>
      <w:r>
        <w:rPr>
          <w:rFonts w:ascii="Times New Roman" w:eastAsia="宋体" w:hAnsi="Times New Roman" w:cs="Times New Roman"/>
          <w:sz w:val="24"/>
          <w:szCs w:val="24"/>
        </w:rPr>
        <w:t>。</w:t>
      </w:r>
    </w:p>
    <w:p w14:paraId="6555A326"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）发包人支付进度款的期限：</w:t>
      </w:r>
      <w:r>
        <w:rPr>
          <w:rFonts w:ascii="Times New Roman" w:eastAsia="宋体" w:hAnsi="Times New Roman" w:cs="Times New Roman"/>
          <w:sz w:val="24"/>
          <w:szCs w:val="24"/>
          <w:u w:val="single"/>
        </w:rPr>
        <w:t xml:space="preserve">       /       </w:t>
      </w:r>
      <w:r>
        <w:rPr>
          <w:rFonts w:ascii="Times New Roman" w:eastAsia="宋体" w:hAnsi="Times New Roman" w:cs="Times New Roman"/>
          <w:sz w:val="24"/>
          <w:szCs w:val="24"/>
        </w:rPr>
        <w:t>。</w:t>
      </w:r>
    </w:p>
    <w:p w14:paraId="62696CF0" w14:textId="77777777" w:rsidR="004A5937" w:rsidRDefault="00F70939">
      <w:pPr>
        <w:snapToGrid w:val="0"/>
        <w:spacing w:line="520" w:lineRule="exact"/>
        <w:ind w:firstLineChars="250" w:firstLine="600"/>
        <w:jc w:val="left"/>
        <w:rPr>
          <w:rFonts w:ascii="Times New Roman" w:eastAsia="宋体" w:hAnsi="Times New Roman" w:cs="Times New Roman"/>
          <w:sz w:val="24"/>
          <w:szCs w:val="24"/>
        </w:rPr>
      </w:pPr>
      <w:r>
        <w:rPr>
          <w:rFonts w:ascii="Times New Roman" w:eastAsia="宋体" w:hAnsi="Times New Roman" w:cs="Times New Roman"/>
          <w:sz w:val="24"/>
          <w:szCs w:val="24"/>
        </w:rPr>
        <w:t>发包人逾期支付进度款的违约金的计算方式：</w:t>
      </w:r>
      <w:r>
        <w:rPr>
          <w:rFonts w:ascii="Times New Roman" w:eastAsia="宋体" w:hAnsi="Times New Roman" w:cs="Times New Roman"/>
          <w:sz w:val="24"/>
          <w:szCs w:val="24"/>
          <w:u w:val="single"/>
        </w:rPr>
        <w:t xml:space="preserve"> /  </w:t>
      </w:r>
      <w:r>
        <w:rPr>
          <w:rFonts w:ascii="Times New Roman" w:eastAsia="宋体" w:hAnsi="Times New Roman" w:cs="Times New Roman"/>
          <w:sz w:val="24"/>
          <w:szCs w:val="24"/>
        </w:rPr>
        <w:t>。</w:t>
      </w:r>
    </w:p>
    <w:p w14:paraId="557828C1" w14:textId="77777777" w:rsidR="004A5937" w:rsidRDefault="00F70939">
      <w:pPr>
        <w:keepNext/>
        <w:keepLines/>
        <w:snapToGrid w:val="0"/>
        <w:spacing w:line="520" w:lineRule="exact"/>
        <w:outlineLvl w:val="3"/>
        <w:rPr>
          <w:rFonts w:ascii="Times New Roman" w:eastAsia="宋体" w:hAnsi="Times New Roman" w:cs="Times New Roman"/>
          <w:bCs/>
          <w:sz w:val="24"/>
          <w:szCs w:val="24"/>
        </w:rPr>
      </w:pPr>
      <w:bookmarkStart w:id="512" w:name="_Toc351203645"/>
      <w:bookmarkStart w:id="513" w:name="_Toc296346720"/>
      <w:bookmarkStart w:id="514" w:name="_Toc296503219"/>
      <w:bookmarkStart w:id="515" w:name="_Toc297120519"/>
      <w:bookmarkStart w:id="516" w:name="_Toc296347218"/>
      <w:bookmarkStart w:id="517" w:name="_Toc297048405"/>
      <w:bookmarkStart w:id="518" w:name="_Toc297123564"/>
      <w:bookmarkStart w:id="519" w:name="_Toc303539172"/>
      <w:bookmarkStart w:id="520" w:name="_Toc312678053"/>
      <w:bookmarkStart w:id="521" w:name="_Toc304295593"/>
      <w:bookmarkStart w:id="522" w:name="_Toc296891259"/>
      <w:bookmarkStart w:id="523" w:name="_Toc297216223"/>
      <w:bookmarkStart w:id="524" w:name="_Toc292559929"/>
      <w:bookmarkStart w:id="525" w:name="_Toc300935015"/>
      <w:bookmarkStart w:id="526" w:name="_Toc292559424"/>
      <w:bookmarkStart w:id="527" w:name="_Toc296891047"/>
      <w:bookmarkStart w:id="528" w:name="_Toc296944558"/>
      <w:bookmarkEnd w:id="344"/>
      <w:r>
        <w:rPr>
          <w:rFonts w:ascii="Times New Roman" w:eastAsia="宋体" w:hAnsi="Times New Roman" w:cs="Times New Roman"/>
          <w:bCs/>
          <w:sz w:val="24"/>
          <w:szCs w:val="24"/>
        </w:rPr>
        <w:t xml:space="preserve">13. </w:t>
      </w:r>
      <w:r>
        <w:rPr>
          <w:rFonts w:ascii="Times New Roman" w:eastAsia="宋体" w:hAnsi="Times New Roman" w:cs="Times New Roman"/>
          <w:bCs/>
          <w:sz w:val="24"/>
          <w:szCs w:val="24"/>
        </w:rPr>
        <w:t>验收和工程试车</w:t>
      </w:r>
      <w:bookmarkEnd w:id="512"/>
    </w:p>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14:paraId="1340EC64"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13.1 </w:t>
      </w:r>
      <w:r>
        <w:rPr>
          <w:rFonts w:ascii="Times New Roman" w:eastAsia="宋体" w:hAnsi="Times New Roman" w:cs="Times New Roman"/>
          <w:sz w:val="24"/>
          <w:szCs w:val="24"/>
        </w:rPr>
        <w:t>分部分项工程验收</w:t>
      </w:r>
    </w:p>
    <w:p w14:paraId="077AAD0F"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13.1.2</w:t>
      </w:r>
      <w:r>
        <w:rPr>
          <w:rFonts w:ascii="Times New Roman" w:eastAsia="宋体" w:hAnsi="Times New Roman" w:cs="Times New Roman"/>
          <w:sz w:val="24"/>
          <w:szCs w:val="24"/>
        </w:rPr>
        <w:t>监理人不能按时进行验收时，应提前</w:t>
      </w:r>
      <w:r>
        <w:rPr>
          <w:rFonts w:ascii="Times New Roman" w:eastAsia="宋体" w:hAnsi="Times New Roman" w:cs="Times New Roman"/>
          <w:sz w:val="24"/>
          <w:szCs w:val="24"/>
          <w:u w:val="single"/>
        </w:rPr>
        <w:t xml:space="preserve">   24  </w:t>
      </w:r>
      <w:r>
        <w:rPr>
          <w:rFonts w:ascii="Times New Roman" w:eastAsia="宋体" w:hAnsi="Times New Roman" w:cs="Times New Roman"/>
          <w:sz w:val="24"/>
          <w:szCs w:val="24"/>
        </w:rPr>
        <w:t>小时提交书面延期要求。</w:t>
      </w:r>
    </w:p>
    <w:p w14:paraId="47F8CBBE" w14:textId="77777777" w:rsidR="004A5937" w:rsidRDefault="00F70939">
      <w:pPr>
        <w:snapToGrid w:val="0"/>
        <w:spacing w:line="520" w:lineRule="exact"/>
        <w:ind w:firstLineChars="200" w:firstLine="480"/>
        <w:jc w:val="left"/>
        <w:rPr>
          <w:rFonts w:ascii="Times New Roman" w:eastAsia="宋体" w:hAnsi="Times New Roman" w:cs="Times New Roman"/>
          <w:b/>
          <w:sz w:val="24"/>
          <w:szCs w:val="24"/>
        </w:rPr>
      </w:pPr>
      <w:r>
        <w:rPr>
          <w:rFonts w:ascii="Times New Roman" w:eastAsia="宋体" w:hAnsi="Times New Roman" w:cs="Times New Roman"/>
          <w:sz w:val="24"/>
          <w:szCs w:val="24"/>
        </w:rPr>
        <w:t>关于延期最长不得超过：</w:t>
      </w:r>
      <w:r>
        <w:rPr>
          <w:rFonts w:ascii="Times New Roman" w:eastAsia="宋体" w:hAnsi="Times New Roman" w:cs="Times New Roman"/>
          <w:sz w:val="24"/>
          <w:szCs w:val="24"/>
          <w:u w:val="single"/>
        </w:rPr>
        <w:t xml:space="preserve">   48  </w:t>
      </w:r>
      <w:r>
        <w:rPr>
          <w:rFonts w:ascii="Times New Roman" w:eastAsia="宋体" w:hAnsi="Times New Roman" w:cs="Times New Roman"/>
          <w:sz w:val="24"/>
          <w:szCs w:val="24"/>
        </w:rPr>
        <w:t>小时。</w:t>
      </w:r>
    </w:p>
    <w:p w14:paraId="459CBEB2" w14:textId="77777777" w:rsidR="004A5937" w:rsidRDefault="00F70939">
      <w:pPr>
        <w:snapToGrid w:val="0"/>
        <w:spacing w:line="520" w:lineRule="exact"/>
        <w:ind w:firstLineChars="200" w:firstLine="480"/>
        <w:rPr>
          <w:rFonts w:ascii="Times New Roman" w:eastAsia="宋体" w:hAnsi="Times New Roman" w:cs="Times New Roman"/>
          <w:sz w:val="24"/>
          <w:szCs w:val="24"/>
        </w:rPr>
      </w:pPr>
      <w:bookmarkStart w:id="529" w:name="_Toc292559428"/>
      <w:bookmarkStart w:id="530" w:name="_Toc296347222"/>
      <w:bookmarkStart w:id="531" w:name="_Toc297123565"/>
      <w:bookmarkStart w:id="532" w:name="_Toc296346724"/>
      <w:bookmarkStart w:id="533" w:name="_Toc296891263"/>
      <w:bookmarkStart w:id="534" w:name="_Toc296944562"/>
      <w:bookmarkStart w:id="535" w:name="_Toc297216224"/>
      <w:bookmarkStart w:id="536" w:name="_Toc292559933"/>
      <w:bookmarkStart w:id="537" w:name="_Toc296891051"/>
      <w:bookmarkStart w:id="538" w:name="_Toc303539173"/>
      <w:bookmarkStart w:id="539" w:name="_Toc297120523"/>
      <w:bookmarkStart w:id="540" w:name="_Toc296503223"/>
      <w:bookmarkStart w:id="541" w:name="_Toc297048409"/>
      <w:bookmarkStart w:id="542" w:name="_Toc300935016"/>
      <w:bookmarkStart w:id="543" w:name="_Toc312678056"/>
      <w:bookmarkStart w:id="544" w:name="_Toc304295596"/>
      <w:bookmarkStart w:id="545" w:name="_Toc267251470"/>
      <w:bookmarkStart w:id="546" w:name="_Toc267251472"/>
      <w:bookmarkStart w:id="547" w:name="_Toc267251476"/>
      <w:bookmarkStart w:id="548" w:name="_Toc267251471"/>
      <w:bookmarkStart w:id="549" w:name="_Toc267251474"/>
      <w:bookmarkStart w:id="550" w:name="_Toc267251475"/>
      <w:bookmarkStart w:id="551" w:name="_Toc267251473"/>
      <w:r>
        <w:rPr>
          <w:rFonts w:ascii="Times New Roman" w:eastAsia="宋体" w:hAnsi="Times New Roman" w:cs="Times New Roman"/>
          <w:sz w:val="24"/>
          <w:szCs w:val="24"/>
        </w:rPr>
        <w:t xml:space="preserve">13.2 </w:t>
      </w:r>
      <w:r>
        <w:rPr>
          <w:rFonts w:ascii="Times New Roman" w:eastAsia="宋体" w:hAnsi="Times New Roman" w:cs="Times New Roman"/>
          <w:sz w:val="24"/>
          <w:szCs w:val="24"/>
        </w:rPr>
        <w:t>竣工验收</w:t>
      </w:r>
    </w:p>
    <w:p w14:paraId="2CBD8DE0"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bookmarkStart w:id="552" w:name="_Toc280868704"/>
      <w:bookmarkStart w:id="553" w:name="_Toc280868705"/>
      <w:bookmarkStart w:id="554" w:name="_Toc280868706"/>
      <w:bookmarkStart w:id="555" w:name="_Toc280868707"/>
      <w:bookmarkStart w:id="556" w:name="_Toc280868708"/>
      <w:bookmarkStart w:id="557" w:name="_Toc280868709"/>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Pr>
          <w:rFonts w:ascii="Times New Roman" w:eastAsia="宋体" w:hAnsi="Times New Roman" w:cs="Times New Roman"/>
          <w:sz w:val="24"/>
          <w:szCs w:val="24"/>
        </w:rPr>
        <w:t>13.2.2</w:t>
      </w:r>
      <w:r>
        <w:rPr>
          <w:rFonts w:ascii="Times New Roman" w:eastAsia="宋体" w:hAnsi="Times New Roman" w:cs="Times New Roman"/>
          <w:sz w:val="24"/>
          <w:szCs w:val="24"/>
        </w:rPr>
        <w:t>竣工验收程序</w:t>
      </w:r>
    </w:p>
    <w:bookmarkEnd w:id="552"/>
    <w:p w14:paraId="2AD86987"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kern w:val="0"/>
          <w:sz w:val="24"/>
          <w:szCs w:val="24"/>
        </w:rPr>
        <w:t>关于竣工验收程序的约定：</w:t>
      </w:r>
      <w:r>
        <w:rPr>
          <w:rFonts w:ascii="Times New Roman" w:eastAsia="宋体" w:hAnsi="Times New Roman" w:cs="Times New Roman"/>
          <w:sz w:val="24"/>
          <w:szCs w:val="24"/>
          <w:u w:val="single"/>
        </w:rPr>
        <w:t>承包方须自验合格且须委托有资质的检测机构出具该项目的环保检测合格报告后提请发包人组织验收。发包人在工程竣工后将按照相关规范组织专家对工程进行验收（含消防验收），如验收不合格，发包人有权要求承包人进行整改，费用包含在</w:t>
      </w:r>
      <w:r>
        <w:rPr>
          <w:rFonts w:ascii="Times New Roman" w:eastAsia="宋体" w:hAnsi="Times New Roman" w:cs="Times New Roman" w:hint="eastAsia"/>
          <w:sz w:val="24"/>
          <w:szCs w:val="24"/>
          <w:u w:val="single"/>
        </w:rPr>
        <w:t>磋商</w:t>
      </w:r>
      <w:r>
        <w:rPr>
          <w:rFonts w:ascii="Times New Roman" w:eastAsia="宋体" w:hAnsi="Times New Roman" w:cs="Times New Roman"/>
          <w:sz w:val="24"/>
          <w:szCs w:val="24"/>
          <w:u w:val="single"/>
        </w:rPr>
        <w:t>总价中。</w:t>
      </w:r>
      <w:r>
        <w:rPr>
          <w:rFonts w:ascii="Times New Roman" w:eastAsia="宋体" w:hAnsi="Times New Roman" w:cs="Times New Roman"/>
          <w:sz w:val="24"/>
          <w:szCs w:val="24"/>
          <w:u w:val="single"/>
        </w:rPr>
        <w:t xml:space="preserve">  </w:t>
      </w:r>
    </w:p>
    <w:p w14:paraId="3DFF0639"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kern w:val="0"/>
          <w:sz w:val="24"/>
          <w:szCs w:val="24"/>
        </w:rPr>
        <w:t>发包人不按照本项约定组织竣工验收、颁发工程接收证书的违约金的计算方法：</w:t>
      </w:r>
      <w:r>
        <w:rPr>
          <w:rFonts w:ascii="Times New Roman" w:eastAsia="宋体" w:hAnsi="Times New Roman" w:cs="Times New Roman"/>
          <w:sz w:val="24"/>
          <w:szCs w:val="24"/>
          <w:u w:val="single"/>
        </w:rPr>
        <w:t xml:space="preserve">  /   </w:t>
      </w:r>
      <w:r>
        <w:rPr>
          <w:rFonts w:ascii="Times New Roman" w:eastAsia="宋体" w:hAnsi="Times New Roman" w:cs="Times New Roman"/>
          <w:sz w:val="24"/>
          <w:szCs w:val="24"/>
        </w:rPr>
        <w:t>。</w:t>
      </w:r>
    </w:p>
    <w:bookmarkEnd w:id="553"/>
    <w:p w14:paraId="39D466D3"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13.2.5</w:t>
      </w:r>
      <w:r>
        <w:rPr>
          <w:rFonts w:ascii="Times New Roman" w:eastAsia="宋体" w:hAnsi="Times New Roman" w:cs="Times New Roman"/>
          <w:sz w:val="24"/>
          <w:szCs w:val="24"/>
        </w:rPr>
        <w:t>移交、接收全部与部分工程</w:t>
      </w:r>
    </w:p>
    <w:bookmarkEnd w:id="554"/>
    <w:p w14:paraId="4AA50523" w14:textId="77777777" w:rsidR="004A5937" w:rsidRDefault="00F70939">
      <w:pPr>
        <w:snapToGrid w:val="0"/>
        <w:spacing w:line="520" w:lineRule="exact"/>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承包人向发包人移交工程的期限：</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按通用条款</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5C80A58A"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u w:val="single"/>
        </w:rPr>
      </w:pPr>
      <w:r>
        <w:rPr>
          <w:rFonts w:ascii="Times New Roman" w:eastAsia="宋体" w:hAnsi="Times New Roman" w:cs="Times New Roman"/>
          <w:kern w:val="0"/>
          <w:sz w:val="24"/>
          <w:szCs w:val="24"/>
        </w:rPr>
        <w:t>发包人未按本合同约定接收全部或部分工程的，违约金的计算方法为：</w:t>
      </w:r>
      <w:r>
        <w:rPr>
          <w:rFonts w:ascii="Times New Roman" w:eastAsia="宋体" w:hAnsi="Times New Roman" w:cs="Times New Roman"/>
          <w:sz w:val="24"/>
          <w:szCs w:val="24"/>
          <w:u w:val="single"/>
        </w:rPr>
        <w:t xml:space="preserve">  / </w:t>
      </w:r>
      <w:r>
        <w:rPr>
          <w:rFonts w:ascii="Times New Roman" w:eastAsia="宋体" w:hAnsi="Times New Roman" w:cs="Times New Roman"/>
          <w:sz w:val="24"/>
          <w:szCs w:val="24"/>
        </w:rPr>
        <w:t>。</w:t>
      </w:r>
    </w:p>
    <w:bookmarkEnd w:id="555"/>
    <w:p w14:paraId="673B1D08"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承包人未按时移交工程的，违约金的计算方法为：</w:t>
      </w:r>
      <w:r>
        <w:rPr>
          <w:rFonts w:ascii="Times New Roman" w:eastAsia="宋体" w:hAnsi="Times New Roman" w:cs="Times New Roman"/>
          <w:sz w:val="24"/>
          <w:szCs w:val="24"/>
          <w:u w:val="single"/>
        </w:rPr>
        <w:t>按通用条款执行</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bookmarkEnd w:id="556"/>
    <w:p w14:paraId="6A595262"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13.6 </w:t>
      </w:r>
      <w:r>
        <w:rPr>
          <w:rFonts w:ascii="Times New Roman" w:eastAsia="宋体" w:hAnsi="Times New Roman" w:cs="Times New Roman"/>
          <w:sz w:val="24"/>
          <w:szCs w:val="24"/>
        </w:rPr>
        <w:t>竣工退场</w:t>
      </w:r>
    </w:p>
    <w:p w14:paraId="518149C7" w14:textId="77777777" w:rsidR="004A5937" w:rsidRDefault="00F70939">
      <w:pPr>
        <w:snapToGrid w:val="0"/>
        <w:spacing w:line="520" w:lineRule="exact"/>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13.6.1 </w:t>
      </w:r>
      <w:r>
        <w:rPr>
          <w:rFonts w:ascii="Times New Roman" w:eastAsia="宋体" w:hAnsi="Times New Roman" w:cs="Times New Roman"/>
          <w:kern w:val="0"/>
          <w:sz w:val="24"/>
          <w:szCs w:val="24"/>
        </w:rPr>
        <w:t>竣工退场</w:t>
      </w:r>
    </w:p>
    <w:p w14:paraId="0220E47B" w14:textId="77777777" w:rsidR="004A5937" w:rsidRDefault="00F70939">
      <w:pPr>
        <w:snapToGrid w:val="0"/>
        <w:spacing w:line="520" w:lineRule="exact"/>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承包人完成竣工退场的期限：</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一周内</w:t>
      </w:r>
      <w:r>
        <w:rPr>
          <w:rFonts w:ascii="Times New Roman" w:eastAsia="宋体" w:hAnsi="Times New Roman" w:cs="Times New Roman"/>
          <w:sz w:val="24"/>
          <w:szCs w:val="24"/>
          <w:u w:val="single"/>
        </w:rPr>
        <w:t xml:space="preserve">   </w:t>
      </w:r>
      <w:r>
        <w:rPr>
          <w:rFonts w:ascii="Times New Roman" w:eastAsia="宋体" w:hAnsi="Times New Roman" w:cs="Times New Roman"/>
          <w:kern w:val="0"/>
          <w:sz w:val="24"/>
          <w:szCs w:val="24"/>
        </w:rPr>
        <w:t>。</w:t>
      </w:r>
    </w:p>
    <w:p w14:paraId="3B4EDE28" w14:textId="77777777" w:rsidR="004A5937" w:rsidRDefault="00F70939">
      <w:pPr>
        <w:keepNext/>
        <w:keepLines/>
        <w:snapToGrid w:val="0"/>
        <w:spacing w:line="520" w:lineRule="exact"/>
        <w:outlineLvl w:val="3"/>
        <w:rPr>
          <w:rFonts w:ascii="Times New Roman" w:eastAsia="宋体" w:hAnsi="Times New Roman" w:cs="Times New Roman"/>
          <w:bCs/>
          <w:sz w:val="24"/>
          <w:szCs w:val="24"/>
        </w:rPr>
      </w:pPr>
      <w:bookmarkStart w:id="558" w:name="_Toc351203646"/>
      <w:r>
        <w:rPr>
          <w:rFonts w:ascii="Times New Roman" w:eastAsia="宋体" w:hAnsi="Times New Roman" w:cs="Times New Roman"/>
          <w:bCs/>
          <w:sz w:val="24"/>
          <w:szCs w:val="24"/>
        </w:rPr>
        <w:t xml:space="preserve">14. </w:t>
      </w:r>
      <w:r>
        <w:rPr>
          <w:rFonts w:ascii="Times New Roman" w:eastAsia="宋体" w:hAnsi="Times New Roman" w:cs="Times New Roman"/>
          <w:bCs/>
          <w:sz w:val="24"/>
          <w:szCs w:val="24"/>
        </w:rPr>
        <w:t>竣工结算</w:t>
      </w:r>
      <w:bookmarkEnd w:id="558"/>
    </w:p>
    <w:p w14:paraId="09C20211"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14.1 </w:t>
      </w:r>
      <w:r>
        <w:rPr>
          <w:rFonts w:ascii="Times New Roman" w:eastAsia="宋体" w:hAnsi="Times New Roman" w:cs="Times New Roman"/>
          <w:sz w:val="24"/>
          <w:szCs w:val="24"/>
        </w:rPr>
        <w:t>竣工结算申请</w:t>
      </w:r>
    </w:p>
    <w:p w14:paraId="2F4B6010"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u w:val="single"/>
        </w:rPr>
      </w:pPr>
      <w:r>
        <w:rPr>
          <w:rFonts w:ascii="Times New Roman" w:eastAsia="宋体" w:hAnsi="Times New Roman" w:cs="Times New Roman"/>
          <w:sz w:val="24"/>
          <w:szCs w:val="24"/>
        </w:rPr>
        <w:t>承包人提交竣工结算申请单的期限：</w:t>
      </w:r>
      <w:r>
        <w:rPr>
          <w:rFonts w:ascii="Times New Roman" w:eastAsia="宋体" w:hAnsi="Times New Roman" w:cs="Times New Roman"/>
          <w:sz w:val="24"/>
          <w:szCs w:val="24"/>
          <w:u w:val="single"/>
        </w:rPr>
        <w:t>承包人应在工程竣工验收合格后</w:t>
      </w:r>
      <w:r>
        <w:rPr>
          <w:rFonts w:ascii="Times New Roman" w:eastAsia="宋体" w:hAnsi="Times New Roman" w:cs="Times New Roman"/>
          <w:sz w:val="24"/>
          <w:szCs w:val="24"/>
          <w:u w:val="single"/>
        </w:rPr>
        <w:t xml:space="preserve">15 </w:t>
      </w:r>
      <w:r>
        <w:rPr>
          <w:rFonts w:ascii="Times New Roman" w:eastAsia="宋体" w:hAnsi="Times New Roman" w:cs="Times New Roman"/>
          <w:sz w:val="24"/>
          <w:szCs w:val="24"/>
          <w:u w:val="single"/>
        </w:rPr>
        <w:t>天内向发包</w:t>
      </w:r>
      <w:r>
        <w:rPr>
          <w:rFonts w:ascii="Times New Roman" w:eastAsia="宋体" w:hAnsi="Times New Roman" w:cs="Times New Roman"/>
          <w:sz w:val="24"/>
          <w:szCs w:val="24"/>
          <w:u w:val="single"/>
        </w:rPr>
        <w:lastRenderedPageBreak/>
        <w:t>人提出竣工结算申请单应包括的内容：</w:t>
      </w:r>
      <w:r>
        <w:rPr>
          <w:rFonts w:ascii="楷体" w:eastAsia="楷体" w:hAnsi="楷体" w:hint="eastAsia"/>
          <w:szCs w:val="21"/>
        </w:rPr>
        <w:t>（</w:t>
      </w:r>
      <w:r>
        <w:rPr>
          <w:rFonts w:ascii="Times New Roman" w:eastAsia="宋体" w:hAnsi="Times New Roman" w:cs="Times New Roman"/>
          <w:sz w:val="24"/>
          <w:szCs w:val="24"/>
          <w:u w:val="single"/>
        </w:rPr>
        <w:t>1</w:t>
      </w:r>
      <w:r>
        <w:rPr>
          <w:rFonts w:ascii="Times New Roman" w:eastAsia="宋体" w:hAnsi="Times New Roman" w:cs="Times New Roman" w:hint="eastAsia"/>
          <w:sz w:val="24"/>
          <w:szCs w:val="24"/>
          <w:u w:val="single"/>
        </w:rPr>
        <w:t>）竣工结算审定价格；（</w:t>
      </w:r>
      <w:r>
        <w:rPr>
          <w:rFonts w:ascii="Times New Roman" w:eastAsia="宋体" w:hAnsi="Times New Roman" w:cs="Times New Roman"/>
          <w:sz w:val="24"/>
          <w:szCs w:val="24"/>
          <w:u w:val="single"/>
        </w:rPr>
        <w:t>2</w:t>
      </w:r>
      <w:r>
        <w:rPr>
          <w:rFonts w:ascii="Times New Roman" w:eastAsia="宋体" w:hAnsi="Times New Roman" w:cs="Times New Roman" w:hint="eastAsia"/>
          <w:sz w:val="24"/>
          <w:szCs w:val="24"/>
          <w:u w:val="single"/>
        </w:rPr>
        <w:t>）发包人已支付承包人的款项；（</w:t>
      </w:r>
      <w:r>
        <w:rPr>
          <w:rFonts w:ascii="Times New Roman" w:eastAsia="宋体" w:hAnsi="Times New Roman" w:cs="Times New Roman"/>
          <w:sz w:val="24"/>
          <w:szCs w:val="24"/>
          <w:u w:val="single"/>
        </w:rPr>
        <w:t>3</w:t>
      </w:r>
      <w:r>
        <w:rPr>
          <w:rFonts w:ascii="Times New Roman" w:eastAsia="宋体" w:hAnsi="Times New Roman" w:cs="Times New Roman" w:hint="eastAsia"/>
          <w:sz w:val="24"/>
          <w:szCs w:val="24"/>
          <w:u w:val="single"/>
        </w:rPr>
        <w:t>）应扣留的质量保证金。</w:t>
      </w:r>
    </w:p>
    <w:p w14:paraId="42D9D968"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14.2 </w:t>
      </w:r>
      <w:r>
        <w:rPr>
          <w:rFonts w:ascii="Times New Roman" w:eastAsia="宋体" w:hAnsi="Times New Roman" w:cs="Times New Roman"/>
          <w:sz w:val="24"/>
          <w:szCs w:val="24"/>
        </w:rPr>
        <w:t>竣工结算审核</w:t>
      </w:r>
    </w:p>
    <w:p w14:paraId="2E7CE11C"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发包人审批竣工付款申请单的期限：</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另行约定</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185E5C73"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发包人完成竣工付款的期限：</w:t>
      </w:r>
      <w:r>
        <w:rPr>
          <w:rFonts w:ascii="Times New Roman" w:eastAsia="宋体" w:hAnsi="Times New Roman" w:cs="Times New Roman" w:hint="eastAsia"/>
          <w:sz w:val="24"/>
          <w:szCs w:val="24"/>
          <w:u w:val="single"/>
        </w:rPr>
        <w:t>按照专用条款</w:t>
      </w:r>
      <w:r>
        <w:rPr>
          <w:rFonts w:ascii="Times New Roman" w:eastAsia="宋体" w:hAnsi="Times New Roman" w:cs="Times New Roman" w:hint="eastAsia"/>
          <w:sz w:val="24"/>
          <w:szCs w:val="24"/>
          <w:u w:val="single"/>
        </w:rPr>
        <w:t>12.4.1</w:t>
      </w:r>
      <w:r>
        <w:rPr>
          <w:rFonts w:ascii="Times New Roman" w:eastAsia="宋体" w:hAnsi="Times New Roman" w:cs="Times New Roman" w:hint="eastAsia"/>
          <w:sz w:val="24"/>
          <w:szCs w:val="24"/>
          <w:u w:val="single"/>
        </w:rPr>
        <w:t>执行</w:t>
      </w:r>
      <w:r>
        <w:rPr>
          <w:rFonts w:ascii="Times New Roman" w:eastAsia="宋体" w:hAnsi="Times New Roman" w:cs="Times New Roman"/>
          <w:sz w:val="24"/>
          <w:szCs w:val="24"/>
          <w:u w:val="single"/>
        </w:rPr>
        <w:t>。</w:t>
      </w:r>
    </w:p>
    <w:p w14:paraId="45B16950"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关于竣工付款证书异议部分复核的方式和程序：</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按通用条款</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53DAAAD5"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14.4 </w:t>
      </w:r>
      <w:r>
        <w:rPr>
          <w:rFonts w:ascii="Times New Roman" w:eastAsia="宋体" w:hAnsi="Times New Roman" w:cs="Times New Roman"/>
          <w:sz w:val="24"/>
          <w:szCs w:val="24"/>
        </w:rPr>
        <w:t>最终结清</w:t>
      </w:r>
    </w:p>
    <w:p w14:paraId="6FC0F86F" w14:textId="77777777" w:rsidR="004A5937" w:rsidRDefault="00F70939">
      <w:pPr>
        <w:snapToGrid w:val="0"/>
        <w:spacing w:line="520" w:lineRule="exact"/>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14.4.1 </w:t>
      </w:r>
      <w:r>
        <w:rPr>
          <w:rFonts w:ascii="Times New Roman" w:eastAsia="宋体" w:hAnsi="Times New Roman" w:cs="Times New Roman"/>
          <w:kern w:val="0"/>
          <w:sz w:val="24"/>
          <w:szCs w:val="24"/>
        </w:rPr>
        <w:t>最终结清申请单</w:t>
      </w:r>
    </w:p>
    <w:p w14:paraId="6D9CD190" w14:textId="77777777" w:rsidR="004A5937" w:rsidRDefault="00F70939">
      <w:pPr>
        <w:snapToGrid w:val="0"/>
        <w:spacing w:line="520" w:lineRule="exact"/>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承包人提交最终结清申请单的份数：</w:t>
      </w:r>
      <w:r>
        <w:rPr>
          <w:rFonts w:ascii="Times New Roman" w:eastAsia="宋体" w:hAnsi="Times New Roman" w:cs="Times New Roman"/>
          <w:sz w:val="24"/>
          <w:szCs w:val="24"/>
          <w:u w:val="single"/>
        </w:rPr>
        <w:t xml:space="preserve">       3</w:t>
      </w:r>
      <w:r>
        <w:rPr>
          <w:rFonts w:ascii="Times New Roman" w:eastAsia="宋体" w:hAnsi="Times New Roman" w:cs="Times New Roman"/>
          <w:sz w:val="24"/>
          <w:szCs w:val="24"/>
          <w:u w:val="single"/>
        </w:rPr>
        <w:t>份</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6D9B6D35"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kern w:val="0"/>
          <w:sz w:val="24"/>
          <w:szCs w:val="24"/>
        </w:rPr>
        <w:t>承包人提交最终结算申请单的期限：</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承包人应在缺陷责任期终止证书颁发后</w:t>
      </w:r>
      <w:r>
        <w:rPr>
          <w:rFonts w:ascii="Times New Roman" w:eastAsia="宋体" w:hAnsi="Times New Roman" w:cs="Times New Roman"/>
          <w:sz w:val="24"/>
          <w:szCs w:val="24"/>
          <w:u w:val="single"/>
        </w:rPr>
        <w:t xml:space="preserve"> 7 </w:t>
      </w:r>
      <w:r>
        <w:rPr>
          <w:rFonts w:ascii="Times New Roman" w:eastAsia="宋体" w:hAnsi="Times New Roman" w:cs="Times New Roman"/>
          <w:sz w:val="24"/>
          <w:szCs w:val="24"/>
          <w:u w:val="single"/>
        </w:rPr>
        <w:t>天内</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 </w:t>
      </w:r>
    </w:p>
    <w:p w14:paraId="7A749FC1"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14.4.2 </w:t>
      </w:r>
      <w:r>
        <w:rPr>
          <w:rFonts w:ascii="Times New Roman" w:eastAsia="宋体" w:hAnsi="Times New Roman" w:cs="Times New Roman"/>
          <w:sz w:val="24"/>
          <w:szCs w:val="24"/>
        </w:rPr>
        <w:t>最终结清证书和支付</w:t>
      </w:r>
    </w:p>
    <w:p w14:paraId="6353957F"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）发包人完成最终结清申请单的审批并颁发最终结清证书的期限：</w:t>
      </w:r>
      <w:r>
        <w:rPr>
          <w:rFonts w:ascii="Times New Roman" w:eastAsia="宋体" w:hAnsi="Times New Roman" w:cs="Times New Roman"/>
          <w:sz w:val="24"/>
          <w:szCs w:val="24"/>
          <w:u w:val="single"/>
        </w:rPr>
        <w:t>发包人应在收到承包人提交的最终结清申请单后</w:t>
      </w:r>
      <w:r>
        <w:rPr>
          <w:rFonts w:ascii="Times New Roman" w:eastAsia="宋体" w:hAnsi="Times New Roman" w:cs="Times New Roman"/>
          <w:sz w:val="24"/>
          <w:szCs w:val="24"/>
          <w:u w:val="single"/>
        </w:rPr>
        <w:t xml:space="preserve"> 90 </w:t>
      </w:r>
      <w:r>
        <w:rPr>
          <w:rFonts w:ascii="Times New Roman" w:eastAsia="宋体" w:hAnsi="Times New Roman" w:cs="Times New Roman"/>
          <w:sz w:val="24"/>
          <w:szCs w:val="24"/>
          <w:u w:val="single"/>
        </w:rPr>
        <w:t>天内完成审批并向承包人颁发最终结清证书。发包人逾期未完成审批，又未提出修改意见的，视为发包人同意承包人提交的最终结清申请单，且自发包人收到承包人提交的最终结清申请单后</w:t>
      </w:r>
      <w:r>
        <w:rPr>
          <w:rFonts w:ascii="Times New Roman" w:eastAsia="宋体" w:hAnsi="Times New Roman" w:cs="Times New Roman"/>
          <w:sz w:val="24"/>
          <w:szCs w:val="24"/>
          <w:u w:val="single"/>
        </w:rPr>
        <w:t xml:space="preserve"> 91 </w:t>
      </w:r>
      <w:r>
        <w:rPr>
          <w:rFonts w:ascii="Times New Roman" w:eastAsia="宋体" w:hAnsi="Times New Roman" w:cs="Times New Roman"/>
          <w:sz w:val="24"/>
          <w:szCs w:val="24"/>
          <w:u w:val="single"/>
        </w:rPr>
        <w:t>天起视为已颁发最终结清证书。</w:t>
      </w:r>
    </w:p>
    <w:p w14:paraId="1C4F8E76"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）发包人完成支付的期限：</w:t>
      </w:r>
      <w:r>
        <w:rPr>
          <w:rFonts w:ascii="Times New Roman" w:eastAsia="宋体" w:hAnsi="Times New Roman" w:cs="Times New Roman" w:hint="eastAsia"/>
          <w:sz w:val="24"/>
          <w:szCs w:val="24"/>
          <w:u w:val="single"/>
        </w:rPr>
        <w:t>按照专用条款</w:t>
      </w:r>
      <w:r>
        <w:rPr>
          <w:rFonts w:ascii="Times New Roman" w:eastAsia="宋体" w:hAnsi="Times New Roman" w:cs="Times New Roman" w:hint="eastAsia"/>
          <w:sz w:val="24"/>
          <w:szCs w:val="24"/>
          <w:u w:val="single"/>
        </w:rPr>
        <w:t>12.4.1</w:t>
      </w:r>
      <w:r>
        <w:rPr>
          <w:rFonts w:ascii="Times New Roman" w:eastAsia="宋体" w:hAnsi="Times New Roman" w:cs="Times New Roman" w:hint="eastAsia"/>
          <w:sz w:val="24"/>
          <w:szCs w:val="24"/>
          <w:u w:val="single"/>
        </w:rPr>
        <w:t>执行</w:t>
      </w:r>
      <w:r>
        <w:rPr>
          <w:rFonts w:ascii="Times New Roman" w:eastAsia="宋体" w:hAnsi="Times New Roman" w:cs="Times New Roman"/>
          <w:sz w:val="24"/>
          <w:szCs w:val="24"/>
          <w:u w:val="single"/>
        </w:rPr>
        <w:t>。</w:t>
      </w:r>
    </w:p>
    <w:p w14:paraId="3D336603" w14:textId="77777777" w:rsidR="004A5937" w:rsidRDefault="00F70939">
      <w:pPr>
        <w:keepNext/>
        <w:keepLines/>
        <w:snapToGrid w:val="0"/>
        <w:spacing w:line="520" w:lineRule="exact"/>
        <w:outlineLvl w:val="3"/>
        <w:rPr>
          <w:rFonts w:ascii="Times New Roman" w:eastAsia="宋体" w:hAnsi="Times New Roman" w:cs="Times New Roman"/>
          <w:bCs/>
          <w:sz w:val="24"/>
          <w:szCs w:val="24"/>
        </w:rPr>
      </w:pPr>
      <w:bookmarkStart w:id="559" w:name="_Toc351203647"/>
      <w:bookmarkStart w:id="560" w:name="_Toc267251483"/>
      <w:bookmarkStart w:id="561" w:name="_Toc267251482"/>
      <w:bookmarkStart w:id="562" w:name="_Toc267251484"/>
      <w:bookmarkStart w:id="563" w:name="_Toc267251485"/>
      <w:bookmarkStart w:id="564" w:name="_Toc267251489"/>
      <w:bookmarkStart w:id="565" w:name="_Toc267251488"/>
      <w:bookmarkStart w:id="566" w:name="_Toc267251490"/>
      <w:bookmarkStart w:id="567" w:name="_Toc267251486"/>
      <w:bookmarkStart w:id="568" w:name="_Toc267251492"/>
      <w:bookmarkStart w:id="569" w:name="_Toc267251494"/>
      <w:bookmarkStart w:id="570" w:name="_Toc267251499"/>
      <w:bookmarkStart w:id="571" w:name="_Toc267251493"/>
      <w:bookmarkStart w:id="572" w:name="_Toc267251495"/>
      <w:bookmarkStart w:id="573" w:name="_Toc267251503"/>
      <w:bookmarkStart w:id="574" w:name="_Toc267251498"/>
      <w:bookmarkStart w:id="575" w:name="_Toc267251502"/>
      <w:bookmarkStart w:id="576" w:name="_Toc267251497"/>
      <w:bookmarkStart w:id="577" w:name="_Toc267251501"/>
      <w:bookmarkStart w:id="578" w:name="_Toc267251491"/>
      <w:bookmarkStart w:id="579" w:name="_Toc267251496"/>
      <w:bookmarkStart w:id="580" w:name="_Toc267251504"/>
      <w:bookmarkStart w:id="581" w:name="_Toc267251506"/>
      <w:bookmarkStart w:id="582" w:name="_Toc267251507"/>
      <w:bookmarkStart w:id="583" w:name="_Toc267251508"/>
      <w:bookmarkStart w:id="584" w:name="_Toc267251515"/>
      <w:bookmarkStart w:id="585" w:name="_Toc267251511"/>
      <w:bookmarkStart w:id="586" w:name="_Toc267251514"/>
      <w:bookmarkStart w:id="587" w:name="_Toc267251509"/>
      <w:bookmarkStart w:id="588" w:name="_Toc267251513"/>
      <w:bookmarkStart w:id="589" w:name="_Toc267251510"/>
      <w:bookmarkEnd w:id="545"/>
      <w:bookmarkEnd w:id="546"/>
      <w:bookmarkEnd w:id="547"/>
      <w:bookmarkEnd w:id="548"/>
      <w:bookmarkEnd w:id="549"/>
      <w:bookmarkEnd w:id="550"/>
      <w:bookmarkEnd w:id="551"/>
      <w:bookmarkEnd w:id="557"/>
      <w:r>
        <w:rPr>
          <w:rFonts w:ascii="Times New Roman" w:eastAsia="宋体" w:hAnsi="Times New Roman" w:cs="Times New Roman"/>
          <w:bCs/>
          <w:sz w:val="24"/>
          <w:szCs w:val="24"/>
        </w:rPr>
        <w:t xml:space="preserve">15. </w:t>
      </w:r>
      <w:r>
        <w:rPr>
          <w:rFonts w:ascii="Times New Roman" w:eastAsia="宋体" w:hAnsi="Times New Roman" w:cs="Times New Roman"/>
          <w:bCs/>
          <w:sz w:val="24"/>
          <w:szCs w:val="24"/>
        </w:rPr>
        <w:t>缺陷责任期与保修</w:t>
      </w:r>
      <w:bookmarkEnd w:id="559"/>
    </w:p>
    <w:p w14:paraId="14B90F7B"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15.2</w:t>
      </w:r>
      <w:r>
        <w:rPr>
          <w:rFonts w:ascii="Times New Roman" w:eastAsia="宋体" w:hAnsi="Times New Roman" w:cs="Times New Roman"/>
          <w:sz w:val="24"/>
          <w:szCs w:val="24"/>
        </w:rPr>
        <w:t>缺陷责任期</w:t>
      </w:r>
      <w:bookmarkEnd w:id="560"/>
    </w:p>
    <w:p w14:paraId="3648FCEC"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缺陷责任期的具体期限：</w:t>
      </w:r>
      <w:r>
        <w:rPr>
          <w:rFonts w:ascii="Times New Roman" w:eastAsia="宋体" w:hAnsi="Times New Roman" w:cs="Times New Roman"/>
          <w:sz w:val="24"/>
          <w:szCs w:val="24"/>
          <w:u w:val="single"/>
        </w:rPr>
        <w:t>自竣工验收通过之日起</w:t>
      </w:r>
      <w:r>
        <w:rPr>
          <w:rFonts w:ascii="Times New Roman" w:eastAsia="宋体" w:hAnsi="Times New Roman" w:cs="Times New Roman"/>
          <w:sz w:val="24"/>
          <w:szCs w:val="24"/>
          <w:u w:val="single"/>
        </w:rPr>
        <w:t>2</w:t>
      </w:r>
      <w:r>
        <w:rPr>
          <w:rFonts w:ascii="Times New Roman" w:eastAsia="宋体" w:hAnsi="Times New Roman" w:cs="Times New Roman"/>
          <w:sz w:val="24"/>
          <w:szCs w:val="24"/>
          <w:u w:val="single"/>
        </w:rPr>
        <w:t>年</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2B7C6C6E"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15.3 </w:t>
      </w:r>
      <w:r>
        <w:rPr>
          <w:rFonts w:ascii="Times New Roman" w:eastAsia="宋体" w:hAnsi="Times New Roman" w:cs="Times New Roman"/>
          <w:sz w:val="24"/>
          <w:szCs w:val="24"/>
        </w:rPr>
        <w:t>质量保证金</w:t>
      </w:r>
    </w:p>
    <w:p w14:paraId="082C6E4F"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关于是否扣留质量保证金的约定：</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扣留质量保证金</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762FBB19"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15.3.1 </w:t>
      </w:r>
      <w:r>
        <w:rPr>
          <w:rFonts w:ascii="Times New Roman" w:eastAsia="宋体" w:hAnsi="Times New Roman" w:cs="Times New Roman"/>
          <w:sz w:val="24"/>
          <w:szCs w:val="24"/>
        </w:rPr>
        <w:t>承包人提供质量保证金的方式</w:t>
      </w:r>
    </w:p>
    <w:p w14:paraId="70198C65"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质量保证金采用以下第</w:t>
      </w:r>
      <w:r>
        <w:rPr>
          <w:rFonts w:ascii="Times New Roman" w:eastAsia="宋体" w:hAnsi="Times New Roman" w:cs="Times New Roman"/>
          <w:sz w:val="24"/>
          <w:szCs w:val="24"/>
          <w:u w:val="single"/>
        </w:rPr>
        <w:t xml:space="preserve">   3  </w:t>
      </w:r>
      <w:r>
        <w:rPr>
          <w:rFonts w:ascii="Times New Roman" w:eastAsia="宋体" w:hAnsi="Times New Roman" w:cs="Times New Roman"/>
          <w:sz w:val="24"/>
          <w:szCs w:val="24"/>
        </w:rPr>
        <w:t>种方式：</w:t>
      </w:r>
    </w:p>
    <w:p w14:paraId="2F3156BF" w14:textId="77777777" w:rsidR="004A5937" w:rsidRDefault="00F70939">
      <w:pPr>
        <w:autoSpaceDE w:val="0"/>
        <w:autoSpaceDN w:val="0"/>
        <w:adjustRightInd w:val="0"/>
        <w:snapToGrid w:val="0"/>
        <w:spacing w:line="520" w:lineRule="exact"/>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）质量保证金保函，保证金额为：</w:t>
      </w:r>
      <w:r>
        <w:rPr>
          <w:rFonts w:ascii="Times New Roman" w:eastAsia="宋体" w:hAnsi="Times New Roman" w:cs="Times New Roman"/>
          <w:kern w:val="0"/>
          <w:sz w:val="24"/>
          <w:szCs w:val="24"/>
          <w:u w:val="single"/>
        </w:rPr>
        <w:t xml:space="preserve">            /       </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 xml:space="preserve"> </w:t>
      </w:r>
    </w:p>
    <w:p w14:paraId="0E65547B" w14:textId="77777777" w:rsidR="004A5937" w:rsidRDefault="00F70939">
      <w:pPr>
        <w:autoSpaceDE w:val="0"/>
        <w:autoSpaceDN w:val="0"/>
        <w:adjustRightInd w:val="0"/>
        <w:snapToGrid w:val="0"/>
        <w:spacing w:line="520" w:lineRule="exact"/>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2</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u w:val="single"/>
        </w:rPr>
        <w:t xml:space="preserve">   /   </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的工程款；</w:t>
      </w:r>
    </w:p>
    <w:p w14:paraId="5A71833D" w14:textId="77777777" w:rsidR="004A5937" w:rsidRDefault="00F70939">
      <w:pPr>
        <w:autoSpaceDE w:val="0"/>
        <w:autoSpaceDN w:val="0"/>
        <w:adjustRightInd w:val="0"/>
        <w:snapToGrid w:val="0"/>
        <w:spacing w:line="520" w:lineRule="exact"/>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3</w:t>
      </w:r>
      <w:r>
        <w:rPr>
          <w:rFonts w:ascii="Times New Roman" w:eastAsia="宋体" w:hAnsi="Times New Roman" w:cs="Times New Roman"/>
          <w:kern w:val="0"/>
          <w:sz w:val="24"/>
          <w:szCs w:val="24"/>
        </w:rPr>
        <w:t>）其他方式</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u w:val="single"/>
        </w:rPr>
        <w:t xml:space="preserve">      </w:t>
      </w:r>
      <w:r>
        <w:rPr>
          <w:rFonts w:ascii="Times New Roman" w:eastAsia="宋体" w:hAnsi="Times New Roman" w:cs="Times New Roman"/>
          <w:sz w:val="24"/>
          <w:szCs w:val="24"/>
          <w:u w:val="single"/>
        </w:rPr>
        <w:t>工程结算审计后按审计总价的</w:t>
      </w:r>
      <w:r>
        <w:rPr>
          <w:rFonts w:ascii="Times New Roman" w:eastAsia="宋体" w:hAnsi="Times New Roman" w:cs="Times New Roman"/>
          <w:sz w:val="24"/>
          <w:szCs w:val="24"/>
          <w:u w:val="single"/>
        </w:rPr>
        <w:t xml:space="preserve">3%  </w:t>
      </w:r>
      <w:r>
        <w:rPr>
          <w:rFonts w:ascii="Times New Roman" w:eastAsia="宋体" w:hAnsi="Times New Roman" w:cs="Times New Roman"/>
          <w:kern w:val="0"/>
          <w:sz w:val="24"/>
          <w:szCs w:val="24"/>
          <w:u w:val="single"/>
        </w:rPr>
        <w:t xml:space="preserve">   </w:t>
      </w:r>
      <w:r>
        <w:rPr>
          <w:rFonts w:ascii="Times New Roman" w:eastAsia="宋体" w:hAnsi="Times New Roman" w:cs="Times New Roman"/>
          <w:kern w:val="0"/>
          <w:sz w:val="24"/>
          <w:szCs w:val="24"/>
        </w:rPr>
        <w:t>。</w:t>
      </w:r>
    </w:p>
    <w:p w14:paraId="5D7322DA"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15.3.2 </w:t>
      </w:r>
      <w:r>
        <w:rPr>
          <w:rFonts w:ascii="Times New Roman" w:eastAsia="宋体" w:hAnsi="Times New Roman" w:cs="Times New Roman"/>
          <w:sz w:val="24"/>
          <w:szCs w:val="24"/>
        </w:rPr>
        <w:t>质量保证金的扣留</w:t>
      </w:r>
      <w:r>
        <w:rPr>
          <w:rFonts w:ascii="Times New Roman" w:eastAsia="宋体" w:hAnsi="Times New Roman" w:cs="Times New Roman"/>
          <w:sz w:val="24"/>
          <w:szCs w:val="24"/>
        </w:rPr>
        <w:t xml:space="preserve"> </w:t>
      </w:r>
    </w:p>
    <w:p w14:paraId="18E0A32B"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质量保证金的扣留采取以下第</w:t>
      </w:r>
      <w:r>
        <w:rPr>
          <w:rFonts w:ascii="Times New Roman" w:eastAsia="宋体" w:hAnsi="Times New Roman" w:cs="Times New Roman"/>
          <w:sz w:val="24"/>
          <w:szCs w:val="24"/>
          <w:u w:val="single"/>
        </w:rPr>
        <w:t xml:space="preserve">  2   </w:t>
      </w:r>
      <w:r>
        <w:rPr>
          <w:rFonts w:ascii="Times New Roman" w:eastAsia="宋体" w:hAnsi="Times New Roman" w:cs="Times New Roman"/>
          <w:sz w:val="24"/>
          <w:szCs w:val="24"/>
        </w:rPr>
        <w:t>种方式：</w:t>
      </w:r>
    </w:p>
    <w:p w14:paraId="32BE9057" w14:textId="77777777" w:rsidR="004A5937" w:rsidRDefault="00F70939">
      <w:pPr>
        <w:autoSpaceDE w:val="0"/>
        <w:autoSpaceDN w:val="0"/>
        <w:adjustRightInd w:val="0"/>
        <w:snapToGrid w:val="0"/>
        <w:spacing w:line="520" w:lineRule="exact"/>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）在支付工程进度款时逐次扣留，在此情形下，质量保证金的计算基数不包括预付款的支付、扣回以及价格调整的金额；</w:t>
      </w:r>
    </w:p>
    <w:p w14:paraId="36B816E5" w14:textId="77777777" w:rsidR="004A5937" w:rsidRDefault="00F70939">
      <w:pPr>
        <w:autoSpaceDE w:val="0"/>
        <w:autoSpaceDN w:val="0"/>
        <w:adjustRightInd w:val="0"/>
        <w:snapToGrid w:val="0"/>
        <w:spacing w:line="520" w:lineRule="exact"/>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2</w:t>
      </w:r>
      <w:r>
        <w:rPr>
          <w:rFonts w:ascii="Times New Roman" w:eastAsia="宋体" w:hAnsi="Times New Roman" w:cs="Times New Roman"/>
          <w:kern w:val="0"/>
          <w:sz w:val="24"/>
          <w:szCs w:val="24"/>
        </w:rPr>
        <w:t>）工程竣工结算时一次性扣留质量保证金；</w:t>
      </w:r>
    </w:p>
    <w:p w14:paraId="6051F747" w14:textId="77777777" w:rsidR="004A5937" w:rsidRDefault="00F70939">
      <w:pPr>
        <w:autoSpaceDE w:val="0"/>
        <w:autoSpaceDN w:val="0"/>
        <w:adjustRightInd w:val="0"/>
        <w:snapToGrid w:val="0"/>
        <w:spacing w:line="520" w:lineRule="exact"/>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3</w:t>
      </w:r>
      <w:r>
        <w:rPr>
          <w:rFonts w:ascii="Times New Roman" w:eastAsia="宋体" w:hAnsi="Times New Roman" w:cs="Times New Roman"/>
          <w:kern w:val="0"/>
          <w:sz w:val="24"/>
          <w:szCs w:val="24"/>
        </w:rPr>
        <w:t>）其他扣留方式</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u w:val="single"/>
        </w:rPr>
        <w:t xml:space="preserve">          /        </w:t>
      </w:r>
      <w:r>
        <w:rPr>
          <w:rFonts w:ascii="Times New Roman" w:eastAsia="宋体" w:hAnsi="Times New Roman" w:cs="Times New Roman"/>
          <w:kern w:val="0"/>
          <w:sz w:val="24"/>
          <w:szCs w:val="24"/>
        </w:rPr>
        <w:t>。</w:t>
      </w:r>
    </w:p>
    <w:p w14:paraId="5A5F05AE"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关于质量保证金的补充约定：</w:t>
      </w:r>
      <w:r>
        <w:rPr>
          <w:rFonts w:ascii="Times New Roman" w:eastAsia="宋体" w:hAnsi="Times New Roman" w:cs="Times New Roman"/>
          <w:sz w:val="24"/>
          <w:szCs w:val="24"/>
          <w:u w:val="single"/>
        </w:rPr>
        <w:t>保修期满保修无误并办理书面移交手续后一次性无息支付剩余质量保证金</w:t>
      </w:r>
      <w:r>
        <w:rPr>
          <w:rFonts w:ascii="Times New Roman" w:eastAsia="宋体" w:hAnsi="Times New Roman" w:cs="Times New Roman"/>
          <w:sz w:val="24"/>
          <w:szCs w:val="24"/>
          <w:u w:val="single"/>
        </w:rPr>
        <w:t>,</w:t>
      </w:r>
      <w:r>
        <w:rPr>
          <w:rFonts w:ascii="Times New Roman" w:eastAsia="宋体" w:hAnsi="Times New Roman" w:cs="Times New Roman"/>
          <w:sz w:val="24"/>
          <w:szCs w:val="24"/>
          <w:u w:val="single"/>
        </w:rPr>
        <w:t>保修期内产生的所有人工、材料、机械费用由承包人承担</w:t>
      </w:r>
      <w:r>
        <w:rPr>
          <w:rFonts w:ascii="Times New Roman" w:eastAsia="宋体" w:hAnsi="Times New Roman" w:cs="Times New Roman"/>
          <w:kern w:val="0"/>
          <w:sz w:val="24"/>
          <w:szCs w:val="24"/>
        </w:rPr>
        <w:t>。</w:t>
      </w:r>
    </w:p>
    <w:bookmarkEnd w:id="561"/>
    <w:bookmarkEnd w:id="562"/>
    <w:p w14:paraId="26888E5A"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15.4</w:t>
      </w:r>
      <w:r>
        <w:rPr>
          <w:rFonts w:ascii="Times New Roman" w:eastAsia="宋体" w:hAnsi="Times New Roman" w:cs="Times New Roman"/>
          <w:sz w:val="24"/>
          <w:szCs w:val="24"/>
        </w:rPr>
        <w:t>保修</w:t>
      </w:r>
    </w:p>
    <w:bookmarkEnd w:id="563"/>
    <w:p w14:paraId="50FE0A5C" w14:textId="77777777" w:rsidR="004A5937" w:rsidRDefault="00F70939">
      <w:pPr>
        <w:snapToGrid w:val="0"/>
        <w:spacing w:line="520" w:lineRule="exact"/>
        <w:ind w:firstLineChars="195" w:firstLine="468"/>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15.4.1 </w:t>
      </w:r>
      <w:r>
        <w:rPr>
          <w:rFonts w:ascii="Times New Roman" w:eastAsia="宋体" w:hAnsi="Times New Roman" w:cs="Times New Roman"/>
          <w:sz w:val="24"/>
          <w:szCs w:val="24"/>
        </w:rPr>
        <w:t>保修责任</w:t>
      </w:r>
    </w:p>
    <w:p w14:paraId="0C678AD0" w14:textId="77777777" w:rsidR="004A5937" w:rsidRDefault="00F70939">
      <w:pPr>
        <w:snapToGrid w:val="0"/>
        <w:spacing w:line="520" w:lineRule="exact"/>
        <w:ind w:firstLineChars="195" w:firstLine="468"/>
        <w:jc w:val="left"/>
        <w:rPr>
          <w:rFonts w:ascii="Times New Roman" w:eastAsia="宋体" w:hAnsi="Times New Roman" w:cs="Times New Roman"/>
          <w:kern w:val="0"/>
          <w:sz w:val="24"/>
          <w:szCs w:val="24"/>
        </w:rPr>
      </w:pPr>
      <w:r>
        <w:rPr>
          <w:rFonts w:ascii="Times New Roman" w:eastAsia="宋体" w:hAnsi="Times New Roman" w:cs="Times New Roman"/>
          <w:sz w:val="24"/>
          <w:szCs w:val="24"/>
        </w:rPr>
        <w:t>工程保修期为：</w:t>
      </w:r>
      <w:r>
        <w:rPr>
          <w:rFonts w:ascii="Times New Roman" w:eastAsia="宋体" w:hAnsi="Times New Roman" w:cs="Times New Roman"/>
          <w:kern w:val="0"/>
          <w:sz w:val="24"/>
          <w:szCs w:val="24"/>
          <w:u w:val="single"/>
        </w:rPr>
        <w:t>2</w:t>
      </w:r>
      <w:r>
        <w:rPr>
          <w:rFonts w:ascii="Times New Roman" w:eastAsia="宋体" w:hAnsi="Times New Roman" w:cs="Times New Roman"/>
          <w:kern w:val="0"/>
          <w:sz w:val="24"/>
          <w:szCs w:val="24"/>
          <w:u w:val="single"/>
        </w:rPr>
        <w:t>年</w:t>
      </w:r>
      <w:r>
        <w:rPr>
          <w:rFonts w:ascii="Times New Roman" w:eastAsia="宋体" w:hAnsi="Times New Roman" w:cs="Times New Roman"/>
          <w:kern w:val="0"/>
          <w:sz w:val="24"/>
          <w:szCs w:val="24"/>
          <w:u w:val="single"/>
        </w:rPr>
        <w:t xml:space="preserve">  </w:t>
      </w:r>
      <w:r>
        <w:rPr>
          <w:rFonts w:ascii="Times New Roman" w:eastAsia="宋体" w:hAnsi="Times New Roman" w:cs="Times New Roman"/>
          <w:kern w:val="0"/>
          <w:sz w:val="24"/>
          <w:szCs w:val="24"/>
        </w:rPr>
        <w:t>。</w:t>
      </w:r>
    </w:p>
    <w:p w14:paraId="41F0366F" w14:textId="77777777" w:rsidR="004A5937" w:rsidRDefault="00F70939">
      <w:pPr>
        <w:snapToGrid w:val="0"/>
        <w:spacing w:line="520" w:lineRule="exact"/>
        <w:ind w:firstLineChars="195" w:firstLine="468"/>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15.4.3 </w:t>
      </w:r>
      <w:r>
        <w:rPr>
          <w:rFonts w:ascii="Times New Roman" w:eastAsia="宋体" w:hAnsi="Times New Roman" w:cs="Times New Roman"/>
          <w:sz w:val="24"/>
          <w:szCs w:val="24"/>
        </w:rPr>
        <w:t>修复通知</w:t>
      </w:r>
    </w:p>
    <w:p w14:paraId="14241D62" w14:textId="77777777" w:rsidR="004A5937" w:rsidRDefault="00F70939">
      <w:pPr>
        <w:snapToGrid w:val="0"/>
        <w:spacing w:line="520" w:lineRule="exact"/>
        <w:ind w:firstLineChars="195" w:firstLine="468"/>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承包人收到保修通知并到达工程现场的合理时间：</w:t>
      </w:r>
      <w:r>
        <w:rPr>
          <w:rFonts w:ascii="Times New Roman" w:eastAsia="宋体" w:hAnsi="Times New Roman" w:cs="Times New Roman"/>
          <w:sz w:val="24"/>
          <w:szCs w:val="24"/>
          <w:u w:val="single"/>
        </w:rPr>
        <w:t>接到保修通知之日起</w:t>
      </w:r>
      <w:r>
        <w:rPr>
          <w:rFonts w:ascii="Times New Roman" w:eastAsia="宋体" w:hAnsi="Times New Roman" w:cs="Times New Roman"/>
          <w:sz w:val="24"/>
          <w:szCs w:val="24"/>
          <w:u w:val="single"/>
        </w:rPr>
        <w:t>48</w:t>
      </w:r>
      <w:r>
        <w:rPr>
          <w:rFonts w:ascii="Times New Roman" w:eastAsia="宋体" w:hAnsi="Times New Roman" w:cs="Times New Roman"/>
          <w:sz w:val="24"/>
          <w:szCs w:val="24"/>
          <w:u w:val="single"/>
        </w:rPr>
        <w:t>小时内</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w:t>
      </w:r>
    </w:p>
    <w:p w14:paraId="334902CC" w14:textId="77777777" w:rsidR="004A5937" w:rsidRDefault="00F70939">
      <w:pPr>
        <w:keepNext/>
        <w:keepLines/>
        <w:snapToGrid w:val="0"/>
        <w:spacing w:line="520" w:lineRule="exact"/>
        <w:outlineLvl w:val="3"/>
        <w:rPr>
          <w:rFonts w:ascii="Times New Roman" w:eastAsia="宋体" w:hAnsi="Times New Roman" w:cs="Times New Roman"/>
          <w:bCs/>
          <w:sz w:val="24"/>
          <w:szCs w:val="24"/>
        </w:rPr>
      </w:pPr>
      <w:bookmarkStart w:id="590" w:name="_Toc351203648"/>
      <w:bookmarkStart w:id="591" w:name="_Toc280868717"/>
      <w:bookmarkStart w:id="592" w:name="_Toc280868718"/>
      <w:bookmarkEnd w:id="564"/>
      <w:bookmarkEnd w:id="565"/>
      <w:bookmarkEnd w:id="566"/>
      <w:bookmarkEnd w:id="567"/>
      <w:r>
        <w:rPr>
          <w:rFonts w:ascii="Times New Roman" w:eastAsia="宋体" w:hAnsi="Times New Roman" w:cs="Times New Roman"/>
          <w:bCs/>
          <w:sz w:val="24"/>
          <w:szCs w:val="24"/>
        </w:rPr>
        <w:t xml:space="preserve">16. </w:t>
      </w:r>
      <w:r>
        <w:rPr>
          <w:rFonts w:ascii="Times New Roman" w:eastAsia="宋体" w:hAnsi="Times New Roman" w:cs="Times New Roman"/>
          <w:bCs/>
          <w:sz w:val="24"/>
          <w:szCs w:val="24"/>
        </w:rPr>
        <w:t>违约</w:t>
      </w:r>
      <w:bookmarkEnd w:id="590"/>
    </w:p>
    <w:p w14:paraId="3B033A17"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16.1 </w:t>
      </w:r>
      <w:r>
        <w:rPr>
          <w:rFonts w:ascii="Times New Roman" w:eastAsia="宋体" w:hAnsi="Times New Roman" w:cs="Times New Roman"/>
          <w:sz w:val="24"/>
          <w:szCs w:val="24"/>
        </w:rPr>
        <w:t>发包人违约</w:t>
      </w:r>
    </w:p>
    <w:p w14:paraId="5364C0B5"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16.1.1</w:t>
      </w:r>
      <w:r>
        <w:rPr>
          <w:rFonts w:ascii="Times New Roman" w:eastAsia="宋体" w:hAnsi="Times New Roman" w:cs="Times New Roman"/>
          <w:sz w:val="24"/>
          <w:szCs w:val="24"/>
        </w:rPr>
        <w:t>发包人违约的情形</w:t>
      </w:r>
    </w:p>
    <w:p w14:paraId="09EF9108" w14:textId="77777777" w:rsidR="004A5937" w:rsidRDefault="00F70939">
      <w:pPr>
        <w:snapToGrid w:val="0"/>
        <w:spacing w:line="520" w:lineRule="exact"/>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发包人违约的其他情形：</w:t>
      </w:r>
      <w:r>
        <w:rPr>
          <w:rFonts w:ascii="Times New Roman" w:eastAsia="宋体" w:hAnsi="Times New Roman" w:cs="Times New Roman"/>
          <w:kern w:val="0"/>
          <w:sz w:val="24"/>
          <w:szCs w:val="24"/>
          <w:u w:val="single"/>
        </w:rPr>
        <w:t>按通用条款</w:t>
      </w:r>
      <w:r>
        <w:rPr>
          <w:rFonts w:ascii="Times New Roman" w:eastAsia="宋体" w:hAnsi="Times New Roman" w:cs="Times New Roman"/>
          <w:kern w:val="0"/>
          <w:sz w:val="24"/>
          <w:szCs w:val="24"/>
          <w:u w:val="single"/>
        </w:rPr>
        <w:t xml:space="preserve">     </w:t>
      </w:r>
      <w:r>
        <w:rPr>
          <w:rFonts w:ascii="Times New Roman" w:eastAsia="宋体" w:hAnsi="Times New Roman" w:cs="Times New Roman"/>
          <w:kern w:val="0"/>
          <w:sz w:val="24"/>
          <w:szCs w:val="24"/>
        </w:rPr>
        <w:t>。</w:t>
      </w:r>
    </w:p>
    <w:p w14:paraId="5C7604DB" w14:textId="77777777" w:rsidR="004A5937" w:rsidRDefault="00F70939">
      <w:pPr>
        <w:snapToGrid w:val="0"/>
        <w:spacing w:line="520" w:lineRule="exact"/>
        <w:ind w:left="1200" w:hangingChars="500" w:hanging="120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16.1.2 </w:t>
      </w:r>
      <w:r>
        <w:rPr>
          <w:rFonts w:ascii="Times New Roman" w:eastAsia="宋体" w:hAnsi="Times New Roman" w:cs="Times New Roman"/>
          <w:kern w:val="0"/>
          <w:sz w:val="24"/>
          <w:szCs w:val="24"/>
        </w:rPr>
        <w:t>发包人违约的责任</w:t>
      </w:r>
    </w:p>
    <w:p w14:paraId="27815593" w14:textId="77777777" w:rsidR="004A5937" w:rsidRDefault="00F70939">
      <w:pPr>
        <w:snapToGrid w:val="0"/>
        <w:spacing w:line="520" w:lineRule="exact"/>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发包人违约责任的承担方式和计算方法：</w:t>
      </w:r>
    </w:p>
    <w:p w14:paraId="57CF00E9" w14:textId="77777777" w:rsidR="004A5937" w:rsidRDefault="00F70939">
      <w:pPr>
        <w:snapToGrid w:val="0"/>
        <w:spacing w:line="520" w:lineRule="exact"/>
        <w:ind w:firstLineChars="200" w:firstLine="480"/>
        <w:jc w:val="left"/>
        <w:rPr>
          <w:rFonts w:ascii="Times New Roman" w:eastAsia="宋体" w:hAnsi="Times New Roman" w:cs="Times New Roman"/>
          <w:kern w:val="0"/>
          <w:sz w:val="24"/>
          <w:szCs w:val="24"/>
          <w:u w:val="single"/>
        </w:rPr>
      </w:pP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）因发包人原因未能在计划开工日期前</w:t>
      </w:r>
      <w:r>
        <w:rPr>
          <w:rFonts w:ascii="Times New Roman" w:eastAsia="宋体" w:hAnsi="Times New Roman" w:cs="Times New Roman"/>
          <w:kern w:val="0"/>
          <w:sz w:val="24"/>
          <w:szCs w:val="24"/>
        </w:rPr>
        <w:t>7</w:t>
      </w:r>
      <w:r>
        <w:rPr>
          <w:rFonts w:ascii="Times New Roman" w:eastAsia="宋体" w:hAnsi="Times New Roman" w:cs="Times New Roman"/>
          <w:kern w:val="0"/>
          <w:sz w:val="24"/>
          <w:szCs w:val="24"/>
        </w:rPr>
        <w:t>天内下达开工通知的违约责任：</w:t>
      </w:r>
      <w:r>
        <w:rPr>
          <w:rFonts w:ascii="Times New Roman" w:eastAsia="宋体" w:hAnsi="Times New Roman" w:cs="Times New Roman"/>
          <w:kern w:val="0"/>
          <w:sz w:val="24"/>
          <w:szCs w:val="24"/>
          <w:u w:val="single"/>
        </w:rPr>
        <w:t>无</w:t>
      </w:r>
      <w:r>
        <w:rPr>
          <w:rFonts w:ascii="Times New Roman" w:eastAsia="宋体" w:hAnsi="Times New Roman" w:cs="Times New Roman"/>
          <w:kern w:val="0"/>
          <w:sz w:val="24"/>
          <w:szCs w:val="24"/>
          <w:u w:val="single"/>
        </w:rPr>
        <w:t xml:space="preserve"> </w:t>
      </w:r>
      <w:r>
        <w:rPr>
          <w:rFonts w:ascii="Times New Roman" w:eastAsia="宋体" w:hAnsi="Times New Roman" w:cs="Times New Roman"/>
          <w:kern w:val="0"/>
          <w:sz w:val="24"/>
          <w:szCs w:val="24"/>
        </w:rPr>
        <w:t>。</w:t>
      </w:r>
    </w:p>
    <w:p w14:paraId="75E8A39E" w14:textId="77777777" w:rsidR="004A5937" w:rsidRDefault="00F70939">
      <w:pPr>
        <w:snapToGrid w:val="0"/>
        <w:spacing w:line="520" w:lineRule="exact"/>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2</w:t>
      </w:r>
      <w:r>
        <w:rPr>
          <w:rFonts w:ascii="Times New Roman" w:eastAsia="宋体" w:hAnsi="Times New Roman" w:cs="Times New Roman"/>
          <w:kern w:val="0"/>
          <w:sz w:val="24"/>
          <w:szCs w:val="24"/>
        </w:rPr>
        <w:t>）因发包人原因未能按合同约定支付合同价款的违约责任：</w:t>
      </w:r>
      <w:r>
        <w:rPr>
          <w:rFonts w:ascii="Times New Roman" w:eastAsia="宋体" w:hAnsi="Times New Roman" w:cs="Times New Roman"/>
          <w:kern w:val="0"/>
          <w:sz w:val="24"/>
          <w:szCs w:val="24"/>
          <w:u w:val="single"/>
        </w:rPr>
        <w:t>双方另行商定。</w:t>
      </w:r>
    </w:p>
    <w:p w14:paraId="5D85D6BC" w14:textId="77777777" w:rsidR="004A5937" w:rsidRDefault="00F70939">
      <w:pPr>
        <w:snapToGrid w:val="0"/>
        <w:spacing w:line="520" w:lineRule="exact"/>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3</w:t>
      </w:r>
      <w:r>
        <w:rPr>
          <w:rFonts w:ascii="Times New Roman" w:eastAsia="宋体" w:hAnsi="Times New Roman" w:cs="Times New Roman"/>
          <w:kern w:val="0"/>
          <w:sz w:val="24"/>
          <w:szCs w:val="24"/>
        </w:rPr>
        <w:t>）发包人违反第</w:t>
      </w:r>
      <w:r>
        <w:rPr>
          <w:rFonts w:ascii="Times New Roman" w:eastAsia="宋体" w:hAnsi="Times New Roman" w:cs="Times New Roman"/>
          <w:kern w:val="0"/>
          <w:sz w:val="24"/>
          <w:szCs w:val="24"/>
        </w:rPr>
        <w:t>10.1</w:t>
      </w:r>
      <w:r>
        <w:rPr>
          <w:rFonts w:ascii="Times New Roman" w:eastAsia="宋体" w:hAnsi="Times New Roman" w:cs="Times New Roman"/>
          <w:kern w:val="0"/>
          <w:sz w:val="24"/>
          <w:szCs w:val="24"/>
        </w:rPr>
        <w:t>款〔变更的范围〕第（</w:t>
      </w:r>
      <w:r>
        <w:rPr>
          <w:rFonts w:ascii="Times New Roman" w:eastAsia="宋体" w:hAnsi="Times New Roman" w:cs="Times New Roman"/>
          <w:kern w:val="0"/>
          <w:sz w:val="24"/>
          <w:szCs w:val="24"/>
        </w:rPr>
        <w:t>2</w:t>
      </w:r>
      <w:r>
        <w:rPr>
          <w:rFonts w:ascii="Times New Roman" w:eastAsia="宋体" w:hAnsi="Times New Roman" w:cs="Times New Roman"/>
          <w:kern w:val="0"/>
          <w:sz w:val="24"/>
          <w:szCs w:val="24"/>
        </w:rPr>
        <w:t>）项约定，自行实施被取消的工作或转由他人实施的违约责任：</w:t>
      </w:r>
      <w:r>
        <w:rPr>
          <w:rFonts w:ascii="Times New Roman" w:eastAsia="宋体" w:hAnsi="Times New Roman" w:cs="Times New Roman"/>
          <w:kern w:val="0"/>
          <w:sz w:val="24"/>
          <w:szCs w:val="24"/>
          <w:u w:val="single"/>
        </w:rPr>
        <w:t>无</w:t>
      </w:r>
      <w:r>
        <w:rPr>
          <w:rFonts w:ascii="Times New Roman" w:eastAsia="宋体" w:hAnsi="Times New Roman" w:cs="Times New Roman"/>
          <w:kern w:val="0"/>
          <w:sz w:val="24"/>
          <w:szCs w:val="24"/>
          <w:u w:val="single"/>
        </w:rPr>
        <w:t xml:space="preserve">    </w:t>
      </w:r>
      <w:r>
        <w:rPr>
          <w:rFonts w:ascii="Times New Roman" w:eastAsia="宋体" w:hAnsi="Times New Roman" w:cs="Times New Roman"/>
          <w:kern w:val="0"/>
          <w:sz w:val="24"/>
          <w:szCs w:val="24"/>
        </w:rPr>
        <w:t>。</w:t>
      </w:r>
    </w:p>
    <w:p w14:paraId="2793FCAB" w14:textId="77777777" w:rsidR="004A5937" w:rsidRDefault="00F70939">
      <w:pPr>
        <w:snapToGrid w:val="0"/>
        <w:spacing w:line="520" w:lineRule="exact"/>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4</w:t>
      </w:r>
      <w:r>
        <w:rPr>
          <w:rFonts w:ascii="Times New Roman" w:eastAsia="宋体" w:hAnsi="Times New Roman" w:cs="Times New Roman"/>
          <w:kern w:val="0"/>
          <w:sz w:val="24"/>
          <w:szCs w:val="24"/>
        </w:rPr>
        <w:t>）发包人提供的材料、工程设备的规格、数量或质量不符合合同约定，或因发包人原因导致交货日期延误或交货地点变更等情况的违约责任：</w:t>
      </w:r>
      <w:r>
        <w:rPr>
          <w:rFonts w:ascii="Times New Roman" w:eastAsia="宋体" w:hAnsi="Times New Roman" w:cs="Times New Roman"/>
          <w:kern w:val="0"/>
          <w:sz w:val="24"/>
          <w:szCs w:val="24"/>
          <w:u w:val="single"/>
        </w:rPr>
        <w:t>无</w:t>
      </w:r>
      <w:r>
        <w:rPr>
          <w:rFonts w:ascii="Times New Roman" w:eastAsia="宋体" w:hAnsi="Times New Roman" w:cs="Times New Roman"/>
          <w:kern w:val="0"/>
          <w:sz w:val="24"/>
          <w:szCs w:val="24"/>
          <w:u w:val="single"/>
        </w:rPr>
        <w:t xml:space="preserve">  </w:t>
      </w:r>
      <w:r>
        <w:rPr>
          <w:rFonts w:ascii="Times New Roman" w:eastAsia="宋体" w:hAnsi="Times New Roman" w:cs="Times New Roman"/>
          <w:kern w:val="0"/>
          <w:sz w:val="24"/>
          <w:szCs w:val="24"/>
        </w:rPr>
        <w:t>。</w:t>
      </w:r>
    </w:p>
    <w:p w14:paraId="3F98465E" w14:textId="77777777" w:rsidR="004A5937" w:rsidRDefault="00F70939">
      <w:pPr>
        <w:snapToGrid w:val="0"/>
        <w:spacing w:line="520" w:lineRule="exact"/>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5</w:t>
      </w:r>
      <w:r>
        <w:rPr>
          <w:rFonts w:ascii="Times New Roman" w:eastAsia="宋体" w:hAnsi="Times New Roman" w:cs="Times New Roman"/>
          <w:kern w:val="0"/>
          <w:sz w:val="24"/>
          <w:szCs w:val="24"/>
        </w:rPr>
        <w:t>）因发包人违反合同约定造成暂停施工的违约责任：</w:t>
      </w:r>
      <w:r>
        <w:rPr>
          <w:rFonts w:ascii="Times New Roman" w:eastAsia="宋体" w:hAnsi="Times New Roman" w:cs="Times New Roman"/>
          <w:kern w:val="0"/>
          <w:sz w:val="24"/>
          <w:szCs w:val="24"/>
          <w:u w:val="single"/>
        </w:rPr>
        <w:t xml:space="preserve">   </w:t>
      </w:r>
      <w:r>
        <w:rPr>
          <w:rFonts w:ascii="Times New Roman" w:eastAsia="宋体" w:hAnsi="Times New Roman" w:cs="Times New Roman"/>
          <w:kern w:val="0"/>
          <w:sz w:val="24"/>
          <w:szCs w:val="24"/>
          <w:u w:val="single"/>
        </w:rPr>
        <w:t>无</w:t>
      </w:r>
      <w:r>
        <w:rPr>
          <w:rFonts w:ascii="Times New Roman" w:eastAsia="宋体" w:hAnsi="Times New Roman" w:cs="Times New Roman"/>
          <w:kern w:val="0"/>
          <w:sz w:val="24"/>
          <w:szCs w:val="24"/>
          <w:u w:val="single"/>
        </w:rPr>
        <w:t xml:space="preserve">     </w:t>
      </w:r>
      <w:r>
        <w:rPr>
          <w:rFonts w:ascii="Times New Roman" w:eastAsia="宋体" w:hAnsi="Times New Roman" w:cs="Times New Roman"/>
          <w:kern w:val="0"/>
          <w:sz w:val="24"/>
          <w:szCs w:val="24"/>
        </w:rPr>
        <w:t>。</w:t>
      </w:r>
    </w:p>
    <w:p w14:paraId="12FA826C" w14:textId="77777777" w:rsidR="004A5937" w:rsidRDefault="00F70939">
      <w:pPr>
        <w:snapToGrid w:val="0"/>
        <w:spacing w:line="520" w:lineRule="exact"/>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6</w:t>
      </w:r>
      <w:r>
        <w:rPr>
          <w:rFonts w:ascii="Times New Roman" w:eastAsia="宋体" w:hAnsi="Times New Roman" w:cs="Times New Roman"/>
          <w:kern w:val="0"/>
          <w:sz w:val="24"/>
          <w:szCs w:val="24"/>
        </w:rPr>
        <w:t>）发包人无正当理由没有在约定期限内发出复工指示，导致承包人无法复工的违</w:t>
      </w:r>
      <w:r>
        <w:rPr>
          <w:rFonts w:ascii="Times New Roman" w:eastAsia="宋体" w:hAnsi="Times New Roman" w:cs="Times New Roman"/>
          <w:kern w:val="0"/>
          <w:sz w:val="24"/>
          <w:szCs w:val="24"/>
        </w:rPr>
        <w:lastRenderedPageBreak/>
        <w:t>约责任：</w:t>
      </w:r>
      <w:r>
        <w:rPr>
          <w:rFonts w:ascii="Times New Roman" w:eastAsia="宋体" w:hAnsi="Times New Roman" w:cs="Times New Roman"/>
          <w:kern w:val="0"/>
          <w:sz w:val="24"/>
          <w:szCs w:val="24"/>
          <w:u w:val="single"/>
        </w:rPr>
        <w:t>无</w:t>
      </w:r>
      <w:r>
        <w:rPr>
          <w:rFonts w:ascii="Times New Roman" w:eastAsia="宋体" w:hAnsi="Times New Roman" w:cs="Times New Roman"/>
          <w:kern w:val="0"/>
          <w:sz w:val="24"/>
          <w:szCs w:val="24"/>
        </w:rPr>
        <w:t>。</w:t>
      </w:r>
    </w:p>
    <w:p w14:paraId="2E87C852" w14:textId="77777777" w:rsidR="004A5937" w:rsidRDefault="00F70939">
      <w:pPr>
        <w:snapToGrid w:val="0"/>
        <w:spacing w:line="520" w:lineRule="exact"/>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7</w:t>
      </w:r>
      <w:r>
        <w:rPr>
          <w:rFonts w:ascii="Times New Roman" w:eastAsia="宋体" w:hAnsi="Times New Roman" w:cs="Times New Roman"/>
          <w:kern w:val="0"/>
          <w:sz w:val="24"/>
          <w:szCs w:val="24"/>
        </w:rPr>
        <w:t>）其他：</w:t>
      </w:r>
      <w:r>
        <w:rPr>
          <w:rFonts w:ascii="Times New Roman" w:eastAsia="宋体" w:hAnsi="Times New Roman" w:cs="Times New Roman"/>
          <w:kern w:val="0"/>
          <w:sz w:val="24"/>
          <w:szCs w:val="24"/>
          <w:u w:val="single"/>
        </w:rPr>
        <w:t xml:space="preserve">             /          </w:t>
      </w:r>
      <w:r>
        <w:rPr>
          <w:rFonts w:ascii="Times New Roman" w:eastAsia="宋体" w:hAnsi="Times New Roman" w:cs="Times New Roman"/>
          <w:kern w:val="0"/>
          <w:sz w:val="24"/>
          <w:szCs w:val="24"/>
        </w:rPr>
        <w:t>。</w:t>
      </w:r>
    </w:p>
    <w:p w14:paraId="64B881C9"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16.1.3 </w:t>
      </w:r>
      <w:r>
        <w:rPr>
          <w:rFonts w:ascii="Times New Roman" w:eastAsia="宋体" w:hAnsi="Times New Roman" w:cs="Times New Roman"/>
          <w:sz w:val="24"/>
          <w:szCs w:val="24"/>
        </w:rPr>
        <w:t>因发包人违约解除合同</w:t>
      </w:r>
    </w:p>
    <w:p w14:paraId="78E53FC0" w14:textId="77777777" w:rsidR="004A5937" w:rsidRDefault="00F70939">
      <w:pPr>
        <w:autoSpaceDE w:val="0"/>
        <w:autoSpaceDN w:val="0"/>
        <w:adjustRightInd w:val="0"/>
        <w:snapToGrid w:val="0"/>
        <w:spacing w:line="520" w:lineRule="exact"/>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承包人按</w:t>
      </w:r>
      <w:r>
        <w:rPr>
          <w:rFonts w:ascii="Times New Roman" w:eastAsia="宋体" w:hAnsi="Times New Roman" w:cs="Times New Roman"/>
          <w:kern w:val="0"/>
          <w:sz w:val="24"/>
          <w:szCs w:val="24"/>
        </w:rPr>
        <w:t>16.1.1</w:t>
      </w:r>
      <w:r>
        <w:rPr>
          <w:rFonts w:ascii="Times New Roman" w:eastAsia="宋体" w:hAnsi="Times New Roman" w:cs="Times New Roman"/>
          <w:kern w:val="0"/>
          <w:sz w:val="24"/>
          <w:szCs w:val="24"/>
        </w:rPr>
        <w:t>项〔发包人违约的情形〕约定暂停施工满</w:t>
      </w:r>
      <w:r>
        <w:rPr>
          <w:rFonts w:ascii="Times New Roman" w:eastAsia="宋体" w:hAnsi="Times New Roman" w:cs="Times New Roman"/>
          <w:kern w:val="0"/>
          <w:sz w:val="24"/>
          <w:szCs w:val="24"/>
          <w:u w:val="single"/>
        </w:rPr>
        <w:t xml:space="preserve">  20  </w:t>
      </w:r>
      <w:r>
        <w:rPr>
          <w:rFonts w:ascii="Times New Roman" w:eastAsia="宋体" w:hAnsi="Times New Roman" w:cs="Times New Roman"/>
          <w:kern w:val="0"/>
          <w:sz w:val="24"/>
          <w:szCs w:val="24"/>
        </w:rPr>
        <w:t>天后发包人仍不纠正其违约行为并致使合同目的不能实现的，承包人有权解除合同。</w:t>
      </w:r>
    </w:p>
    <w:p w14:paraId="677F8EDC"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16.2 </w:t>
      </w:r>
      <w:r>
        <w:rPr>
          <w:rFonts w:ascii="Times New Roman" w:eastAsia="宋体" w:hAnsi="Times New Roman" w:cs="Times New Roman"/>
          <w:sz w:val="24"/>
          <w:szCs w:val="24"/>
        </w:rPr>
        <w:t>承包人违约</w:t>
      </w:r>
    </w:p>
    <w:p w14:paraId="329740D7" w14:textId="77777777" w:rsidR="004A5937" w:rsidRDefault="00F70939">
      <w:pPr>
        <w:snapToGrid w:val="0"/>
        <w:spacing w:line="520" w:lineRule="exact"/>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16.2.1 </w:t>
      </w:r>
      <w:r>
        <w:rPr>
          <w:rFonts w:ascii="Times New Roman" w:eastAsia="宋体" w:hAnsi="Times New Roman" w:cs="Times New Roman"/>
          <w:kern w:val="0"/>
          <w:sz w:val="24"/>
          <w:szCs w:val="24"/>
        </w:rPr>
        <w:t>承包人违约的情形</w:t>
      </w:r>
    </w:p>
    <w:p w14:paraId="657F8FB5" w14:textId="77777777" w:rsidR="004A5937" w:rsidRDefault="00F70939">
      <w:pPr>
        <w:snapToGrid w:val="0"/>
        <w:spacing w:line="520" w:lineRule="exact"/>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承包人违约的其他情形：</w:t>
      </w:r>
      <w:r>
        <w:rPr>
          <w:rFonts w:ascii="Times New Roman" w:eastAsia="宋体" w:hAnsi="Times New Roman" w:cs="Times New Roman"/>
          <w:kern w:val="0"/>
          <w:sz w:val="24"/>
          <w:szCs w:val="24"/>
          <w:u w:val="single"/>
        </w:rPr>
        <w:t>（</w:t>
      </w:r>
      <w:r>
        <w:rPr>
          <w:rFonts w:ascii="Times New Roman" w:eastAsia="宋体" w:hAnsi="Times New Roman" w:cs="Times New Roman"/>
          <w:kern w:val="0"/>
          <w:sz w:val="24"/>
          <w:szCs w:val="24"/>
          <w:u w:val="single"/>
        </w:rPr>
        <w:t>1</w:t>
      </w:r>
      <w:r>
        <w:rPr>
          <w:rFonts w:ascii="Times New Roman" w:eastAsia="宋体" w:hAnsi="Times New Roman" w:cs="Times New Roman"/>
          <w:kern w:val="0"/>
          <w:sz w:val="24"/>
          <w:szCs w:val="24"/>
          <w:u w:val="single"/>
        </w:rPr>
        <w:t>）如果属承包人原因工程质量达不到约定的质量标准，经承包人免费修补后仍达不到约定的质量标准，或者质量问题严重，无法修补。（</w:t>
      </w:r>
      <w:r>
        <w:rPr>
          <w:rFonts w:ascii="Times New Roman" w:eastAsia="宋体" w:hAnsi="Times New Roman" w:cs="Times New Roman"/>
          <w:kern w:val="0"/>
          <w:sz w:val="24"/>
          <w:szCs w:val="24"/>
          <w:u w:val="single"/>
        </w:rPr>
        <w:t>2</w:t>
      </w:r>
      <w:r>
        <w:rPr>
          <w:rFonts w:ascii="Times New Roman" w:eastAsia="宋体" w:hAnsi="Times New Roman" w:cs="Times New Roman"/>
          <w:kern w:val="0"/>
          <w:sz w:val="24"/>
          <w:szCs w:val="24"/>
          <w:u w:val="single"/>
        </w:rPr>
        <w:t>）项目经理和各专业质量员，未按承诺书要求常驻现场，擅自变更（</w:t>
      </w:r>
      <w:r>
        <w:rPr>
          <w:rFonts w:ascii="Times New Roman" w:eastAsia="宋体" w:hAnsi="Times New Roman" w:cs="Times New Roman"/>
          <w:kern w:val="0"/>
          <w:sz w:val="24"/>
          <w:szCs w:val="24"/>
          <w:u w:val="single"/>
        </w:rPr>
        <w:t>3</w:t>
      </w:r>
      <w:r>
        <w:rPr>
          <w:rFonts w:ascii="Times New Roman" w:eastAsia="宋体" w:hAnsi="Times New Roman" w:cs="Times New Roman"/>
          <w:kern w:val="0"/>
          <w:sz w:val="24"/>
          <w:szCs w:val="24"/>
          <w:u w:val="single"/>
        </w:rPr>
        <w:t>）没能按期完成本项目的</w:t>
      </w:r>
      <w:r>
        <w:rPr>
          <w:rFonts w:ascii="Times New Roman" w:eastAsia="宋体" w:hAnsi="Times New Roman" w:cs="Times New Roman"/>
          <w:kern w:val="0"/>
          <w:sz w:val="24"/>
          <w:szCs w:val="24"/>
          <w:u w:val="single"/>
        </w:rPr>
        <w:t xml:space="preserve">  </w:t>
      </w:r>
      <w:r>
        <w:rPr>
          <w:rFonts w:ascii="Times New Roman" w:eastAsia="宋体" w:hAnsi="Times New Roman" w:cs="Times New Roman"/>
          <w:kern w:val="0"/>
          <w:sz w:val="24"/>
          <w:szCs w:val="24"/>
        </w:rPr>
        <w:t>。</w:t>
      </w:r>
    </w:p>
    <w:p w14:paraId="6D9CCAB6" w14:textId="77777777" w:rsidR="004A5937" w:rsidRDefault="00F70939">
      <w:pPr>
        <w:snapToGrid w:val="0"/>
        <w:spacing w:line="520" w:lineRule="exact"/>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16.2.2</w:t>
      </w:r>
      <w:r>
        <w:rPr>
          <w:rFonts w:ascii="Times New Roman" w:eastAsia="宋体" w:hAnsi="Times New Roman" w:cs="Times New Roman"/>
          <w:kern w:val="0"/>
          <w:sz w:val="24"/>
          <w:szCs w:val="24"/>
        </w:rPr>
        <w:t>承包人违约的责任</w:t>
      </w:r>
    </w:p>
    <w:p w14:paraId="6FD2E93D" w14:textId="77777777" w:rsidR="004A5937" w:rsidRDefault="00F70939">
      <w:pPr>
        <w:snapToGrid w:val="0"/>
        <w:spacing w:line="520" w:lineRule="exact"/>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承包人违约责任的承担方式和计算方法：</w:t>
      </w:r>
    </w:p>
    <w:p w14:paraId="77801DDF" w14:textId="77777777" w:rsidR="004A5937" w:rsidRDefault="00F70939">
      <w:pPr>
        <w:snapToGrid w:val="0"/>
        <w:spacing w:line="520" w:lineRule="exact"/>
        <w:ind w:firstLineChars="200" w:firstLine="480"/>
        <w:jc w:val="left"/>
        <w:rPr>
          <w:rFonts w:ascii="Times New Roman" w:eastAsia="宋体" w:hAnsi="Times New Roman" w:cs="Times New Roman"/>
          <w:kern w:val="0"/>
          <w:sz w:val="24"/>
          <w:szCs w:val="24"/>
          <w:u w:val="single"/>
        </w:rPr>
      </w:pPr>
      <w:r>
        <w:rPr>
          <w:rFonts w:ascii="Times New Roman" w:eastAsia="宋体" w:hAnsi="Times New Roman" w:cs="Times New Roman"/>
          <w:kern w:val="0"/>
          <w:sz w:val="24"/>
          <w:szCs w:val="24"/>
          <w:u w:val="single"/>
        </w:rPr>
        <w:t>（</w:t>
      </w:r>
      <w:r>
        <w:rPr>
          <w:rFonts w:ascii="Times New Roman" w:eastAsia="宋体" w:hAnsi="Times New Roman" w:cs="Times New Roman"/>
          <w:kern w:val="0"/>
          <w:sz w:val="24"/>
          <w:szCs w:val="24"/>
          <w:u w:val="single"/>
        </w:rPr>
        <w:t>1</w:t>
      </w:r>
      <w:r>
        <w:rPr>
          <w:rFonts w:ascii="Times New Roman" w:eastAsia="宋体" w:hAnsi="Times New Roman" w:cs="Times New Roman"/>
          <w:kern w:val="0"/>
          <w:sz w:val="24"/>
          <w:szCs w:val="24"/>
          <w:u w:val="single"/>
        </w:rPr>
        <w:t>）如果属承包人原因导致工程质量达不到约定的质量标准，经承包人免费修补后仍达不到约定的质量标准，或者质量问题严重，无法修补，发包人有权终止合同，由承包人承担一切责任和造成的损失。</w:t>
      </w:r>
    </w:p>
    <w:p w14:paraId="4EFC192D" w14:textId="77777777" w:rsidR="004A5937" w:rsidRDefault="00F70939">
      <w:pPr>
        <w:snapToGrid w:val="0"/>
        <w:spacing w:line="520" w:lineRule="exact"/>
        <w:ind w:firstLineChars="200" w:firstLine="480"/>
        <w:jc w:val="left"/>
        <w:rPr>
          <w:rFonts w:ascii="Times New Roman" w:eastAsia="宋体" w:hAnsi="Times New Roman" w:cs="Times New Roman"/>
          <w:kern w:val="0"/>
          <w:sz w:val="24"/>
          <w:szCs w:val="24"/>
          <w:u w:val="single"/>
        </w:rPr>
      </w:pPr>
      <w:r>
        <w:rPr>
          <w:rFonts w:ascii="Times New Roman" w:eastAsia="宋体" w:hAnsi="Times New Roman" w:cs="Times New Roman"/>
          <w:kern w:val="0"/>
          <w:sz w:val="24"/>
          <w:szCs w:val="24"/>
          <w:u w:val="single"/>
        </w:rPr>
        <w:t>（</w:t>
      </w:r>
      <w:r>
        <w:rPr>
          <w:rFonts w:ascii="Times New Roman" w:eastAsia="宋体" w:hAnsi="Times New Roman" w:cs="Times New Roman"/>
          <w:kern w:val="0"/>
          <w:sz w:val="24"/>
          <w:szCs w:val="24"/>
          <w:u w:val="single"/>
        </w:rPr>
        <w:t>2</w:t>
      </w:r>
      <w:r>
        <w:rPr>
          <w:rFonts w:ascii="Times New Roman" w:eastAsia="宋体" w:hAnsi="Times New Roman" w:cs="Times New Roman"/>
          <w:kern w:val="0"/>
          <w:sz w:val="24"/>
          <w:szCs w:val="24"/>
          <w:u w:val="single"/>
        </w:rPr>
        <w:t>）投标中明确的项目经理不得挂名，否则按违约处理。项目经理必须按承诺书要求常驻现场，不得擅自变更，开工时或施工过程中若有擅自变更，</w:t>
      </w:r>
      <w:bookmarkStart w:id="593" w:name="OLE_LINK6"/>
      <w:bookmarkStart w:id="594" w:name="OLE_LINK5"/>
      <w:r>
        <w:rPr>
          <w:rFonts w:ascii="Times New Roman" w:eastAsia="宋体" w:hAnsi="Times New Roman" w:cs="Times New Roman" w:hint="eastAsia"/>
          <w:kern w:val="0"/>
          <w:sz w:val="24"/>
          <w:szCs w:val="24"/>
          <w:u w:val="single"/>
        </w:rPr>
        <w:t>或</w:t>
      </w:r>
      <w:r>
        <w:rPr>
          <w:rFonts w:ascii="Times New Roman" w:eastAsia="宋体" w:hAnsi="Times New Roman" w:cs="Times New Roman"/>
          <w:kern w:val="0"/>
          <w:sz w:val="24"/>
          <w:szCs w:val="24"/>
          <w:u w:val="single"/>
        </w:rPr>
        <w:t>由于承包人原因（包括项目经理健康原因、辞职、调动等类似情况）造成项目经理不能到位，导致发包人被迫同意更换项目经理，视为承包人违约，</w:t>
      </w:r>
      <w:bookmarkEnd w:id="593"/>
      <w:bookmarkEnd w:id="594"/>
      <w:r>
        <w:rPr>
          <w:rFonts w:ascii="Times New Roman" w:eastAsia="宋体" w:hAnsi="Times New Roman" w:cs="Times New Roman"/>
          <w:kern w:val="0"/>
          <w:sz w:val="24"/>
          <w:szCs w:val="24"/>
          <w:u w:val="single"/>
        </w:rPr>
        <w:t>应扣除违约金</w:t>
      </w:r>
      <w:r>
        <w:rPr>
          <w:rFonts w:ascii="Times New Roman" w:eastAsia="宋体" w:hAnsi="Times New Roman" w:cs="Times New Roman"/>
          <w:kern w:val="0"/>
          <w:sz w:val="24"/>
          <w:szCs w:val="24"/>
          <w:u w:val="single"/>
        </w:rPr>
        <w:t>1</w:t>
      </w:r>
      <w:r>
        <w:rPr>
          <w:rFonts w:ascii="Times New Roman" w:eastAsia="宋体" w:hAnsi="Times New Roman" w:cs="Times New Roman"/>
          <w:kern w:val="0"/>
          <w:sz w:val="24"/>
          <w:szCs w:val="24"/>
          <w:u w:val="single"/>
        </w:rPr>
        <w:t>万元</w:t>
      </w:r>
      <w:r>
        <w:rPr>
          <w:rFonts w:ascii="Times New Roman" w:eastAsia="宋体" w:hAnsi="Times New Roman" w:cs="Times New Roman" w:hint="eastAsia"/>
          <w:kern w:val="0"/>
          <w:sz w:val="24"/>
          <w:szCs w:val="24"/>
          <w:u w:val="single"/>
        </w:rPr>
        <w:t>，且</w:t>
      </w:r>
      <w:r>
        <w:rPr>
          <w:rFonts w:ascii="Times New Roman" w:eastAsia="宋体" w:hAnsi="Times New Roman" w:cs="Times New Roman"/>
          <w:kern w:val="0"/>
          <w:sz w:val="24"/>
          <w:szCs w:val="24"/>
          <w:u w:val="single"/>
        </w:rPr>
        <w:t>发包人有权解除合同，追究由此带来的发包人一切损失</w:t>
      </w:r>
      <w:r>
        <w:rPr>
          <w:rFonts w:ascii="Times New Roman" w:eastAsia="宋体" w:hAnsi="Times New Roman" w:cs="Times New Roman" w:hint="eastAsia"/>
          <w:kern w:val="0"/>
          <w:sz w:val="24"/>
          <w:szCs w:val="24"/>
          <w:u w:val="single"/>
        </w:rPr>
        <w:t>。</w:t>
      </w:r>
      <w:r>
        <w:rPr>
          <w:rFonts w:ascii="Times New Roman" w:eastAsia="宋体" w:hAnsi="Times New Roman" w:cs="Times New Roman"/>
          <w:kern w:val="0"/>
          <w:sz w:val="24"/>
          <w:szCs w:val="24"/>
          <w:u w:val="single"/>
        </w:rPr>
        <w:t>承包人投标文件中明确的项目经理每周不少于</w:t>
      </w:r>
      <w:r>
        <w:rPr>
          <w:rFonts w:ascii="Times New Roman" w:eastAsia="宋体" w:hAnsi="Times New Roman" w:cs="Times New Roman"/>
          <w:kern w:val="0"/>
          <w:sz w:val="24"/>
          <w:szCs w:val="24"/>
          <w:u w:val="single"/>
        </w:rPr>
        <w:t xml:space="preserve"> 5 </w:t>
      </w:r>
      <w:proofErr w:type="gramStart"/>
      <w:r>
        <w:rPr>
          <w:rFonts w:ascii="Times New Roman" w:eastAsia="宋体" w:hAnsi="Times New Roman" w:cs="Times New Roman"/>
          <w:kern w:val="0"/>
          <w:sz w:val="24"/>
          <w:szCs w:val="24"/>
          <w:u w:val="single"/>
        </w:rPr>
        <w:t>个</w:t>
      </w:r>
      <w:proofErr w:type="gramEnd"/>
      <w:r>
        <w:rPr>
          <w:rFonts w:ascii="Times New Roman" w:eastAsia="宋体" w:hAnsi="Times New Roman" w:cs="Times New Roman"/>
          <w:kern w:val="0"/>
          <w:sz w:val="24"/>
          <w:szCs w:val="24"/>
          <w:u w:val="single"/>
        </w:rPr>
        <w:t>工作日，每天不少于</w:t>
      </w:r>
      <w:r>
        <w:rPr>
          <w:rFonts w:ascii="Times New Roman" w:eastAsia="宋体" w:hAnsi="Times New Roman" w:cs="Times New Roman"/>
          <w:kern w:val="0"/>
          <w:sz w:val="24"/>
          <w:szCs w:val="24"/>
          <w:u w:val="single"/>
        </w:rPr>
        <w:t xml:space="preserve"> 8 </w:t>
      </w:r>
      <w:r>
        <w:rPr>
          <w:rFonts w:ascii="Times New Roman" w:eastAsia="宋体" w:hAnsi="Times New Roman" w:cs="Times New Roman"/>
          <w:kern w:val="0"/>
          <w:sz w:val="24"/>
          <w:szCs w:val="24"/>
          <w:u w:val="single"/>
        </w:rPr>
        <w:t>小时。若无正当理由连续</w:t>
      </w:r>
      <w:r>
        <w:rPr>
          <w:rFonts w:ascii="Times New Roman" w:eastAsia="宋体" w:hAnsi="Times New Roman" w:cs="Times New Roman"/>
          <w:kern w:val="0"/>
          <w:sz w:val="24"/>
          <w:szCs w:val="24"/>
          <w:u w:val="single"/>
        </w:rPr>
        <w:t xml:space="preserve"> 72 </w:t>
      </w:r>
      <w:r>
        <w:rPr>
          <w:rFonts w:ascii="Times New Roman" w:eastAsia="宋体" w:hAnsi="Times New Roman" w:cs="Times New Roman"/>
          <w:kern w:val="0"/>
          <w:sz w:val="24"/>
          <w:szCs w:val="24"/>
          <w:u w:val="single"/>
        </w:rPr>
        <w:t>小时不在施工现场且未经发包人认可，发包人有权每次扣除保证金</w:t>
      </w:r>
      <w:r>
        <w:rPr>
          <w:rFonts w:ascii="Times New Roman" w:eastAsia="宋体" w:hAnsi="Times New Roman" w:cs="Times New Roman"/>
          <w:kern w:val="0"/>
          <w:sz w:val="24"/>
          <w:szCs w:val="24"/>
          <w:u w:val="single"/>
        </w:rPr>
        <w:t xml:space="preserve"> 1000</w:t>
      </w:r>
      <w:r>
        <w:rPr>
          <w:rFonts w:ascii="Times New Roman" w:eastAsia="宋体" w:hAnsi="Times New Roman" w:cs="Times New Roman"/>
          <w:kern w:val="0"/>
          <w:sz w:val="24"/>
          <w:szCs w:val="24"/>
          <w:u w:val="single"/>
        </w:rPr>
        <w:t>元人民币，连续</w:t>
      </w:r>
      <w:r>
        <w:rPr>
          <w:rFonts w:ascii="Times New Roman" w:eastAsia="宋体" w:hAnsi="Times New Roman" w:cs="Times New Roman"/>
          <w:kern w:val="0"/>
          <w:sz w:val="24"/>
          <w:szCs w:val="24"/>
          <w:u w:val="single"/>
        </w:rPr>
        <w:t xml:space="preserve"> 5 </w:t>
      </w:r>
      <w:r>
        <w:rPr>
          <w:rFonts w:ascii="Times New Roman" w:eastAsia="宋体" w:hAnsi="Times New Roman" w:cs="Times New Roman"/>
          <w:kern w:val="0"/>
          <w:sz w:val="24"/>
          <w:szCs w:val="24"/>
          <w:u w:val="single"/>
        </w:rPr>
        <w:t>天不在现场，发包人每次有权扣除</w:t>
      </w:r>
      <w:r>
        <w:rPr>
          <w:rFonts w:ascii="Times New Roman" w:eastAsia="宋体" w:hAnsi="Times New Roman" w:cs="Times New Roman"/>
          <w:kern w:val="0"/>
          <w:sz w:val="24"/>
          <w:szCs w:val="24"/>
          <w:u w:val="single"/>
        </w:rPr>
        <w:t xml:space="preserve"> 2000</w:t>
      </w:r>
      <w:r>
        <w:rPr>
          <w:rFonts w:ascii="Times New Roman" w:eastAsia="宋体" w:hAnsi="Times New Roman" w:cs="Times New Roman"/>
          <w:kern w:val="0"/>
          <w:sz w:val="24"/>
          <w:szCs w:val="24"/>
          <w:u w:val="single"/>
        </w:rPr>
        <w:t>元人民币作为违约金，并追究违约责任及有权解除合同。</w:t>
      </w:r>
    </w:p>
    <w:p w14:paraId="7F3965F3" w14:textId="77777777" w:rsidR="004A5937" w:rsidRDefault="00F70939">
      <w:pPr>
        <w:snapToGrid w:val="0"/>
        <w:spacing w:line="520" w:lineRule="exact"/>
        <w:ind w:firstLineChars="200" w:firstLine="480"/>
        <w:jc w:val="left"/>
        <w:rPr>
          <w:rFonts w:ascii="Times New Roman" w:eastAsia="宋体" w:hAnsi="Times New Roman" w:cs="Times New Roman"/>
          <w:kern w:val="0"/>
          <w:sz w:val="24"/>
          <w:szCs w:val="24"/>
          <w:u w:val="single"/>
        </w:rPr>
      </w:pPr>
      <w:r>
        <w:rPr>
          <w:rFonts w:ascii="Times New Roman" w:eastAsia="宋体" w:hAnsi="Times New Roman" w:cs="Times New Roman"/>
          <w:kern w:val="0"/>
          <w:sz w:val="24"/>
          <w:szCs w:val="24"/>
          <w:u w:val="single"/>
        </w:rPr>
        <w:t>(3</w:t>
      </w:r>
      <w:r>
        <w:rPr>
          <w:rFonts w:ascii="Times New Roman" w:eastAsia="宋体" w:hAnsi="Times New Roman" w:cs="Times New Roman"/>
          <w:kern w:val="0"/>
          <w:sz w:val="24"/>
          <w:szCs w:val="24"/>
          <w:u w:val="single"/>
        </w:rPr>
        <w:t>）承包人违反合同约定进行转包或违法分包的，发包人有权终止合同，由承包人承担一切责任和造成的损失。</w:t>
      </w:r>
    </w:p>
    <w:p w14:paraId="60514F53" w14:textId="77777777" w:rsidR="004A5937" w:rsidRDefault="00F70939">
      <w:pPr>
        <w:snapToGrid w:val="0"/>
        <w:spacing w:line="520" w:lineRule="exact"/>
        <w:ind w:firstLineChars="200" w:firstLine="480"/>
        <w:jc w:val="left"/>
        <w:rPr>
          <w:rFonts w:ascii="Times New Roman" w:eastAsia="宋体" w:hAnsi="Times New Roman" w:cs="Times New Roman"/>
          <w:kern w:val="0"/>
          <w:sz w:val="24"/>
          <w:szCs w:val="24"/>
          <w:u w:val="single"/>
        </w:rPr>
      </w:pPr>
      <w:r>
        <w:rPr>
          <w:rFonts w:ascii="Times New Roman" w:eastAsia="宋体" w:hAnsi="Times New Roman" w:cs="Times New Roman"/>
          <w:kern w:val="0"/>
          <w:sz w:val="24"/>
          <w:szCs w:val="24"/>
          <w:u w:val="single"/>
        </w:rPr>
        <w:t>（</w:t>
      </w:r>
      <w:r>
        <w:rPr>
          <w:rFonts w:ascii="Times New Roman" w:eastAsia="宋体" w:hAnsi="Times New Roman" w:cs="Times New Roman"/>
          <w:kern w:val="0"/>
          <w:sz w:val="24"/>
          <w:szCs w:val="24"/>
          <w:u w:val="single"/>
        </w:rPr>
        <w:t>4</w:t>
      </w:r>
      <w:r>
        <w:rPr>
          <w:rFonts w:ascii="Times New Roman" w:eastAsia="宋体" w:hAnsi="Times New Roman" w:cs="Times New Roman"/>
          <w:kern w:val="0"/>
          <w:sz w:val="24"/>
          <w:szCs w:val="24"/>
          <w:u w:val="single"/>
        </w:rPr>
        <w:t>）承包人违反合同约定采购和使用不合格的材料和工程设备的，承包人除按合同</w:t>
      </w:r>
      <w:r>
        <w:rPr>
          <w:rFonts w:ascii="Times New Roman" w:eastAsia="宋体" w:hAnsi="Times New Roman" w:cs="Times New Roman"/>
          <w:kern w:val="0"/>
          <w:sz w:val="24"/>
          <w:szCs w:val="24"/>
          <w:u w:val="single"/>
        </w:rPr>
        <w:lastRenderedPageBreak/>
        <w:t>约定进行整改，发包人还有权要求承包人向发包人支付该材料和工程设备价值</w:t>
      </w:r>
      <w:r>
        <w:rPr>
          <w:rFonts w:ascii="Times New Roman" w:eastAsia="宋体" w:hAnsi="Times New Roman" w:cs="Times New Roman"/>
          <w:kern w:val="0"/>
          <w:sz w:val="24"/>
          <w:szCs w:val="24"/>
          <w:u w:val="single"/>
        </w:rPr>
        <w:t>30%</w:t>
      </w:r>
      <w:r>
        <w:rPr>
          <w:rFonts w:ascii="Times New Roman" w:eastAsia="宋体" w:hAnsi="Times New Roman" w:cs="Times New Roman"/>
          <w:kern w:val="0"/>
          <w:sz w:val="24"/>
          <w:szCs w:val="24"/>
          <w:u w:val="single"/>
        </w:rPr>
        <w:t>的违约金。</w:t>
      </w:r>
      <w:r>
        <w:rPr>
          <w:rFonts w:ascii="Times New Roman" w:eastAsia="宋体" w:hAnsi="Times New Roman" w:cs="Times New Roman" w:hint="eastAsia"/>
          <w:kern w:val="0"/>
          <w:sz w:val="24"/>
          <w:szCs w:val="24"/>
          <w:u w:val="single"/>
        </w:rPr>
        <w:t>承包人未按磋商文件中明确的材料推荐品牌或是未经发包人同意的品牌采购材料和</w:t>
      </w:r>
      <w:r>
        <w:rPr>
          <w:rFonts w:ascii="Times New Roman" w:eastAsia="宋体" w:hAnsi="Times New Roman" w:cs="Times New Roman"/>
          <w:kern w:val="0"/>
          <w:sz w:val="24"/>
          <w:szCs w:val="24"/>
          <w:u w:val="single"/>
        </w:rPr>
        <w:t>工程设备</w:t>
      </w:r>
      <w:r>
        <w:rPr>
          <w:rFonts w:ascii="Times New Roman" w:eastAsia="宋体" w:hAnsi="Times New Roman" w:cs="Times New Roman" w:hint="eastAsia"/>
          <w:kern w:val="0"/>
          <w:sz w:val="24"/>
          <w:szCs w:val="24"/>
          <w:u w:val="single"/>
        </w:rPr>
        <w:t>的，则视为合同违约，发包人有权要求承包人整改并向发包人支付该材料价值和</w:t>
      </w:r>
      <w:r>
        <w:rPr>
          <w:rFonts w:ascii="Times New Roman" w:eastAsia="宋体" w:hAnsi="Times New Roman" w:cs="Times New Roman"/>
          <w:kern w:val="0"/>
          <w:sz w:val="24"/>
          <w:szCs w:val="24"/>
          <w:u w:val="single"/>
        </w:rPr>
        <w:t>工程设备价值</w:t>
      </w:r>
      <w:r>
        <w:rPr>
          <w:rFonts w:ascii="Times New Roman" w:eastAsia="宋体" w:hAnsi="Times New Roman" w:cs="Times New Roman" w:hint="eastAsia"/>
          <w:kern w:val="0"/>
          <w:sz w:val="24"/>
          <w:szCs w:val="24"/>
          <w:u w:val="single"/>
        </w:rPr>
        <w:t>30%</w:t>
      </w:r>
      <w:r>
        <w:rPr>
          <w:rFonts w:ascii="Times New Roman" w:eastAsia="宋体" w:hAnsi="Times New Roman" w:cs="Times New Roman" w:hint="eastAsia"/>
          <w:kern w:val="0"/>
          <w:sz w:val="24"/>
          <w:szCs w:val="24"/>
          <w:u w:val="single"/>
        </w:rPr>
        <w:t>的违约金。</w:t>
      </w:r>
    </w:p>
    <w:p w14:paraId="4420AA99" w14:textId="77777777" w:rsidR="004A5937" w:rsidRDefault="00F70939">
      <w:pPr>
        <w:snapToGrid w:val="0"/>
        <w:spacing w:line="520" w:lineRule="exact"/>
        <w:ind w:firstLineChars="200" w:firstLine="480"/>
        <w:jc w:val="left"/>
        <w:rPr>
          <w:rFonts w:ascii="Times New Roman" w:eastAsia="宋体" w:hAnsi="Times New Roman" w:cs="Times New Roman"/>
          <w:kern w:val="0"/>
          <w:sz w:val="24"/>
          <w:szCs w:val="24"/>
          <w:u w:val="single"/>
        </w:rPr>
      </w:pPr>
      <w:r>
        <w:rPr>
          <w:rFonts w:ascii="Times New Roman" w:eastAsia="宋体" w:hAnsi="Times New Roman" w:cs="Times New Roman"/>
          <w:kern w:val="0"/>
          <w:sz w:val="24"/>
          <w:szCs w:val="24"/>
          <w:u w:val="single"/>
        </w:rPr>
        <w:t>（</w:t>
      </w:r>
      <w:r>
        <w:rPr>
          <w:rFonts w:ascii="Times New Roman" w:eastAsia="宋体" w:hAnsi="Times New Roman" w:cs="Times New Roman"/>
          <w:kern w:val="0"/>
          <w:sz w:val="24"/>
          <w:szCs w:val="24"/>
          <w:u w:val="single"/>
        </w:rPr>
        <w:t>5</w:t>
      </w:r>
      <w:r>
        <w:rPr>
          <w:rFonts w:ascii="Times New Roman" w:eastAsia="宋体" w:hAnsi="Times New Roman" w:cs="Times New Roman"/>
          <w:kern w:val="0"/>
          <w:sz w:val="24"/>
          <w:szCs w:val="24"/>
          <w:u w:val="single"/>
        </w:rPr>
        <w:t>）承包人违反〔材料与设备专用要求〕的约定，未经批准私自将已按照合同约定进入施工现场的材料或设备撤离施工现场的，承包人除按合同约定进行整改，发包人还有权要求承包人向发包人支付该材料和工程设备价值</w:t>
      </w:r>
      <w:r>
        <w:rPr>
          <w:rFonts w:ascii="Times New Roman" w:eastAsia="宋体" w:hAnsi="Times New Roman" w:cs="Times New Roman"/>
          <w:kern w:val="0"/>
          <w:sz w:val="24"/>
          <w:szCs w:val="24"/>
          <w:u w:val="single"/>
        </w:rPr>
        <w:t>20%</w:t>
      </w:r>
      <w:r>
        <w:rPr>
          <w:rFonts w:ascii="Times New Roman" w:eastAsia="宋体" w:hAnsi="Times New Roman" w:cs="Times New Roman"/>
          <w:kern w:val="0"/>
          <w:sz w:val="24"/>
          <w:szCs w:val="24"/>
          <w:u w:val="single"/>
        </w:rPr>
        <w:t>的违约金。</w:t>
      </w:r>
    </w:p>
    <w:p w14:paraId="049CA0ED" w14:textId="77777777" w:rsidR="004A5937" w:rsidRDefault="00F70939">
      <w:pPr>
        <w:snapToGrid w:val="0"/>
        <w:spacing w:line="520" w:lineRule="exact"/>
        <w:ind w:firstLineChars="200" w:firstLine="480"/>
        <w:jc w:val="left"/>
        <w:rPr>
          <w:rFonts w:ascii="Times New Roman" w:eastAsia="宋体" w:hAnsi="Times New Roman" w:cs="Times New Roman"/>
          <w:kern w:val="0"/>
          <w:sz w:val="24"/>
          <w:szCs w:val="24"/>
          <w:u w:val="single"/>
        </w:rPr>
      </w:pPr>
      <w:r>
        <w:rPr>
          <w:rFonts w:ascii="Times New Roman" w:eastAsia="宋体" w:hAnsi="Times New Roman" w:cs="Times New Roman"/>
          <w:kern w:val="0"/>
          <w:sz w:val="24"/>
          <w:szCs w:val="24"/>
          <w:u w:val="single"/>
        </w:rPr>
        <w:t>（</w:t>
      </w:r>
      <w:r>
        <w:rPr>
          <w:rFonts w:ascii="Times New Roman" w:eastAsia="宋体" w:hAnsi="Times New Roman" w:cs="Times New Roman"/>
          <w:kern w:val="0"/>
          <w:sz w:val="24"/>
          <w:szCs w:val="24"/>
          <w:u w:val="single"/>
        </w:rPr>
        <w:t>6</w:t>
      </w:r>
      <w:r>
        <w:rPr>
          <w:rFonts w:ascii="Times New Roman" w:eastAsia="宋体" w:hAnsi="Times New Roman" w:cs="Times New Roman"/>
          <w:kern w:val="0"/>
          <w:sz w:val="24"/>
          <w:szCs w:val="24"/>
          <w:u w:val="single"/>
        </w:rPr>
        <w:t>）承包人在缺陷责任期及保修期内，未能在合理期限对工程缺陷进行修复，或拒绝按发包人要求进行修复的，发包人有权自行维修，由此产生的费用，直接在质量保证金中扣除。</w:t>
      </w:r>
    </w:p>
    <w:p w14:paraId="5157A16B" w14:textId="77777777" w:rsidR="004A5937" w:rsidRDefault="00F70939">
      <w:pPr>
        <w:snapToGrid w:val="0"/>
        <w:spacing w:line="520" w:lineRule="exact"/>
        <w:ind w:firstLineChars="200" w:firstLine="480"/>
        <w:jc w:val="left"/>
        <w:rPr>
          <w:rFonts w:ascii="Times New Roman" w:eastAsia="宋体" w:hAnsi="Times New Roman" w:cs="Times New Roman"/>
          <w:kern w:val="0"/>
          <w:sz w:val="24"/>
          <w:szCs w:val="24"/>
          <w:u w:val="single"/>
        </w:rPr>
      </w:pPr>
      <w:r>
        <w:rPr>
          <w:rFonts w:ascii="Times New Roman" w:eastAsia="宋体" w:hAnsi="Times New Roman" w:cs="Times New Roman"/>
          <w:kern w:val="0"/>
          <w:sz w:val="24"/>
          <w:szCs w:val="24"/>
          <w:u w:val="single"/>
        </w:rPr>
        <w:t>（</w:t>
      </w:r>
      <w:r>
        <w:rPr>
          <w:rFonts w:ascii="Times New Roman" w:eastAsia="宋体" w:hAnsi="Times New Roman" w:cs="Times New Roman"/>
          <w:kern w:val="0"/>
          <w:sz w:val="24"/>
          <w:szCs w:val="24"/>
          <w:u w:val="single"/>
        </w:rPr>
        <w:t>7</w:t>
      </w:r>
      <w:r>
        <w:rPr>
          <w:rFonts w:ascii="Times New Roman" w:eastAsia="宋体" w:hAnsi="Times New Roman" w:cs="Times New Roman"/>
          <w:kern w:val="0"/>
          <w:sz w:val="24"/>
          <w:szCs w:val="24"/>
          <w:u w:val="single"/>
        </w:rPr>
        <w:t>）承包人明确表示或者以其行为表明不履行合同主要义务的，发包人有权终止合同，由承包人承担一切责任和造成的损失。</w:t>
      </w:r>
      <w:r>
        <w:rPr>
          <w:rFonts w:ascii="Times New Roman" w:eastAsia="宋体" w:hAnsi="Times New Roman" w:cs="Times New Roman"/>
          <w:sz w:val="24"/>
          <w:szCs w:val="24"/>
        </w:rPr>
        <w:t xml:space="preserve"> </w:t>
      </w:r>
    </w:p>
    <w:p w14:paraId="1A790268"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16.2.3 </w:t>
      </w:r>
      <w:r>
        <w:rPr>
          <w:rFonts w:ascii="Times New Roman" w:eastAsia="宋体" w:hAnsi="Times New Roman" w:cs="Times New Roman"/>
          <w:sz w:val="24"/>
          <w:szCs w:val="24"/>
        </w:rPr>
        <w:t>因承包人违约解除合同</w:t>
      </w:r>
    </w:p>
    <w:p w14:paraId="32D09790" w14:textId="77777777" w:rsidR="004A5937" w:rsidRDefault="00F70939">
      <w:pPr>
        <w:snapToGrid w:val="0"/>
        <w:spacing w:line="52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关于承包人违约解除合同的特别约定：</w:t>
      </w:r>
      <w:r>
        <w:rPr>
          <w:rFonts w:ascii="Times New Roman" w:eastAsia="宋体" w:hAnsi="Times New Roman" w:cs="Times New Roman" w:hint="eastAsia"/>
          <w:kern w:val="0"/>
          <w:sz w:val="24"/>
          <w:szCs w:val="24"/>
          <w:u w:val="single"/>
        </w:rPr>
        <w:t>除专用合同条款、通用合同条款规定外，</w:t>
      </w:r>
      <w:r>
        <w:rPr>
          <w:rFonts w:ascii="Times New Roman" w:eastAsia="宋体" w:hAnsi="Times New Roman" w:cs="Times New Roman"/>
          <w:kern w:val="0"/>
          <w:sz w:val="24"/>
          <w:szCs w:val="24"/>
          <w:u w:val="single"/>
        </w:rPr>
        <w:t>承包人还应承担由此给发包人造成的一切经济损失，直至追究法律责任</w:t>
      </w:r>
      <w:r>
        <w:rPr>
          <w:rFonts w:ascii="Times New Roman" w:eastAsia="宋体" w:hAnsi="Times New Roman" w:cs="Times New Roman"/>
          <w:kern w:val="0"/>
          <w:sz w:val="24"/>
          <w:szCs w:val="24"/>
          <w:u w:val="single"/>
        </w:rPr>
        <w:t xml:space="preserve">   </w:t>
      </w:r>
      <w:r>
        <w:rPr>
          <w:rFonts w:ascii="Times New Roman" w:eastAsia="宋体" w:hAnsi="Times New Roman" w:cs="Times New Roman"/>
          <w:kern w:val="0"/>
          <w:sz w:val="24"/>
          <w:szCs w:val="24"/>
        </w:rPr>
        <w:t>。</w:t>
      </w:r>
    </w:p>
    <w:p w14:paraId="5B65386D" w14:textId="77777777" w:rsidR="004A5937" w:rsidRDefault="00F70939">
      <w:pPr>
        <w:snapToGrid w:val="0"/>
        <w:spacing w:line="52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发包人继续使用承包人在施工现场的材料、设备、临时工程、承包人文件和由承包人或以其名义编制的其他文件的费用承担方式：</w:t>
      </w:r>
      <w:r>
        <w:rPr>
          <w:rFonts w:ascii="Times New Roman" w:eastAsia="宋体" w:hAnsi="Times New Roman" w:cs="Times New Roman"/>
          <w:kern w:val="0"/>
          <w:sz w:val="24"/>
          <w:szCs w:val="24"/>
          <w:u w:val="single"/>
        </w:rPr>
        <w:t xml:space="preserve">    /    </w:t>
      </w:r>
      <w:r>
        <w:rPr>
          <w:rFonts w:ascii="Times New Roman" w:eastAsia="宋体" w:hAnsi="Times New Roman" w:cs="Times New Roman"/>
          <w:kern w:val="0"/>
          <w:sz w:val="24"/>
          <w:szCs w:val="24"/>
        </w:rPr>
        <w:t>。</w:t>
      </w:r>
    </w:p>
    <w:p w14:paraId="2BA92F9C" w14:textId="77777777" w:rsidR="004A5937" w:rsidRDefault="00F70939">
      <w:pPr>
        <w:keepNext/>
        <w:keepLines/>
        <w:snapToGrid w:val="0"/>
        <w:spacing w:line="520" w:lineRule="exact"/>
        <w:outlineLvl w:val="3"/>
        <w:rPr>
          <w:rFonts w:ascii="Times New Roman" w:eastAsia="宋体" w:hAnsi="Times New Roman" w:cs="Times New Roman"/>
          <w:bCs/>
          <w:sz w:val="24"/>
          <w:szCs w:val="24"/>
        </w:rPr>
      </w:pPr>
      <w:bookmarkStart w:id="595" w:name="_Toc351203649"/>
      <w:r>
        <w:rPr>
          <w:rFonts w:ascii="Times New Roman" w:eastAsia="宋体" w:hAnsi="Times New Roman" w:cs="Times New Roman"/>
          <w:bCs/>
          <w:sz w:val="24"/>
          <w:szCs w:val="24"/>
        </w:rPr>
        <w:t xml:space="preserve">17. </w:t>
      </w:r>
      <w:r>
        <w:rPr>
          <w:rFonts w:ascii="Times New Roman" w:eastAsia="宋体" w:hAnsi="Times New Roman" w:cs="Times New Roman"/>
          <w:bCs/>
          <w:sz w:val="24"/>
          <w:szCs w:val="24"/>
        </w:rPr>
        <w:t>不可抗力</w:t>
      </w:r>
      <w:bookmarkEnd w:id="595"/>
      <w:r>
        <w:rPr>
          <w:rFonts w:ascii="Times New Roman" w:eastAsia="宋体" w:hAnsi="Times New Roman" w:cs="Times New Roman"/>
          <w:bCs/>
          <w:sz w:val="24"/>
          <w:szCs w:val="24"/>
        </w:rPr>
        <w:t xml:space="preserve"> </w:t>
      </w:r>
      <w:bookmarkEnd w:id="591"/>
    </w:p>
    <w:p w14:paraId="3248A911"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17.1 </w:t>
      </w:r>
      <w:r>
        <w:rPr>
          <w:rFonts w:ascii="Times New Roman" w:eastAsia="宋体" w:hAnsi="Times New Roman" w:cs="Times New Roman"/>
          <w:sz w:val="24"/>
          <w:szCs w:val="24"/>
        </w:rPr>
        <w:t>不可抗力的确认</w:t>
      </w:r>
    </w:p>
    <w:p w14:paraId="5617309F" w14:textId="77777777" w:rsidR="004A5937" w:rsidRDefault="00F70939">
      <w:pPr>
        <w:snapToGrid w:val="0"/>
        <w:spacing w:line="520" w:lineRule="exact"/>
        <w:ind w:firstLineChars="200" w:firstLine="480"/>
        <w:jc w:val="left"/>
        <w:rPr>
          <w:rFonts w:ascii="Times New Roman" w:eastAsia="宋体" w:hAnsi="Times New Roman" w:cs="Times New Roman"/>
          <w:kern w:val="0"/>
          <w:sz w:val="24"/>
          <w:szCs w:val="24"/>
          <w:u w:val="single"/>
        </w:rPr>
      </w:pPr>
      <w:r>
        <w:rPr>
          <w:rFonts w:ascii="Times New Roman" w:eastAsia="宋体" w:hAnsi="Times New Roman" w:cs="Times New Roman"/>
          <w:sz w:val="24"/>
          <w:szCs w:val="24"/>
        </w:rPr>
        <w:t>除通用合同条款约定的不可抗力事件之外，视为不可抗力的其他情形：</w:t>
      </w:r>
      <w:r>
        <w:rPr>
          <w:rFonts w:ascii="Times New Roman" w:eastAsia="宋体" w:hAnsi="Times New Roman" w:cs="Times New Roman"/>
          <w:kern w:val="0"/>
          <w:sz w:val="24"/>
          <w:szCs w:val="24"/>
          <w:u w:val="single"/>
        </w:rPr>
        <w:t xml:space="preserve"> /  </w:t>
      </w:r>
      <w:r>
        <w:rPr>
          <w:rFonts w:ascii="Times New Roman" w:eastAsia="宋体" w:hAnsi="Times New Roman" w:cs="Times New Roman"/>
          <w:kern w:val="0"/>
          <w:sz w:val="24"/>
          <w:szCs w:val="24"/>
        </w:rPr>
        <w:t>。</w:t>
      </w:r>
    </w:p>
    <w:p w14:paraId="3260318D"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17.4 </w:t>
      </w:r>
      <w:r>
        <w:rPr>
          <w:rFonts w:ascii="Times New Roman" w:eastAsia="宋体" w:hAnsi="Times New Roman" w:cs="Times New Roman"/>
          <w:sz w:val="24"/>
          <w:szCs w:val="24"/>
        </w:rPr>
        <w:t>因不可抗力解除合同</w:t>
      </w:r>
    </w:p>
    <w:p w14:paraId="120B2555"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合同解除后，发包人应在商定或确定发包人应支付款项后</w:t>
      </w:r>
      <w:r>
        <w:rPr>
          <w:rFonts w:ascii="Times New Roman" w:eastAsia="宋体" w:hAnsi="Times New Roman" w:cs="Times New Roman"/>
          <w:sz w:val="24"/>
          <w:szCs w:val="24"/>
          <w:u w:val="single"/>
        </w:rPr>
        <w:t xml:space="preserve">  28  </w:t>
      </w:r>
      <w:r>
        <w:rPr>
          <w:rFonts w:ascii="Times New Roman" w:eastAsia="宋体" w:hAnsi="Times New Roman" w:cs="Times New Roman"/>
          <w:sz w:val="24"/>
          <w:szCs w:val="24"/>
        </w:rPr>
        <w:t>天内完成款项的支付。</w:t>
      </w:r>
    </w:p>
    <w:p w14:paraId="4F82B123" w14:textId="77777777" w:rsidR="004A5937" w:rsidRDefault="00F70939">
      <w:pPr>
        <w:keepNext/>
        <w:keepLines/>
        <w:snapToGrid w:val="0"/>
        <w:spacing w:line="520" w:lineRule="exact"/>
        <w:outlineLvl w:val="3"/>
        <w:rPr>
          <w:rFonts w:ascii="Times New Roman" w:eastAsia="宋体" w:hAnsi="Times New Roman" w:cs="Times New Roman"/>
          <w:bCs/>
          <w:sz w:val="24"/>
          <w:szCs w:val="24"/>
        </w:rPr>
      </w:pPr>
      <w:bookmarkStart w:id="596" w:name="_Toc351203650"/>
      <w:r>
        <w:rPr>
          <w:rFonts w:ascii="Times New Roman" w:eastAsia="宋体" w:hAnsi="Times New Roman" w:cs="Times New Roman"/>
          <w:bCs/>
          <w:sz w:val="24"/>
          <w:szCs w:val="24"/>
        </w:rPr>
        <w:t xml:space="preserve">18. </w:t>
      </w:r>
      <w:r>
        <w:rPr>
          <w:rFonts w:ascii="Times New Roman" w:eastAsia="宋体" w:hAnsi="Times New Roman" w:cs="Times New Roman"/>
          <w:bCs/>
          <w:sz w:val="24"/>
          <w:szCs w:val="24"/>
        </w:rPr>
        <w:t>保险</w:t>
      </w:r>
      <w:bookmarkEnd w:id="596"/>
    </w:p>
    <w:bookmarkEnd w:id="592"/>
    <w:p w14:paraId="396C3625"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18.1 </w:t>
      </w:r>
      <w:r>
        <w:rPr>
          <w:rFonts w:ascii="Times New Roman" w:eastAsia="宋体" w:hAnsi="Times New Roman" w:cs="Times New Roman"/>
          <w:sz w:val="24"/>
          <w:szCs w:val="24"/>
        </w:rPr>
        <w:t>工程保险</w:t>
      </w:r>
    </w:p>
    <w:p w14:paraId="001F613C"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关于工程保险的特别约定：</w:t>
      </w:r>
      <w:r>
        <w:rPr>
          <w:rFonts w:ascii="Times New Roman" w:eastAsia="宋体" w:hAnsi="Times New Roman" w:cs="Times New Roman"/>
          <w:kern w:val="0"/>
          <w:sz w:val="24"/>
          <w:szCs w:val="24"/>
          <w:u w:val="single"/>
        </w:rPr>
        <w:t xml:space="preserve">   </w:t>
      </w:r>
      <w:r>
        <w:rPr>
          <w:rFonts w:ascii="Times New Roman" w:eastAsia="宋体" w:hAnsi="Times New Roman" w:cs="Times New Roman"/>
          <w:kern w:val="0"/>
          <w:sz w:val="24"/>
          <w:szCs w:val="24"/>
          <w:u w:val="single"/>
        </w:rPr>
        <w:t>由承包人负责办理并承担一切费用</w:t>
      </w:r>
      <w:r>
        <w:rPr>
          <w:rFonts w:ascii="Times New Roman" w:eastAsia="宋体" w:hAnsi="Times New Roman" w:cs="Times New Roman"/>
          <w:kern w:val="0"/>
          <w:sz w:val="24"/>
          <w:szCs w:val="24"/>
          <w:u w:val="single"/>
        </w:rPr>
        <w:t xml:space="preserve"> </w:t>
      </w:r>
      <w:r>
        <w:rPr>
          <w:rFonts w:ascii="Times New Roman" w:eastAsia="宋体" w:hAnsi="Times New Roman" w:cs="Times New Roman"/>
          <w:kern w:val="0"/>
          <w:sz w:val="24"/>
          <w:szCs w:val="24"/>
        </w:rPr>
        <w:t>。</w:t>
      </w:r>
    </w:p>
    <w:p w14:paraId="44A79ACE"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18.3 </w:t>
      </w:r>
      <w:r>
        <w:rPr>
          <w:rFonts w:ascii="Times New Roman" w:eastAsia="宋体" w:hAnsi="Times New Roman" w:cs="Times New Roman"/>
          <w:sz w:val="24"/>
          <w:szCs w:val="24"/>
        </w:rPr>
        <w:t>其他保险</w:t>
      </w:r>
    </w:p>
    <w:p w14:paraId="50334CF8" w14:textId="77777777" w:rsidR="004A5937" w:rsidRDefault="00F70939">
      <w:pPr>
        <w:snapToGrid w:val="0"/>
        <w:spacing w:line="520" w:lineRule="exact"/>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sz w:val="24"/>
          <w:szCs w:val="24"/>
        </w:rPr>
        <w:t>关于其他保险的约定：</w:t>
      </w:r>
      <w:r>
        <w:rPr>
          <w:rFonts w:ascii="Times New Roman" w:eastAsia="宋体" w:hAnsi="Times New Roman" w:cs="Times New Roman"/>
          <w:kern w:val="0"/>
          <w:sz w:val="24"/>
          <w:szCs w:val="24"/>
          <w:u w:val="single"/>
        </w:rPr>
        <w:t xml:space="preserve">     /    </w:t>
      </w:r>
      <w:r>
        <w:rPr>
          <w:rFonts w:ascii="Times New Roman" w:eastAsia="宋体" w:hAnsi="Times New Roman" w:cs="Times New Roman"/>
          <w:kern w:val="0"/>
          <w:sz w:val="24"/>
          <w:szCs w:val="24"/>
        </w:rPr>
        <w:t>。</w:t>
      </w:r>
    </w:p>
    <w:p w14:paraId="65E8EB4C" w14:textId="77777777" w:rsidR="004A5937" w:rsidRDefault="00F70939">
      <w:pPr>
        <w:snapToGrid w:val="0"/>
        <w:spacing w:line="520" w:lineRule="exact"/>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sz w:val="24"/>
          <w:szCs w:val="24"/>
        </w:rPr>
        <w:lastRenderedPageBreak/>
        <w:t>承包人是否应为其施工设备等办理财产保险：</w:t>
      </w:r>
      <w:r>
        <w:rPr>
          <w:rFonts w:ascii="Times New Roman" w:eastAsia="宋体" w:hAnsi="Times New Roman" w:cs="Times New Roman"/>
          <w:sz w:val="24"/>
          <w:szCs w:val="24"/>
          <w:u w:val="single"/>
        </w:rPr>
        <w:t>由发包人和承包人各自办理</w:t>
      </w:r>
      <w:r>
        <w:rPr>
          <w:rFonts w:ascii="Times New Roman" w:eastAsia="宋体" w:hAnsi="Times New Roman" w:cs="Times New Roman"/>
          <w:sz w:val="24"/>
          <w:szCs w:val="24"/>
        </w:rPr>
        <w:t>。</w:t>
      </w:r>
    </w:p>
    <w:p w14:paraId="3D40ADCB"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18.7 </w:t>
      </w:r>
      <w:r>
        <w:rPr>
          <w:rFonts w:ascii="Times New Roman" w:eastAsia="宋体" w:hAnsi="Times New Roman" w:cs="Times New Roman"/>
          <w:sz w:val="24"/>
          <w:szCs w:val="24"/>
        </w:rPr>
        <w:t>通知义务</w:t>
      </w:r>
    </w:p>
    <w:p w14:paraId="4D2177F4"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kern w:val="0"/>
          <w:sz w:val="24"/>
          <w:szCs w:val="24"/>
        </w:rPr>
        <w:t>关于变更保险合同时的通知义务的约定：</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按通用条款</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4B05585B" w14:textId="77777777" w:rsidR="004A5937" w:rsidRDefault="00F70939">
      <w:pPr>
        <w:keepNext/>
        <w:keepLines/>
        <w:snapToGrid w:val="0"/>
        <w:spacing w:line="520" w:lineRule="exact"/>
        <w:outlineLvl w:val="3"/>
        <w:rPr>
          <w:rFonts w:ascii="Times New Roman" w:eastAsia="宋体" w:hAnsi="Times New Roman" w:cs="Times New Roman"/>
          <w:bCs/>
          <w:sz w:val="24"/>
          <w:szCs w:val="24"/>
        </w:rPr>
      </w:pPr>
      <w:bookmarkStart w:id="597" w:name="_Toc351203651"/>
      <w:bookmarkEnd w:id="568"/>
      <w:bookmarkEnd w:id="569"/>
      <w:bookmarkEnd w:id="570"/>
      <w:bookmarkEnd w:id="571"/>
      <w:bookmarkEnd w:id="572"/>
      <w:bookmarkEnd w:id="573"/>
      <w:bookmarkEnd w:id="574"/>
      <w:bookmarkEnd w:id="575"/>
      <w:bookmarkEnd w:id="576"/>
      <w:bookmarkEnd w:id="577"/>
      <w:bookmarkEnd w:id="578"/>
      <w:bookmarkEnd w:id="579"/>
      <w:r>
        <w:rPr>
          <w:rFonts w:ascii="Times New Roman" w:eastAsia="宋体" w:hAnsi="Times New Roman" w:cs="Times New Roman"/>
          <w:bCs/>
          <w:sz w:val="24"/>
          <w:szCs w:val="24"/>
        </w:rPr>
        <w:t xml:space="preserve">20. </w:t>
      </w:r>
      <w:r>
        <w:rPr>
          <w:rFonts w:ascii="Times New Roman" w:eastAsia="宋体" w:hAnsi="Times New Roman" w:cs="Times New Roman"/>
          <w:bCs/>
          <w:sz w:val="24"/>
          <w:szCs w:val="24"/>
        </w:rPr>
        <w:t>争议解决</w:t>
      </w:r>
      <w:bookmarkEnd w:id="597"/>
    </w:p>
    <w:bookmarkEnd w:id="580"/>
    <w:bookmarkEnd w:id="581"/>
    <w:p w14:paraId="2DC47A7B"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20.3 </w:t>
      </w:r>
      <w:r>
        <w:rPr>
          <w:rFonts w:ascii="Times New Roman" w:eastAsia="宋体" w:hAnsi="Times New Roman" w:cs="Times New Roman"/>
          <w:sz w:val="24"/>
          <w:szCs w:val="24"/>
        </w:rPr>
        <w:t>争</w:t>
      </w:r>
      <w:bookmarkEnd w:id="582"/>
      <w:r>
        <w:rPr>
          <w:rFonts w:ascii="Times New Roman" w:eastAsia="宋体" w:hAnsi="Times New Roman" w:cs="Times New Roman"/>
          <w:sz w:val="24"/>
          <w:szCs w:val="24"/>
        </w:rPr>
        <w:t>议评审</w:t>
      </w:r>
    </w:p>
    <w:p w14:paraId="51089FEA" w14:textId="77777777" w:rsidR="004A5937" w:rsidRDefault="00F70939">
      <w:pPr>
        <w:snapToGrid w:val="0"/>
        <w:spacing w:line="520" w:lineRule="exact"/>
        <w:ind w:leftChars="71" w:left="149" w:firstLineChars="150" w:firstLine="360"/>
        <w:jc w:val="left"/>
        <w:rPr>
          <w:rFonts w:ascii="Times New Roman" w:eastAsia="宋体" w:hAnsi="Times New Roman" w:cs="Times New Roman"/>
          <w:sz w:val="24"/>
          <w:szCs w:val="24"/>
        </w:rPr>
      </w:pPr>
      <w:r>
        <w:rPr>
          <w:rFonts w:ascii="Times New Roman" w:eastAsia="宋体" w:hAnsi="Times New Roman" w:cs="Times New Roman"/>
          <w:sz w:val="24"/>
          <w:szCs w:val="24"/>
        </w:rPr>
        <w:t>合同当事人是否同意将工程争议提交争议评审小组决定：</w:t>
      </w:r>
      <w:r>
        <w:rPr>
          <w:rFonts w:ascii="Times New Roman" w:eastAsia="宋体" w:hAnsi="Times New Roman" w:cs="Times New Roman"/>
          <w:sz w:val="24"/>
          <w:szCs w:val="24"/>
          <w:u w:val="single"/>
        </w:rPr>
        <w:t xml:space="preserve"> /   </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  </w:t>
      </w:r>
    </w:p>
    <w:p w14:paraId="131EB3E9"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20.3.1 </w:t>
      </w:r>
      <w:r>
        <w:rPr>
          <w:rFonts w:ascii="Times New Roman" w:eastAsia="宋体" w:hAnsi="Times New Roman" w:cs="Times New Roman"/>
          <w:sz w:val="24"/>
          <w:szCs w:val="24"/>
        </w:rPr>
        <w:t>争议评审小组的确定</w:t>
      </w:r>
    </w:p>
    <w:p w14:paraId="7F5623B9"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u w:val="single"/>
        </w:rPr>
      </w:pPr>
      <w:r>
        <w:rPr>
          <w:rFonts w:ascii="Times New Roman" w:eastAsia="宋体" w:hAnsi="Times New Roman" w:cs="Times New Roman"/>
          <w:sz w:val="24"/>
          <w:szCs w:val="24"/>
        </w:rPr>
        <w:t>争议评审小组成员的确定：</w:t>
      </w:r>
      <w:r>
        <w:rPr>
          <w:rFonts w:ascii="Times New Roman" w:eastAsia="宋体" w:hAnsi="Times New Roman" w:cs="Times New Roman"/>
          <w:sz w:val="24"/>
          <w:szCs w:val="24"/>
          <w:u w:val="single"/>
        </w:rPr>
        <w:t xml:space="preserve">       /          </w:t>
      </w:r>
      <w:r>
        <w:rPr>
          <w:rFonts w:ascii="Times New Roman" w:eastAsia="宋体" w:hAnsi="Times New Roman" w:cs="Times New Roman"/>
          <w:sz w:val="24"/>
          <w:szCs w:val="24"/>
        </w:rPr>
        <w:t>。</w:t>
      </w:r>
    </w:p>
    <w:p w14:paraId="277E6AC7"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选定争议评审员的期限：</w:t>
      </w:r>
      <w:r>
        <w:rPr>
          <w:rFonts w:ascii="Times New Roman" w:eastAsia="宋体" w:hAnsi="Times New Roman" w:cs="Times New Roman"/>
          <w:sz w:val="24"/>
          <w:szCs w:val="24"/>
          <w:u w:val="single"/>
        </w:rPr>
        <w:t xml:space="preserve">      /            </w:t>
      </w:r>
      <w:r>
        <w:rPr>
          <w:rFonts w:ascii="Times New Roman" w:eastAsia="宋体" w:hAnsi="Times New Roman" w:cs="Times New Roman"/>
          <w:sz w:val="24"/>
          <w:szCs w:val="24"/>
        </w:rPr>
        <w:t>。</w:t>
      </w:r>
    </w:p>
    <w:p w14:paraId="721CB713"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争议评审小组成员的报酬承担方式：</w:t>
      </w:r>
      <w:r>
        <w:rPr>
          <w:rFonts w:ascii="Times New Roman" w:eastAsia="宋体" w:hAnsi="Times New Roman" w:cs="Times New Roman"/>
          <w:sz w:val="24"/>
          <w:szCs w:val="24"/>
          <w:u w:val="single"/>
        </w:rPr>
        <w:t xml:space="preserve">    /        </w:t>
      </w:r>
      <w:r>
        <w:rPr>
          <w:rFonts w:ascii="Times New Roman" w:eastAsia="宋体" w:hAnsi="Times New Roman" w:cs="Times New Roman"/>
          <w:sz w:val="24"/>
          <w:szCs w:val="24"/>
        </w:rPr>
        <w:t>。</w:t>
      </w:r>
    </w:p>
    <w:p w14:paraId="17FD68B4"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其他事项的约定：</w:t>
      </w:r>
      <w:r>
        <w:rPr>
          <w:rFonts w:ascii="Times New Roman" w:eastAsia="宋体" w:hAnsi="Times New Roman" w:cs="Times New Roman"/>
          <w:sz w:val="24"/>
          <w:szCs w:val="24"/>
          <w:u w:val="single"/>
        </w:rPr>
        <w:t xml:space="preserve">       /        </w:t>
      </w:r>
      <w:r>
        <w:rPr>
          <w:rFonts w:ascii="Times New Roman" w:eastAsia="宋体" w:hAnsi="Times New Roman" w:cs="Times New Roman"/>
          <w:sz w:val="24"/>
          <w:szCs w:val="24"/>
        </w:rPr>
        <w:t>。</w:t>
      </w:r>
    </w:p>
    <w:p w14:paraId="03B7EF4C" w14:textId="77777777" w:rsidR="004A5937" w:rsidRDefault="00F70939">
      <w:pPr>
        <w:autoSpaceDE w:val="0"/>
        <w:autoSpaceDN w:val="0"/>
        <w:adjustRightInd w:val="0"/>
        <w:snapToGrid w:val="0"/>
        <w:spacing w:line="520" w:lineRule="exact"/>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20.3.2 </w:t>
      </w:r>
      <w:r>
        <w:rPr>
          <w:rFonts w:ascii="Times New Roman" w:eastAsia="宋体" w:hAnsi="Times New Roman" w:cs="Times New Roman"/>
          <w:kern w:val="0"/>
          <w:sz w:val="24"/>
          <w:szCs w:val="24"/>
        </w:rPr>
        <w:t>争议评审小组的决定</w:t>
      </w:r>
    </w:p>
    <w:p w14:paraId="2C5695E5"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合同当事人关于本项的约定：</w:t>
      </w:r>
      <w:r>
        <w:rPr>
          <w:rFonts w:ascii="Times New Roman" w:eastAsia="宋体" w:hAnsi="Times New Roman" w:cs="Times New Roman"/>
          <w:sz w:val="24"/>
          <w:szCs w:val="24"/>
          <w:u w:val="single"/>
        </w:rPr>
        <w:t xml:space="preserve">     /      </w:t>
      </w:r>
      <w:r>
        <w:rPr>
          <w:rFonts w:ascii="Times New Roman" w:eastAsia="宋体" w:hAnsi="Times New Roman" w:cs="Times New Roman"/>
          <w:sz w:val="24"/>
          <w:szCs w:val="24"/>
        </w:rPr>
        <w:t>。</w:t>
      </w:r>
    </w:p>
    <w:p w14:paraId="0D72CABB"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20.4</w:t>
      </w:r>
      <w:r>
        <w:rPr>
          <w:rFonts w:ascii="Times New Roman" w:eastAsia="宋体" w:hAnsi="Times New Roman" w:cs="Times New Roman"/>
          <w:sz w:val="24"/>
          <w:szCs w:val="24"/>
        </w:rPr>
        <w:t>仲裁或诉讼</w:t>
      </w:r>
      <w:bookmarkEnd w:id="583"/>
    </w:p>
    <w:p w14:paraId="25F2C28B" w14:textId="77777777" w:rsidR="004A5937" w:rsidRDefault="00F70939">
      <w:pPr>
        <w:snapToGrid w:val="0"/>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因合同及合同有关事项发生的争议，按下列第</w:t>
      </w:r>
      <w:r>
        <w:rPr>
          <w:rFonts w:ascii="Times New Roman" w:eastAsia="宋体" w:hAnsi="Times New Roman" w:cs="Times New Roman"/>
          <w:sz w:val="24"/>
          <w:szCs w:val="24"/>
          <w:u w:val="single"/>
        </w:rPr>
        <w:t xml:space="preserve">  (1)   </w:t>
      </w:r>
      <w:r>
        <w:rPr>
          <w:rFonts w:ascii="Times New Roman" w:eastAsia="宋体" w:hAnsi="Times New Roman" w:cs="Times New Roman"/>
          <w:sz w:val="24"/>
          <w:szCs w:val="24"/>
        </w:rPr>
        <w:t>种方式解决：</w:t>
      </w:r>
    </w:p>
    <w:p w14:paraId="14C169CE"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）向</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淮安</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仲裁委员会申请仲裁；</w:t>
      </w:r>
    </w:p>
    <w:p w14:paraId="5BF15100"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）向</w:t>
      </w:r>
      <w:r>
        <w:rPr>
          <w:rFonts w:ascii="Times New Roman" w:eastAsia="宋体" w:hAnsi="Times New Roman" w:cs="Times New Roman"/>
          <w:sz w:val="24"/>
          <w:szCs w:val="24"/>
          <w:u w:val="single"/>
        </w:rPr>
        <w:t xml:space="preserve">     /   </w:t>
      </w:r>
      <w:r>
        <w:rPr>
          <w:rFonts w:ascii="Times New Roman" w:eastAsia="宋体" w:hAnsi="Times New Roman" w:cs="Times New Roman"/>
          <w:sz w:val="24"/>
          <w:szCs w:val="24"/>
        </w:rPr>
        <w:t>人民法院起诉。</w:t>
      </w:r>
      <w:bookmarkEnd w:id="584"/>
      <w:bookmarkEnd w:id="585"/>
      <w:bookmarkEnd w:id="586"/>
      <w:bookmarkEnd w:id="587"/>
      <w:bookmarkEnd w:id="588"/>
      <w:bookmarkEnd w:id="589"/>
    </w:p>
    <w:p w14:paraId="02ADAFA5" w14:textId="77777777" w:rsidR="004A5937" w:rsidRDefault="00F70939">
      <w:pPr>
        <w:keepNext/>
        <w:keepLines/>
        <w:snapToGrid w:val="0"/>
        <w:spacing w:line="520" w:lineRule="exact"/>
        <w:outlineLvl w:val="3"/>
        <w:rPr>
          <w:rFonts w:ascii="Times New Roman" w:eastAsia="宋体" w:hAnsi="Times New Roman" w:cs="Times New Roman"/>
          <w:bCs/>
          <w:sz w:val="24"/>
          <w:szCs w:val="24"/>
        </w:rPr>
      </w:pPr>
      <w:r>
        <w:rPr>
          <w:rFonts w:ascii="Times New Roman" w:eastAsia="宋体" w:hAnsi="Times New Roman" w:cs="Times New Roman"/>
          <w:bCs/>
          <w:sz w:val="24"/>
          <w:szCs w:val="24"/>
        </w:rPr>
        <w:t>21.</w:t>
      </w:r>
      <w:r>
        <w:rPr>
          <w:rFonts w:ascii="Times New Roman" w:eastAsia="宋体" w:hAnsi="Times New Roman" w:cs="Times New Roman"/>
          <w:bCs/>
          <w:sz w:val="24"/>
          <w:szCs w:val="24"/>
        </w:rPr>
        <w:t>补充条款</w:t>
      </w:r>
    </w:p>
    <w:p w14:paraId="6FDAE910"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u w:val="single"/>
        </w:rPr>
      </w:pPr>
      <w:r>
        <w:rPr>
          <w:rFonts w:ascii="Times New Roman" w:eastAsia="宋体" w:hAnsi="Times New Roman" w:cs="Times New Roman"/>
          <w:sz w:val="24"/>
          <w:szCs w:val="24"/>
          <w:u w:val="single"/>
        </w:rPr>
        <w:t>1</w:t>
      </w:r>
      <w:r>
        <w:rPr>
          <w:rFonts w:ascii="Times New Roman" w:eastAsia="宋体" w:hAnsi="Times New Roman" w:cs="Times New Roman"/>
          <w:sz w:val="24"/>
          <w:szCs w:val="24"/>
          <w:u w:val="single"/>
        </w:rPr>
        <w:t>、在履行合同过程中，承包人应遵守国家或地方的法律、法规、法令，或任何对工程有管辖权的部门的规章制度，并按要求支付有关费用。</w:t>
      </w:r>
    </w:p>
    <w:p w14:paraId="3C3388C6"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u w:val="single"/>
        </w:rPr>
      </w:pPr>
      <w:r>
        <w:rPr>
          <w:rFonts w:ascii="Times New Roman" w:eastAsia="宋体" w:hAnsi="Times New Roman" w:cs="Times New Roman"/>
          <w:sz w:val="24"/>
          <w:szCs w:val="24"/>
          <w:u w:val="single"/>
        </w:rPr>
        <w:t>2</w:t>
      </w:r>
      <w:r>
        <w:rPr>
          <w:rFonts w:ascii="Times New Roman" w:eastAsia="宋体" w:hAnsi="Times New Roman" w:cs="Times New Roman"/>
          <w:sz w:val="24"/>
          <w:szCs w:val="24"/>
          <w:u w:val="single"/>
        </w:rPr>
        <w:t>、无论发包人是否给予了批准或同意，承包人应对现场作业、施工方法及所施工工程的完备性、稳定性和安全性承担全部责任，负责完成对工程的稳定、完整、安全、可靠及有效运行所必需的全部工作。</w:t>
      </w:r>
    </w:p>
    <w:p w14:paraId="65BFF9A1"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u w:val="single"/>
        </w:rPr>
      </w:pPr>
      <w:r>
        <w:rPr>
          <w:rFonts w:ascii="Times New Roman" w:eastAsia="宋体" w:hAnsi="Times New Roman" w:cs="Times New Roman"/>
          <w:sz w:val="24"/>
          <w:szCs w:val="24"/>
          <w:u w:val="single"/>
        </w:rPr>
        <w:t>3</w:t>
      </w:r>
      <w:r>
        <w:rPr>
          <w:rFonts w:ascii="Times New Roman" w:eastAsia="宋体" w:hAnsi="Times New Roman" w:cs="Times New Roman"/>
          <w:sz w:val="24"/>
          <w:szCs w:val="24"/>
          <w:u w:val="single"/>
        </w:rPr>
        <w:t>项目经理必须保持至少一部手机全天</w:t>
      </w:r>
      <w:r>
        <w:rPr>
          <w:rFonts w:ascii="Times New Roman" w:eastAsia="宋体" w:hAnsi="Times New Roman" w:cs="Times New Roman"/>
          <w:sz w:val="24"/>
          <w:szCs w:val="24"/>
          <w:u w:val="single"/>
        </w:rPr>
        <w:t>24</w:t>
      </w:r>
      <w:r>
        <w:rPr>
          <w:rFonts w:ascii="Times New Roman" w:eastAsia="宋体" w:hAnsi="Times New Roman" w:cs="Times New Roman"/>
          <w:sz w:val="24"/>
          <w:szCs w:val="24"/>
          <w:u w:val="single"/>
        </w:rPr>
        <w:t>小时通讯畅通；项目经理不可有其它在建工程在手，一经发现，发包人有权解除合同并追究由此带来的发包人的一切损失。发包人可以随时对工程进度、质量进行检查，承包人必须积极配合。</w:t>
      </w:r>
    </w:p>
    <w:p w14:paraId="618A5F8C"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u w:val="single"/>
        </w:rPr>
      </w:pPr>
      <w:r>
        <w:rPr>
          <w:rFonts w:ascii="Times New Roman" w:eastAsia="宋体" w:hAnsi="Times New Roman" w:cs="Times New Roman"/>
          <w:sz w:val="24"/>
          <w:szCs w:val="24"/>
          <w:u w:val="single"/>
        </w:rPr>
        <w:t>4</w:t>
      </w:r>
      <w:r>
        <w:rPr>
          <w:rFonts w:ascii="Times New Roman" w:eastAsia="宋体" w:hAnsi="Times New Roman" w:cs="Times New Roman"/>
          <w:sz w:val="24"/>
          <w:szCs w:val="24"/>
          <w:u w:val="single"/>
        </w:rPr>
        <w:t>、成交后除不可抗力，承包人不得要求更换项目经理；未经发包人批准，承包人自</w:t>
      </w:r>
      <w:r>
        <w:rPr>
          <w:rFonts w:ascii="Times New Roman" w:eastAsia="宋体" w:hAnsi="Times New Roman" w:cs="Times New Roman"/>
          <w:sz w:val="24"/>
          <w:szCs w:val="24"/>
          <w:u w:val="single"/>
        </w:rPr>
        <w:lastRenderedPageBreak/>
        <w:t>行更换项目经理的，</w:t>
      </w:r>
      <w:r>
        <w:rPr>
          <w:rFonts w:ascii="Times New Roman" w:eastAsia="宋体" w:hAnsi="Times New Roman" w:cs="Times New Roman" w:hint="eastAsia"/>
          <w:kern w:val="0"/>
          <w:sz w:val="24"/>
          <w:szCs w:val="24"/>
          <w:u w:val="single"/>
        </w:rPr>
        <w:t>或</w:t>
      </w:r>
      <w:r>
        <w:rPr>
          <w:rFonts w:ascii="Times New Roman" w:eastAsia="宋体" w:hAnsi="Times New Roman" w:cs="Times New Roman"/>
          <w:kern w:val="0"/>
          <w:sz w:val="24"/>
          <w:szCs w:val="24"/>
          <w:u w:val="single"/>
        </w:rPr>
        <w:t>由于承包人原因（包括项目经理健康原因、辞职、调动等类似情况）造成项目经理不能到位，导致发包人被迫同意更换项目经理，视为承包人违约，</w:t>
      </w:r>
      <w:r>
        <w:rPr>
          <w:rFonts w:ascii="Times New Roman" w:eastAsia="宋体" w:hAnsi="Times New Roman" w:cs="Times New Roman" w:hint="eastAsia"/>
          <w:sz w:val="24"/>
          <w:szCs w:val="24"/>
          <w:u w:val="single"/>
        </w:rPr>
        <w:t>应扣除违约金</w:t>
      </w:r>
      <w:r>
        <w:rPr>
          <w:rFonts w:ascii="Times New Roman" w:eastAsia="宋体" w:hAnsi="Times New Roman" w:cs="Times New Roman" w:hint="eastAsia"/>
          <w:sz w:val="24"/>
          <w:szCs w:val="24"/>
          <w:u w:val="single"/>
        </w:rPr>
        <w:t>1</w:t>
      </w:r>
      <w:r>
        <w:rPr>
          <w:rFonts w:ascii="Times New Roman" w:eastAsia="宋体" w:hAnsi="Times New Roman" w:cs="Times New Roman" w:hint="eastAsia"/>
          <w:sz w:val="24"/>
          <w:szCs w:val="24"/>
          <w:u w:val="single"/>
        </w:rPr>
        <w:t>万元，且发包人有权解除合同，追究由此带来的发包人一切损失。</w:t>
      </w:r>
    </w:p>
    <w:p w14:paraId="07E1FA28"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u w:val="single"/>
        </w:rPr>
      </w:pPr>
      <w:r>
        <w:rPr>
          <w:rFonts w:ascii="Times New Roman" w:eastAsia="宋体" w:hAnsi="Times New Roman" w:cs="Times New Roman"/>
          <w:sz w:val="24"/>
          <w:szCs w:val="24"/>
          <w:u w:val="single"/>
        </w:rPr>
        <w:t>5</w:t>
      </w:r>
      <w:r>
        <w:rPr>
          <w:rFonts w:ascii="Times New Roman" w:eastAsia="宋体" w:hAnsi="Times New Roman" w:cs="Times New Roman"/>
          <w:sz w:val="24"/>
          <w:szCs w:val="24"/>
          <w:u w:val="single"/>
        </w:rPr>
        <w:t>、项目经理、技术负责人、质检员、安全员、材料员、水电队长要按时参加由发包主持的定期工程例会，及时落实会议精神。实体验收时承包人项目经理、技术负责人必须参加否则不予进行验收。</w:t>
      </w:r>
    </w:p>
    <w:p w14:paraId="02E06C47"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u w:val="single"/>
        </w:rPr>
      </w:pPr>
      <w:r>
        <w:rPr>
          <w:rFonts w:ascii="Times New Roman" w:eastAsia="宋体" w:hAnsi="Times New Roman" w:cs="Times New Roman"/>
          <w:sz w:val="24"/>
          <w:szCs w:val="24"/>
          <w:u w:val="single"/>
        </w:rPr>
        <w:t>6</w:t>
      </w:r>
      <w:r>
        <w:rPr>
          <w:rFonts w:ascii="Times New Roman" w:eastAsia="宋体" w:hAnsi="Times New Roman" w:cs="Times New Roman"/>
          <w:sz w:val="24"/>
          <w:szCs w:val="24"/>
          <w:u w:val="single"/>
        </w:rPr>
        <w:t>、承包人必须服从发包人和发包工程师的管理监督，工程施工所发生的质量问题必须及时整改，因承包人原因被责令停工和返工，所造成的一切损失由承包人负责。在实施过程中，发包人及发包单位有权对承包人的违反合同或者有关规范的行为要求承包人向发包人每次支付不高于</w:t>
      </w:r>
      <w:r>
        <w:rPr>
          <w:rFonts w:ascii="Times New Roman" w:eastAsia="宋体" w:hAnsi="Times New Roman" w:cs="Times New Roman"/>
          <w:sz w:val="24"/>
          <w:szCs w:val="24"/>
          <w:u w:val="single"/>
        </w:rPr>
        <w:t>2000</w:t>
      </w:r>
      <w:r>
        <w:rPr>
          <w:rFonts w:ascii="Times New Roman" w:eastAsia="宋体" w:hAnsi="Times New Roman" w:cs="Times New Roman"/>
          <w:sz w:val="24"/>
          <w:szCs w:val="24"/>
          <w:u w:val="single"/>
        </w:rPr>
        <w:t>元的违约金，并从当期付款中扣除。</w:t>
      </w:r>
    </w:p>
    <w:p w14:paraId="33844EED"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u w:val="single"/>
        </w:rPr>
      </w:pPr>
      <w:r>
        <w:rPr>
          <w:rFonts w:ascii="Times New Roman" w:eastAsia="宋体" w:hAnsi="Times New Roman" w:cs="Times New Roman"/>
          <w:sz w:val="24"/>
          <w:szCs w:val="24"/>
          <w:u w:val="single"/>
        </w:rPr>
        <w:t>7</w:t>
      </w:r>
      <w:r>
        <w:rPr>
          <w:rFonts w:ascii="Times New Roman" w:eastAsia="宋体" w:hAnsi="Times New Roman" w:cs="Times New Roman"/>
          <w:sz w:val="24"/>
          <w:szCs w:val="24"/>
          <w:u w:val="single"/>
        </w:rPr>
        <w:t>、承包人应积极配合检测、监测人员做好工程质量检测、监测工作，及时处理突发事件的发生。由于施工原因导致观测仪器、观测点破坏，以致无法提供监测数据，责任由承包人承担。</w:t>
      </w:r>
    </w:p>
    <w:p w14:paraId="75F3901E"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u w:val="single"/>
        </w:rPr>
      </w:pPr>
      <w:r>
        <w:rPr>
          <w:rFonts w:ascii="Times New Roman" w:eastAsia="宋体" w:hAnsi="Times New Roman" w:cs="Times New Roman"/>
          <w:sz w:val="24"/>
          <w:szCs w:val="24"/>
          <w:u w:val="single"/>
        </w:rPr>
        <w:t>8</w:t>
      </w:r>
      <w:r>
        <w:rPr>
          <w:rFonts w:ascii="Times New Roman" w:eastAsia="宋体" w:hAnsi="Times New Roman" w:cs="Times New Roman"/>
          <w:sz w:val="24"/>
          <w:szCs w:val="24"/>
          <w:u w:val="single"/>
        </w:rPr>
        <w:t>、合同工期结束时，工程项目</w:t>
      </w:r>
      <w:proofErr w:type="gramStart"/>
      <w:r>
        <w:rPr>
          <w:rFonts w:ascii="Times New Roman" w:eastAsia="宋体" w:hAnsi="Times New Roman" w:cs="Times New Roman"/>
          <w:sz w:val="24"/>
          <w:szCs w:val="24"/>
          <w:u w:val="single"/>
        </w:rPr>
        <w:t>部确保工完料尽</w:t>
      </w:r>
      <w:proofErr w:type="gramEnd"/>
      <w:r>
        <w:rPr>
          <w:rFonts w:ascii="Times New Roman" w:eastAsia="宋体" w:hAnsi="Times New Roman" w:cs="Times New Roman"/>
          <w:sz w:val="24"/>
          <w:szCs w:val="24"/>
          <w:u w:val="single"/>
        </w:rPr>
        <w:t>场地清，未按规定时间拆除临时设施、清理完场地或不满足发包人要求的，由发包人组织清理，承包人承担清理费用（费用从工程款中扣除）。</w:t>
      </w:r>
    </w:p>
    <w:p w14:paraId="5CA7FC8F"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u w:val="single"/>
        </w:rPr>
      </w:pPr>
      <w:r>
        <w:rPr>
          <w:rFonts w:ascii="Times New Roman" w:eastAsia="宋体" w:hAnsi="Times New Roman" w:cs="Times New Roman"/>
          <w:sz w:val="24"/>
          <w:szCs w:val="24"/>
          <w:u w:val="single"/>
        </w:rPr>
        <w:t>9</w:t>
      </w:r>
      <w:r>
        <w:rPr>
          <w:rFonts w:ascii="Times New Roman" w:eastAsia="宋体" w:hAnsi="Times New Roman" w:cs="Times New Roman"/>
          <w:sz w:val="24"/>
          <w:szCs w:val="24"/>
          <w:u w:val="single"/>
        </w:rPr>
        <w:t>、在合同约定的期限内承包人没有完工的或已经完成但工程质量不合格并拒绝返工修复的，发包人有权单方决定收回工程，安排其他单位进场施工，由此更换单位造成的一切损失由承包人承担，并赔偿给发包人造成的所有经济损失。</w:t>
      </w:r>
    </w:p>
    <w:p w14:paraId="6A72BD3E"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u w:val="single"/>
        </w:rPr>
      </w:pPr>
      <w:r>
        <w:rPr>
          <w:rFonts w:ascii="Times New Roman" w:eastAsia="宋体" w:hAnsi="Times New Roman" w:cs="Times New Roman"/>
          <w:sz w:val="24"/>
          <w:szCs w:val="24"/>
          <w:u w:val="single"/>
        </w:rPr>
        <w:t>10</w:t>
      </w:r>
      <w:r>
        <w:rPr>
          <w:rFonts w:ascii="Times New Roman" w:eastAsia="宋体" w:hAnsi="Times New Roman" w:cs="Times New Roman"/>
          <w:sz w:val="24"/>
          <w:szCs w:val="24"/>
          <w:u w:val="single"/>
        </w:rPr>
        <w:t>、在履行合同过程中，承包人应执行国家或地方的法律法规法令，或任何对工程有管辖权的部门规章，并按要求支付有关费用。承包人如有违约行为的，在每次付工程款前，承包人必须用现金先向发包人交纳违约金，发包人开收款收据，如承包人</w:t>
      </w:r>
      <w:proofErr w:type="gramStart"/>
      <w:r>
        <w:rPr>
          <w:rFonts w:ascii="Times New Roman" w:eastAsia="宋体" w:hAnsi="Times New Roman" w:cs="Times New Roman"/>
          <w:sz w:val="24"/>
          <w:szCs w:val="24"/>
          <w:u w:val="single"/>
        </w:rPr>
        <w:t>不</w:t>
      </w:r>
      <w:proofErr w:type="gramEnd"/>
      <w:r>
        <w:rPr>
          <w:rFonts w:ascii="Times New Roman" w:eastAsia="宋体" w:hAnsi="Times New Roman" w:cs="Times New Roman"/>
          <w:sz w:val="24"/>
          <w:szCs w:val="24"/>
          <w:u w:val="single"/>
        </w:rPr>
        <w:t>交纳违约金发包人有权拒付工程款，责任由承包人承担。</w:t>
      </w:r>
    </w:p>
    <w:p w14:paraId="2790F838"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u w:val="single"/>
        </w:rPr>
      </w:pPr>
      <w:r>
        <w:rPr>
          <w:rFonts w:ascii="Times New Roman" w:eastAsia="宋体" w:hAnsi="Times New Roman" w:cs="Times New Roman"/>
          <w:sz w:val="24"/>
          <w:szCs w:val="24"/>
          <w:u w:val="single"/>
        </w:rPr>
        <w:t>11</w:t>
      </w:r>
      <w:r>
        <w:rPr>
          <w:rFonts w:ascii="Times New Roman" w:eastAsia="宋体" w:hAnsi="Times New Roman" w:cs="Times New Roman"/>
          <w:sz w:val="24"/>
          <w:szCs w:val="24"/>
          <w:u w:val="single"/>
        </w:rPr>
        <w:t>、发包人代承包人代缴纳的所有承包人应支付费用及承包人因违约而遭受的处罚费用从当期工程款中扣除。</w:t>
      </w:r>
    </w:p>
    <w:p w14:paraId="63A04554"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u w:val="single"/>
        </w:rPr>
      </w:pPr>
      <w:r>
        <w:rPr>
          <w:rFonts w:ascii="Times New Roman" w:eastAsia="宋体" w:hAnsi="Times New Roman" w:cs="Times New Roman"/>
          <w:sz w:val="24"/>
          <w:szCs w:val="24"/>
          <w:u w:val="single"/>
        </w:rPr>
        <w:t>12</w:t>
      </w:r>
      <w:r>
        <w:rPr>
          <w:rFonts w:ascii="Times New Roman" w:eastAsia="宋体" w:hAnsi="Times New Roman" w:cs="Times New Roman"/>
          <w:sz w:val="24"/>
          <w:szCs w:val="24"/>
          <w:u w:val="single"/>
        </w:rPr>
        <w:t>、承包人在投标文件中所列及的所有事项，都视为是对发包人及本工程的承诺，施工过程中若发现未经发包人同意而实际操作与投标文件不一致的情况，发包人有权要求承</w:t>
      </w:r>
      <w:r>
        <w:rPr>
          <w:rFonts w:ascii="Times New Roman" w:eastAsia="宋体" w:hAnsi="Times New Roman" w:cs="Times New Roman"/>
          <w:sz w:val="24"/>
          <w:szCs w:val="24"/>
          <w:u w:val="single"/>
        </w:rPr>
        <w:lastRenderedPageBreak/>
        <w:t>包人向发包人支付每次不少于</w:t>
      </w:r>
      <w:r>
        <w:rPr>
          <w:rFonts w:ascii="Times New Roman" w:eastAsia="宋体" w:hAnsi="Times New Roman" w:cs="Times New Roman"/>
          <w:sz w:val="24"/>
          <w:szCs w:val="24"/>
          <w:u w:val="single"/>
        </w:rPr>
        <w:t>2000</w:t>
      </w:r>
      <w:r>
        <w:rPr>
          <w:rFonts w:ascii="Times New Roman" w:eastAsia="宋体" w:hAnsi="Times New Roman" w:cs="Times New Roman"/>
          <w:sz w:val="24"/>
          <w:szCs w:val="24"/>
          <w:u w:val="single"/>
        </w:rPr>
        <w:t>元违约金。</w:t>
      </w:r>
    </w:p>
    <w:p w14:paraId="2B06DB97"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u w:val="single"/>
        </w:rPr>
      </w:pPr>
      <w:r>
        <w:rPr>
          <w:rFonts w:ascii="Times New Roman" w:eastAsia="宋体" w:hAnsi="Times New Roman" w:cs="Times New Roman"/>
          <w:sz w:val="24"/>
          <w:szCs w:val="24"/>
          <w:u w:val="single"/>
        </w:rPr>
        <w:t>13</w:t>
      </w:r>
      <w:r>
        <w:rPr>
          <w:rFonts w:ascii="Times New Roman" w:eastAsia="宋体" w:hAnsi="Times New Roman" w:cs="Times New Roman"/>
          <w:sz w:val="24"/>
          <w:szCs w:val="24"/>
          <w:u w:val="single"/>
        </w:rPr>
        <w:t>、今后双方签订补充协议等书面文件，必须经承、发包人双方法定人代表签字或盖章并加盖单位公章后生效，任何涉及到调整工程价款的变更、签证必须经、发包人现场工程师和审计部门批准并签字否则无效。</w:t>
      </w:r>
    </w:p>
    <w:p w14:paraId="4510F869"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u w:val="single"/>
        </w:rPr>
      </w:pPr>
      <w:r>
        <w:rPr>
          <w:rFonts w:ascii="Times New Roman" w:eastAsia="宋体" w:hAnsi="Times New Roman" w:cs="Times New Roman"/>
          <w:sz w:val="24"/>
          <w:szCs w:val="24"/>
          <w:u w:val="single"/>
        </w:rPr>
        <w:t>14</w:t>
      </w:r>
      <w:r>
        <w:rPr>
          <w:rFonts w:ascii="Times New Roman" w:eastAsia="宋体" w:hAnsi="Times New Roman" w:cs="Times New Roman"/>
          <w:sz w:val="24"/>
          <w:szCs w:val="24"/>
          <w:u w:val="single"/>
        </w:rPr>
        <w:t>、承包人应按国家、江苏省及淮安市政府有关文件要求建立健全劳动保障制度，按时发放职工工资，承包人同时必须严格执行中华人民共和国劳动保障部和中华人民共和国建设部联合下发的《建设领域农民工工资支付管理暂行办法》，及时足额发放农民工工资。否则因其给发包人造成不良社会影响的或引发纠纷的，发包人有权从承包人的工程款中预提部分资金用于发放职工工资（含农民工工资），同时承包人还</w:t>
      </w:r>
      <w:proofErr w:type="gramStart"/>
      <w:r>
        <w:rPr>
          <w:rFonts w:ascii="Times New Roman" w:eastAsia="宋体" w:hAnsi="Times New Roman" w:cs="Times New Roman"/>
          <w:sz w:val="24"/>
          <w:szCs w:val="24"/>
          <w:u w:val="single"/>
        </w:rPr>
        <w:t>应承担给发包人</w:t>
      </w:r>
      <w:proofErr w:type="gramEnd"/>
      <w:r>
        <w:rPr>
          <w:rFonts w:ascii="Times New Roman" w:eastAsia="宋体" w:hAnsi="Times New Roman" w:cs="Times New Roman"/>
          <w:sz w:val="24"/>
          <w:szCs w:val="24"/>
          <w:u w:val="single"/>
        </w:rPr>
        <w:t>因其所造成的连带法律责任和经济损失。情节严重的，发包人有权单方面解除合同取消承包人承包资格。</w:t>
      </w:r>
      <w:r>
        <w:rPr>
          <w:rFonts w:ascii="Times New Roman" w:eastAsia="宋体" w:hAnsi="Times New Roman" w:cs="Times New Roman"/>
          <w:sz w:val="24"/>
          <w:szCs w:val="24"/>
          <w:u w:val="single"/>
        </w:rPr>
        <w:t xml:space="preserve"> </w:t>
      </w:r>
    </w:p>
    <w:p w14:paraId="7AAE24FD"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u w:val="single"/>
        </w:rPr>
      </w:pPr>
      <w:r>
        <w:rPr>
          <w:rFonts w:ascii="Times New Roman" w:eastAsia="宋体" w:hAnsi="Times New Roman" w:cs="Times New Roman"/>
          <w:sz w:val="24"/>
          <w:szCs w:val="24"/>
          <w:u w:val="single"/>
        </w:rPr>
        <w:t>15</w:t>
      </w:r>
      <w:r>
        <w:rPr>
          <w:rFonts w:ascii="Times New Roman" w:eastAsia="宋体" w:hAnsi="Times New Roman" w:cs="Times New Roman"/>
          <w:sz w:val="24"/>
          <w:szCs w:val="24"/>
          <w:u w:val="single"/>
        </w:rPr>
        <w:t>、如承包人在规定时间内</w:t>
      </w:r>
      <w:proofErr w:type="gramStart"/>
      <w:r>
        <w:rPr>
          <w:rFonts w:ascii="Times New Roman" w:eastAsia="宋体" w:hAnsi="Times New Roman" w:cs="Times New Roman"/>
          <w:sz w:val="24"/>
          <w:szCs w:val="24"/>
          <w:u w:val="single"/>
        </w:rPr>
        <w:t>不</w:t>
      </w:r>
      <w:proofErr w:type="gramEnd"/>
      <w:r>
        <w:rPr>
          <w:rFonts w:ascii="Times New Roman" w:eastAsia="宋体" w:hAnsi="Times New Roman" w:cs="Times New Roman"/>
          <w:sz w:val="24"/>
          <w:szCs w:val="24"/>
          <w:u w:val="single"/>
        </w:rPr>
        <w:t>进场，发包人有权终止合同。</w:t>
      </w:r>
    </w:p>
    <w:p w14:paraId="2CA6DECE"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u w:val="single"/>
        </w:rPr>
      </w:pPr>
      <w:r>
        <w:rPr>
          <w:rFonts w:ascii="Times New Roman" w:eastAsia="宋体" w:hAnsi="Times New Roman" w:cs="Times New Roman"/>
          <w:sz w:val="24"/>
          <w:szCs w:val="24"/>
          <w:u w:val="single"/>
        </w:rPr>
        <w:t>16</w:t>
      </w:r>
      <w:r>
        <w:rPr>
          <w:rFonts w:ascii="Times New Roman" w:eastAsia="宋体" w:hAnsi="Times New Roman" w:cs="Times New Roman"/>
          <w:sz w:val="24"/>
          <w:szCs w:val="24"/>
          <w:u w:val="single"/>
        </w:rPr>
        <w:t>、工程竣工验收合格后承包人应及时提交竣工结算资料，实事求是地编制工程结算书，接受发包人审计部门组织的对本工程的结算审计，保证送审资料真实齐全；严格执行发包人有关文件规定，积极配合审计工作，按时参加审计核对与协调。如果工程结算审计核减率超过</w:t>
      </w:r>
      <w:r>
        <w:rPr>
          <w:rFonts w:ascii="Times New Roman" w:eastAsia="宋体" w:hAnsi="Times New Roman" w:cs="Times New Roman"/>
          <w:sz w:val="24"/>
          <w:szCs w:val="24"/>
          <w:u w:val="single"/>
        </w:rPr>
        <w:t>10%</w:t>
      </w:r>
      <w:r>
        <w:rPr>
          <w:rFonts w:ascii="Times New Roman" w:eastAsia="宋体" w:hAnsi="Times New Roman" w:cs="Times New Roman"/>
          <w:sz w:val="24"/>
          <w:szCs w:val="24"/>
          <w:u w:val="single"/>
        </w:rPr>
        <w:t>的，审计费用全部由承包人承担；核减率在</w:t>
      </w:r>
      <w:r>
        <w:rPr>
          <w:rFonts w:ascii="Times New Roman" w:eastAsia="宋体" w:hAnsi="Times New Roman" w:cs="Times New Roman"/>
          <w:sz w:val="24"/>
          <w:szCs w:val="24"/>
          <w:u w:val="single"/>
        </w:rPr>
        <w:t>8%-10%</w:t>
      </w:r>
      <w:r>
        <w:rPr>
          <w:rFonts w:ascii="Times New Roman" w:eastAsia="宋体" w:hAnsi="Times New Roman" w:cs="Times New Roman"/>
          <w:sz w:val="24"/>
          <w:szCs w:val="24"/>
          <w:u w:val="single"/>
        </w:rPr>
        <w:t>（含</w:t>
      </w:r>
      <w:r>
        <w:rPr>
          <w:rFonts w:ascii="Times New Roman" w:eastAsia="宋体" w:hAnsi="Times New Roman" w:cs="Times New Roman"/>
          <w:sz w:val="24"/>
          <w:szCs w:val="24"/>
          <w:u w:val="single"/>
        </w:rPr>
        <w:t>10%</w:t>
      </w:r>
      <w:r>
        <w:rPr>
          <w:rFonts w:ascii="Times New Roman" w:eastAsia="宋体" w:hAnsi="Times New Roman" w:cs="Times New Roman"/>
          <w:sz w:val="24"/>
          <w:szCs w:val="24"/>
          <w:u w:val="single"/>
        </w:rPr>
        <w:t>）之间的，审计费用承包人承担</w:t>
      </w:r>
      <w:r>
        <w:rPr>
          <w:rFonts w:ascii="Times New Roman" w:eastAsia="宋体" w:hAnsi="Times New Roman" w:cs="Times New Roman"/>
          <w:sz w:val="24"/>
          <w:szCs w:val="24"/>
          <w:u w:val="single"/>
        </w:rPr>
        <w:t>80%</w:t>
      </w:r>
      <w:r>
        <w:rPr>
          <w:rFonts w:ascii="Times New Roman" w:eastAsia="宋体" w:hAnsi="Times New Roman" w:cs="Times New Roman"/>
          <w:sz w:val="24"/>
          <w:szCs w:val="24"/>
          <w:u w:val="single"/>
        </w:rPr>
        <w:t>；核减率在</w:t>
      </w:r>
      <w:r>
        <w:rPr>
          <w:rFonts w:ascii="Times New Roman" w:eastAsia="宋体" w:hAnsi="Times New Roman" w:cs="Times New Roman"/>
          <w:sz w:val="24"/>
          <w:szCs w:val="24"/>
          <w:u w:val="single"/>
        </w:rPr>
        <w:t>5%—8%</w:t>
      </w:r>
      <w:r>
        <w:rPr>
          <w:rFonts w:ascii="Times New Roman" w:eastAsia="宋体" w:hAnsi="Times New Roman" w:cs="Times New Roman"/>
          <w:sz w:val="24"/>
          <w:szCs w:val="24"/>
          <w:u w:val="single"/>
        </w:rPr>
        <w:t>（含</w:t>
      </w:r>
      <w:r>
        <w:rPr>
          <w:rFonts w:ascii="Times New Roman" w:eastAsia="宋体" w:hAnsi="Times New Roman" w:cs="Times New Roman"/>
          <w:sz w:val="24"/>
          <w:szCs w:val="24"/>
          <w:u w:val="single"/>
        </w:rPr>
        <w:t>8%</w:t>
      </w:r>
      <w:r>
        <w:rPr>
          <w:rFonts w:ascii="Times New Roman" w:eastAsia="宋体" w:hAnsi="Times New Roman" w:cs="Times New Roman"/>
          <w:sz w:val="24"/>
          <w:szCs w:val="24"/>
          <w:u w:val="single"/>
        </w:rPr>
        <w:t>）之间的，审计费用承包人承担</w:t>
      </w:r>
      <w:r>
        <w:rPr>
          <w:rFonts w:ascii="Times New Roman" w:eastAsia="宋体" w:hAnsi="Times New Roman" w:cs="Times New Roman"/>
          <w:sz w:val="24"/>
          <w:szCs w:val="24"/>
          <w:u w:val="single"/>
        </w:rPr>
        <w:t>20%</w:t>
      </w:r>
      <w:r>
        <w:rPr>
          <w:rFonts w:ascii="Times New Roman" w:eastAsia="宋体" w:hAnsi="Times New Roman" w:cs="Times New Roman"/>
          <w:sz w:val="24"/>
          <w:szCs w:val="24"/>
          <w:u w:val="single"/>
        </w:rPr>
        <w:t>；核减率在</w:t>
      </w:r>
      <w:r>
        <w:rPr>
          <w:rFonts w:ascii="Times New Roman" w:eastAsia="宋体" w:hAnsi="Times New Roman" w:cs="Times New Roman"/>
          <w:sz w:val="24"/>
          <w:szCs w:val="24"/>
          <w:u w:val="single"/>
        </w:rPr>
        <w:t>5%</w:t>
      </w:r>
      <w:r>
        <w:rPr>
          <w:rFonts w:ascii="Times New Roman" w:eastAsia="宋体" w:hAnsi="Times New Roman" w:cs="Times New Roman"/>
          <w:sz w:val="24"/>
          <w:szCs w:val="24"/>
          <w:u w:val="single"/>
        </w:rPr>
        <w:t>及其以下的，承包人不承担审计费用，施工合同核减率按核减额除以送审额计算。审计费用按核减额的</w:t>
      </w:r>
      <w:r>
        <w:rPr>
          <w:rFonts w:ascii="Times New Roman" w:eastAsia="宋体" w:hAnsi="Times New Roman" w:cs="Times New Roman"/>
          <w:sz w:val="24"/>
          <w:szCs w:val="24"/>
          <w:u w:val="single"/>
        </w:rPr>
        <w:t>6%</w:t>
      </w:r>
      <w:r>
        <w:rPr>
          <w:rFonts w:ascii="Times New Roman" w:eastAsia="宋体" w:hAnsi="Times New Roman" w:cs="Times New Roman"/>
          <w:sz w:val="24"/>
          <w:szCs w:val="24"/>
          <w:u w:val="single"/>
        </w:rPr>
        <w:t>计算。承包人承担的审计费用由发包人从承包人承建工程的工程款中扣除。</w:t>
      </w:r>
    </w:p>
    <w:p w14:paraId="2EB0BD34" w14:textId="77777777" w:rsidR="004A5937" w:rsidRDefault="00F70939">
      <w:pPr>
        <w:snapToGrid w:val="0"/>
        <w:spacing w:line="520" w:lineRule="exact"/>
        <w:ind w:firstLineChars="200" w:firstLine="480"/>
        <w:jc w:val="left"/>
        <w:rPr>
          <w:rFonts w:ascii="Times New Roman" w:eastAsia="宋体" w:hAnsi="Times New Roman" w:cs="Times New Roman"/>
          <w:sz w:val="24"/>
          <w:szCs w:val="24"/>
          <w:u w:val="single"/>
        </w:rPr>
      </w:pPr>
      <w:r>
        <w:rPr>
          <w:rFonts w:ascii="Times New Roman" w:eastAsia="宋体" w:hAnsi="Times New Roman" w:cs="Times New Roman" w:hint="eastAsia"/>
          <w:sz w:val="24"/>
          <w:szCs w:val="24"/>
          <w:u w:val="single"/>
        </w:rPr>
        <w:t>17</w:t>
      </w:r>
      <w:r>
        <w:rPr>
          <w:rFonts w:ascii="Times New Roman" w:eastAsia="宋体" w:hAnsi="Times New Roman" w:cs="Times New Roman" w:hint="eastAsia"/>
          <w:sz w:val="24"/>
          <w:szCs w:val="24"/>
          <w:u w:val="single"/>
        </w:rPr>
        <w:t>、本项目</w:t>
      </w:r>
      <w:proofErr w:type="gramStart"/>
      <w:r>
        <w:rPr>
          <w:rFonts w:ascii="Times New Roman" w:eastAsia="宋体" w:hAnsi="Times New Roman" w:cs="Times New Roman" w:hint="eastAsia"/>
          <w:sz w:val="24"/>
          <w:szCs w:val="24"/>
          <w:u w:val="single"/>
        </w:rPr>
        <w:t>甲控材料</w:t>
      </w:r>
      <w:proofErr w:type="gramEnd"/>
      <w:r>
        <w:rPr>
          <w:rFonts w:ascii="Times New Roman" w:eastAsia="宋体" w:hAnsi="Times New Roman" w:cs="Times New Roman" w:hint="eastAsia"/>
          <w:sz w:val="24"/>
          <w:szCs w:val="24"/>
          <w:u w:val="single"/>
        </w:rPr>
        <w:t>在进场前必须经发包方代表、跟踪审计（如有）和监理人员（如有）人员确认。</w:t>
      </w:r>
    </w:p>
    <w:p w14:paraId="1269E114" w14:textId="11C66B5E" w:rsidR="004A5937" w:rsidRDefault="004A5937">
      <w:pPr>
        <w:snapToGrid w:val="0"/>
        <w:spacing w:line="520" w:lineRule="exact"/>
        <w:jc w:val="left"/>
        <w:rPr>
          <w:rFonts w:ascii="Times New Roman" w:eastAsia="宋体" w:hAnsi="Times New Roman" w:cs="Times New Roman"/>
          <w:sz w:val="24"/>
          <w:szCs w:val="24"/>
        </w:rPr>
      </w:pPr>
    </w:p>
    <w:p w14:paraId="0411B5D1" w14:textId="2AB90FB4" w:rsidR="004556E0" w:rsidRDefault="004556E0">
      <w:pPr>
        <w:snapToGrid w:val="0"/>
        <w:spacing w:line="520" w:lineRule="exact"/>
        <w:jc w:val="left"/>
        <w:rPr>
          <w:rFonts w:ascii="Times New Roman" w:eastAsia="宋体" w:hAnsi="Times New Roman" w:cs="Times New Roman"/>
          <w:sz w:val="24"/>
          <w:szCs w:val="24"/>
        </w:rPr>
      </w:pPr>
    </w:p>
    <w:p w14:paraId="189C43E9" w14:textId="1E2E0AF9" w:rsidR="004556E0" w:rsidRDefault="004556E0">
      <w:pPr>
        <w:snapToGrid w:val="0"/>
        <w:spacing w:line="520" w:lineRule="exact"/>
        <w:jc w:val="left"/>
        <w:rPr>
          <w:rFonts w:ascii="Times New Roman" w:eastAsia="宋体" w:hAnsi="Times New Roman" w:cs="Times New Roman"/>
          <w:sz w:val="24"/>
          <w:szCs w:val="24"/>
        </w:rPr>
      </w:pPr>
    </w:p>
    <w:p w14:paraId="6767C0AE" w14:textId="77777777" w:rsidR="004556E0" w:rsidRDefault="004556E0">
      <w:pPr>
        <w:snapToGrid w:val="0"/>
        <w:spacing w:line="520" w:lineRule="exact"/>
        <w:jc w:val="left"/>
        <w:rPr>
          <w:rFonts w:ascii="Times New Roman" w:eastAsia="宋体" w:hAnsi="Times New Roman" w:cs="Times New Roman"/>
          <w:sz w:val="24"/>
          <w:szCs w:val="24"/>
        </w:rPr>
      </w:pPr>
    </w:p>
    <w:p w14:paraId="0EEC4550" w14:textId="77777777" w:rsidR="004A5937" w:rsidRDefault="004A5937">
      <w:pPr>
        <w:snapToGrid w:val="0"/>
        <w:spacing w:line="520" w:lineRule="exact"/>
        <w:jc w:val="left"/>
        <w:rPr>
          <w:rFonts w:ascii="宋体" w:eastAsia="宋体" w:hAnsi="宋体" w:cs="宋体"/>
          <w:sz w:val="28"/>
          <w:szCs w:val="28"/>
        </w:rPr>
      </w:pPr>
    </w:p>
    <w:p w14:paraId="3EA51BE6" w14:textId="77777777" w:rsidR="004A5937" w:rsidRDefault="00F70939">
      <w:pPr>
        <w:snapToGrid w:val="0"/>
        <w:spacing w:beforeLines="50" w:before="159" w:line="520" w:lineRule="exact"/>
        <w:jc w:val="left"/>
        <w:rPr>
          <w:rFonts w:ascii="宋体" w:eastAsia="宋体" w:hAnsi="宋体" w:cs="宋体"/>
          <w:sz w:val="28"/>
          <w:szCs w:val="28"/>
        </w:rPr>
      </w:pPr>
      <w:r>
        <w:rPr>
          <w:rFonts w:ascii="宋体" w:eastAsia="宋体" w:hAnsi="宋体" w:cs="宋体" w:hint="eastAsia"/>
          <w:sz w:val="28"/>
          <w:szCs w:val="28"/>
        </w:rPr>
        <w:lastRenderedPageBreak/>
        <w:t>附：价格明细</w:t>
      </w:r>
    </w:p>
    <w:tbl>
      <w:tblPr>
        <w:tblW w:w="9286" w:type="dxa"/>
        <w:tblInd w:w="94" w:type="dxa"/>
        <w:tblLook w:val="04A0" w:firstRow="1" w:lastRow="0" w:firstColumn="1" w:lastColumn="0" w:noHBand="0" w:noVBand="1"/>
      </w:tblPr>
      <w:tblGrid>
        <w:gridCol w:w="680"/>
        <w:gridCol w:w="1460"/>
        <w:gridCol w:w="3060"/>
        <w:gridCol w:w="700"/>
        <w:gridCol w:w="880"/>
        <w:gridCol w:w="960"/>
        <w:gridCol w:w="1546"/>
      </w:tblGrid>
      <w:tr w:rsidR="004A5937" w14:paraId="7EC241D9" w14:textId="77777777">
        <w:trPr>
          <w:trHeight w:val="402"/>
        </w:trPr>
        <w:tc>
          <w:tcPr>
            <w:tcW w:w="680" w:type="dxa"/>
            <w:tcBorders>
              <w:top w:val="single" w:sz="4" w:space="0" w:color="auto"/>
              <w:left w:val="single" w:sz="4" w:space="0" w:color="auto"/>
              <w:bottom w:val="single" w:sz="4" w:space="0" w:color="auto"/>
              <w:right w:val="single" w:sz="4" w:space="0" w:color="auto"/>
            </w:tcBorders>
            <w:noWrap/>
            <w:vAlign w:val="center"/>
          </w:tcPr>
          <w:p w14:paraId="63F1509D" w14:textId="77777777" w:rsidR="004A5937" w:rsidRDefault="00F70939">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序号</w:t>
            </w:r>
          </w:p>
        </w:tc>
        <w:tc>
          <w:tcPr>
            <w:tcW w:w="1460" w:type="dxa"/>
            <w:tcBorders>
              <w:top w:val="single" w:sz="4" w:space="0" w:color="auto"/>
              <w:left w:val="nil"/>
              <w:bottom w:val="single" w:sz="4" w:space="0" w:color="auto"/>
              <w:right w:val="single" w:sz="4" w:space="0" w:color="auto"/>
            </w:tcBorders>
            <w:vAlign w:val="center"/>
          </w:tcPr>
          <w:p w14:paraId="1E1FC4B1" w14:textId="77777777" w:rsidR="004A5937" w:rsidRDefault="00F70939">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项目名称</w:t>
            </w:r>
          </w:p>
        </w:tc>
        <w:tc>
          <w:tcPr>
            <w:tcW w:w="3060" w:type="dxa"/>
            <w:tcBorders>
              <w:top w:val="single" w:sz="4" w:space="0" w:color="auto"/>
              <w:left w:val="nil"/>
              <w:bottom w:val="single" w:sz="4" w:space="0" w:color="auto"/>
              <w:right w:val="single" w:sz="4" w:space="0" w:color="auto"/>
            </w:tcBorders>
            <w:vAlign w:val="center"/>
          </w:tcPr>
          <w:p w14:paraId="65587B7F" w14:textId="77777777" w:rsidR="004A5937" w:rsidRDefault="00F70939">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主要材质和工艺</w:t>
            </w:r>
          </w:p>
        </w:tc>
        <w:tc>
          <w:tcPr>
            <w:tcW w:w="700" w:type="dxa"/>
            <w:tcBorders>
              <w:top w:val="single" w:sz="4" w:space="0" w:color="auto"/>
              <w:left w:val="nil"/>
              <w:bottom w:val="single" w:sz="4" w:space="0" w:color="auto"/>
              <w:right w:val="single" w:sz="4" w:space="0" w:color="auto"/>
            </w:tcBorders>
            <w:noWrap/>
            <w:vAlign w:val="center"/>
          </w:tcPr>
          <w:p w14:paraId="51A9E6EA" w14:textId="77777777" w:rsidR="004A5937" w:rsidRDefault="00F70939">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单位</w:t>
            </w:r>
          </w:p>
        </w:tc>
        <w:tc>
          <w:tcPr>
            <w:tcW w:w="880" w:type="dxa"/>
            <w:tcBorders>
              <w:top w:val="single" w:sz="4" w:space="0" w:color="auto"/>
              <w:left w:val="nil"/>
              <w:bottom w:val="single" w:sz="4" w:space="0" w:color="auto"/>
              <w:right w:val="single" w:sz="4" w:space="0" w:color="auto"/>
            </w:tcBorders>
            <w:noWrap/>
            <w:vAlign w:val="center"/>
          </w:tcPr>
          <w:p w14:paraId="0D84BF9E" w14:textId="77777777" w:rsidR="004A5937" w:rsidRDefault="00F70939">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数量</w:t>
            </w:r>
          </w:p>
        </w:tc>
        <w:tc>
          <w:tcPr>
            <w:tcW w:w="960" w:type="dxa"/>
            <w:tcBorders>
              <w:top w:val="single" w:sz="4" w:space="0" w:color="auto"/>
              <w:left w:val="nil"/>
              <w:bottom w:val="single" w:sz="4" w:space="0" w:color="auto"/>
              <w:right w:val="single" w:sz="4" w:space="0" w:color="auto"/>
            </w:tcBorders>
            <w:noWrap/>
            <w:vAlign w:val="center"/>
          </w:tcPr>
          <w:p w14:paraId="38F835C2" w14:textId="77777777" w:rsidR="004A5937" w:rsidRDefault="00F70939">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单价</w:t>
            </w:r>
          </w:p>
        </w:tc>
        <w:tc>
          <w:tcPr>
            <w:tcW w:w="1546" w:type="dxa"/>
            <w:tcBorders>
              <w:top w:val="single" w:sz="4" w:space="0" w:color="auto"/>
              <w:left w:val="nil"/>
              <w:bottom w:val="single" w:sz="4" w:space="0" w:color="auto"/>
              <w:right w:val="single" w:sz="4" w:space="0" w:color="auto"/>
            </w:tcBorders>
            <w:noWrap/>
            <w:vAlign w:val="center"/>
          </w:tcPr>
          <w:p w14:paraId="1D877136" w14:textId="77777777" w:rsidR="004A5937" w:rsidRDefault="00F70939">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金额</w:t>
            </w:r>
          </w:p>
        </w:tc>
      </w:tr>
      <w:tr w:rsidR="004A5937" w14:paraId="698BAB18" w14:textId="77777777">
        <w:trPr>
          <w:trHeight w:val="402"/>
        </w:trPr>
        <w:tc>
          <w:tcPr>
            <w:tcW w:w="9286" w:type="dxa"/>
            <w:gridSpan w:val="7"/>
            <w:tcBorders>
              <w:top w:val="single" w:sz="4" w:space="0" w:color="auto"/>
              <w:left w:val="single" w:sz="4" w:space="0" w:color="auto"/>
              <w:bottom w:val="single" w:sz="4" w:space="0" w:color="auto"/>
              <w:right w:val="single" w:sz="4" w:space="0" w:color="000000"/>
            </w:tcBorders>
            <w:noWrap/>
            <w:vAlign w:val="center"/>
          </w:tcPr>
          <w:p w14:paraId="2FA0A936"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一、入口</w:t>
            </w:r>
          </w:p>
        </w:tc>
      </w:tr>
      <w:tr w:rsidR="004A5937" w14:paraId="3AE4726A" w14:textId="77777777">
        <w:trPr>
          <w:trHeight w:val="1189"/>
        </w:trPr>
        <w:tc>
          <w:tcPr>
            <w:tcW w:w="680" w:type="dxa"/>
            <w:tcBorders>
              <w:top w:val="nil"/>
              <w:left w:val="single" w:sz="4" w:space="0" w:color="auto"/>
              <w:bottom w:val="single" w:sz="4" w:space="0" w:color="auto"/>
              <w:right w:val="single" w:sz="4" w:space="0" w:color="auto"/>
            </w:tcBorders>
            <w:noWrap/>
            <w:vAlign w:val="center"/>
          </w:tcPr>
          <w:p w14:paraId="5D573563"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1460" w:type="dxa"/>
            <w:tcBorders>
              <w:top w:val="nil"/>
              <w:left w:val="single" w:sz="4" w:space="0" w:color="auto"/>
              <w:bottom w:val="single" w:sz="4" w:space="0" w:color="000000"/>
              <w:right w:val="single" w:sz="4" w:space="0" w:color="auto"/>
            </w:tcBorders>
            <w:noWrap/>
            <w:vAlign w:val="center"/>
          </w:tcPr>
          <w:p w14:paraId="691137DE"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入口部分</w:t>
            </w:r>
          </w:p>
        </w:tc>
        <w:tc>
          <w:tcPr>
            <w:tcW w:w="3060" w:type="dxa"/>
            <w:tcBorders>
              <w:top w:val="nil"/>
              <w:left w:val="nil"/>
              <w:bottom w:val="single" w:sz="4" w:space="0" w:color="auto"/>
              <w:right w:val="single" w:sz="4" w:space="0" w:color="auto"/>
            </w:tcBorders>
            <w:vAlign w:val="center"/>
          </w:tcPr>
          <w:p w14:paraId="26C50368"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原墙面展板拆除、清理、基层处理。</w:t>
            </w:r>
          </w:p>
          <w:p w14:paraId="0DB38BA3"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kern w:val="0"/>
                <w:szCs w:val="21"/>
              </w:rPr>
              <w:t>根据设计方案和平面设计图填写工艺做法并自行报价。</w:t>
            </w:r>
          </w:p>
        </w:tc>
        <w:tc>
          <w:tcPr>
            <w:tcW w:w="700" w:type="dxa"/>
            <w:tcBorders>
              <w:top w:val="nil"/>
              <w:left w:val="nil"/>
              <w:bottom w:val="single" w:sz="4" w:space="0" w:color="auto"/>
              <w:right w:val="single" w:sz="4" w:space="0" w:color="auto"/>
            </w:tcBorders>
            <w:noWrap/>
            <w:vAlign w:val="center"/>
          </w:tcPr>
          <w:p w14:paraId="5C5E8280"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80" w:type="dxa"/>
            <w:tcBorders>
              <w:top w:val="nil"/>
              <w:left w:val="nil"/>
              <w:bottom w:val="single" w:sz="4" w:space="0" w:color="auto"/>
              <w:right w:val="single" w:sz="4" w:space="0" w:color="auto"/>
            </w:tcBorders>
            <w:noWrap/>
            <w:vAlign w:val="center"/>
          </w:tcPr>
          <w:p w14:paraId="3A699486"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3.96</w:t>
            </w:r>
          </w:p>
        </w:tc>
        <w:tc>
          <w:tcPr>
            <w:tcW w:w="960" w:type="dxa"/>
            <w:tcBorders>
              <w:top w:val="nil"/>
              <w:left w:val="nil"/>
              <w:bottom w:val="single" w:sz="4" w:space="0" w:color="auto"/>
              <w:right w:val="single" w:sz="4" w:space="0" w:color="auto"/>
            </w:tcBorders>
            <w:noWrap/>
            <w:vAlign w:val="center"/>
          </w:tcPr>
          <w:p w14:paraId="2F9E0CBE"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c>
          <w:tcPr>
            <w:tcW w:w="1546" w:type="dxa"/>
            <w:tcBorders>
              <w:top w:val="nil"/>
              <w:left w:val="nil"/>
              <w:bottom w:val="single" w:sz="4" w:space="0" w:color="auto"/>
              <w:right w:val="single" w:sz="4" w:space="0" w:color="auto"/>
            </w:tcBorders>
            <w:noWrap/>
            <w:vAlign w:val="center"/>
          </w:tcPr>
          <w:p w14:paraId="0BF14FE3"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4A5937" w14:paraId="7408060C" w14:textId="77777777">
        <w:trPr>
          <w:trHeight w:val="402"/>
        </w:trPr>
        <w:tc>
          <w:tcPr>
            <w:tcW w:w="7740" w:type="dxa"/>
            <w:gridSpan w:val="6"/>
            <w:tcBorders>
              <w:top w:val="single" w:sz="4" w:space="0" w:color="auto"/>
              <w:left w:val="single" w:sz="4" w:space="0" w:color="auto"/>
              <w:bottom w:val="single" w:sz="4" w:space="0" w:color="auto"/>
              <w:right w:val="single" w:sz="4" w:space="0" w:color="auto"/>
            </w:tcBorders>
            <w:noWrap/>
            <w:vAlign w:val="center"/>
          </w:tcPr>
          <w:p w14:paraId="08514948"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二、序</w:t>
            </w:r>
          </w:p>
        </w:tc>
        <w:tc>
          <w:tcPr>
            <w:tcW w:w="1546" w:type="dxa"/>
            <w:tcBorders>
              <w:top w:val="single" w:sz="4" w:space="0" w:color="auto"/>
              <w:left w:val="single" w:sz="4" w:space="0" w:color="auto"/>
              <w:bottom w:val="single" w:sz="4" w:space="0" w:color="auto"/>
              <w:right w:val="single" w:sz="4" w:space="0" w:color="auto"/>
            </w:tcBorders>
            <w:noWrap/>
            <w:vAlign w:val="center"/>
          </w:tcPr>
          <w:p w14:paraId="582DBDD0"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4A5937" w14:paraId="2B5A0A25" w14:textId="77777777">
        <w:trPr>
          <w:trHeight w:val="780"/>
        </w:trPr>
        <w:tc>
          <w:tcPr>
            <w:tcW w:w="680" w:type="dxa"/>
            <w:tcBorders>
              <w:top w:val="nil"/>
              <w:left w:val="single" w:sz="4" w:space="0" w:color="auto"/>
              <w:bottom w:val="single" w:sz="4" w:space="0" w:color="auto"/>
              <w:right w:val="single" w:sz="4" w:space="0" w:color="auto"/>
            </w:tcBorders>
            <w:noWrap/>
            <w:vAlign w:val="center"/>
          </w:tcPr>
          <w:p w14:paraId="7A76D558"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1460" w:type="dxa"/>
            <w:tcBorders>
              <w:top w:val="nil"/>
              <w:left w:val="single" w:sz="4" w:space="0" w:color="auto"/>
              <w:bottom w:val="single" w:sz="4" w:space="0" w:color="000000"/>
              <w:right w:val="single" w:sz="4" w:space="0" w:color="auto"/>
            </w:tcBorders>
            <w:noWrap/>
            <w:vAlign w:val="center"/>
          </w:tcPr>
          <w:p w14:paraId="789D485C" w14:textId="77777777" w:rsidR="004A5937" w:rsidRDefault="00F70939">
            <w:pPr>
              <w:widowControl/>
              <w:jc w:val="center"/>
              <w:rPr>
                <w:rFonts w:ascii="Times New Roman" w:eastAsia="宋体" w:hAnsi="Times New Roman" w:cs="Times New Roman"/>
                <w:kern w:val="0"/>
                <w:szCs w:val="21"/>
              </w:rPr>
            </w:pPr>
            <w:proofErr w:type="gramStart"/>
            <w:r>
              <w:rPr>
                <w:rFonts w:ascii="Times New Roman" w:eastAsia="宋体" w:hAnsi="Times New Roman" w:cs="Times New Roman"/>
                <w:kern w:val="0"/>
                <w:szCs w:val="21"/>
              </w:rPr>
              <w:t>序部分</w:t>
            </w:r>
            <w:proofErr w:type="gramEnd"/>
          </w:p>
        </w:tc>
        <w:tc>
          <w:tcPr>
            <w:tcW w:w="3060" w:type="dxa"/>
            <w:tcBorders>
              <w:top w:val="nil"/>
              <w:left w:val="nil"/>
              <w:bottom w:val="single" w:sz="4" w:space="0" w:color="auto"/>
              <w:right w:val="single" w:sz="4" w:space="0" w:color="auto"/>
            </w:tcBorders>
            <w:vAlign w:val="center"/>
          </w:tcPr>
          <w:p w14:paraId="6B88ED4A"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原墙面展板拆除、清理、基层处理。</w:t>
            </w:r>
          </w:p>
          <w:p w14:paraId="121EF887"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kern w:val="0"/>
                <w:szCs w:val="21"/>
              </w:rPr>
              <w:t>根据设计方案和平面设计图填写工艺做法并自行报价。</w:t>
            </w:r>
          </w:p>
        </w:tc>
        <w:tc>
          <w:tcPr>
            <w:tcW w:w="700" w:type="dxa"/>
            <w:tcBorders>
              <w:top w:val="nil"/>
              <w:left w:val="nil"/>
              <w:bottom w:val="single" w:sz="4" w:space="0" w:color="auto"/>
              <w:right w:val="single" w:sz="4" w:space="0" w:color="auto"/>
            </w:tcBorders>
            <w:noWrap/>
            <w:vAlign w:val="center"/>
          </w:tcPr>
          <w:p w14:paraId="7E278362"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80" w:type="dxa"/>
            <w:tcBorders>
              <w:top w:val="nil"/>
              <w:left w:val="nil"/>
              <w:bottom w:val="single" w:sz="4" w:space="0" w:color="auto"/>
              <w:right w:val="single" w:sz="4" w:space="0" w:color="auto"/>
            </w:tcBorders>
            <w:noWrap/>
            <w:vAlign w:val="center"/>
          </w:tcPr>
          <w:p w14:paraId="634D4316"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3.98</w:t>
            </w:r>
          </w:p>
        </w:tc>
        <w:tc>
          <w:tcPr>
            <w:tcW w:w="960" w:type="dxa"/>
            <w:tcBorders>
              <w:top w:val="nil"/>
              <w:left w:val="nil"/>
              <w:bottom w:val="single" w:sz="4" w:space="0" w:color="auto"/>
              <w:right w:val="single" w:sz="4" w:space="0" w:color="auto"/>
            </w:tcBorders>
            <w:noWrap/>
            <w:vAlign w:val="center"/>
          </w:tcPr>
          <w:p w14:paraId="468F7457"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c>
          <w:tcPr>
            <w:tcW w:w="1546" w:type="dxa"/>
            <w:tcBorders>
              <w:top w:val="single" w:sz="4" w:space="0" w:color="auto"/>
              <w:left w:val="nil"/>
              <w:bottom w:val="single" w:sz="4" w:space="0" w:color="auto"/>
              <w:right w:val="single" w:sz="4" w:space="0" w:color="auto"/>
            </w:tcBorders>
            <w:noWrap/>
            <w:vAlign w:val="center"/>
          </w:tcPr>
          <w:p w14:paraId="4AED711C"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4A5937" w14:paraId="1BAEF53C" w14:textId="77777777">
        <w:trPr>
          <w:trHeight w:val="402"/>
        </w:trPr>
        <w:tc>
          <w:tcPr>
            <w:tcW w:w="7740" w:type="dxa"/>
            <w:gridSpan w:val="6"/>
            <w:tcBorders>
              <w:top w:val="single" w:sz="4" w:space="0" w:color="auto"/>
              <w:left w:val="single" w:sz="4" w:space="0" w:color="auto"/>
              <w:bottom w:val="single" w:sz="4" w:space="0" w:color="auto"/>
              <w:right w:val="single" w:sz="4" w:space="0" w:color="000000"/>
            </w:tcBorders>
            <w:noWrap/>
            <w:vAlign w:val="center"/>
          </w:tcPr>
          <w:p w14:paraId="1F717752"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三、第一展区</w:t>
            </w:r>
          </w:p>
        </w:tc>
        <w:tc>
          <w:tcPr>
            <w:tcW w:w="1546" w:type="dxa"/>
            <w:tcBorders>
              <w:top w:val="nil"/>
              <w:left w:val="nil"/>
              <w:bottom w:val="single" w:sz="4" w:space="0" w:color="auto"/>
              <w:right w:val="single" w:sz="4" w:space="0" w:color="auto"/>
            </w:tcBorders>
            <w:noWrap/>
            <w:vAlign w:val="center"/>
          </w:tcPr>
          <w:p w14:paraId="00132C73"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4A5937" w14:paraId="2FE631DE" w14:textId="77777777">
        <w:trPr>
          <w:trHeight w:val="979"/>
        </w:trPr>
        <w:tc>
          <w:tcPr>
            <w:tcW w:w="680" w:type="dxa"/>
            <w:tcBorders>
              <w:top w:val="nil"/>
              <w:left w:val="single" w:sz="4" w:space="0" w:color="auto"/>
              <w:bottom w:val="single" w:sz="4" w:space="0" w:color="auto"/>
              <w:right w:val="single" w:sz="4" w:space="0" w:color="auto"/>
            </w:tcBorders>
            <w:noWrap/>
            <w:vAlign w:val="center"/>
          </w:tcPr>
          <w:p w14:paraId="08D13240"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1460" w:type="dxa"/>
            <w:tcBorders>
              <w:top w:val="nil"/>
              <w:left w:val="single" w:sz="4" w:space="0" w:color="auto"/>
              <w:bottom w:val="single" w:sz="4" w:space="0" w:color="000000"/>
              <w:right w:val="single" w:sz="4" w:space="0" w:color="auto"/>
            </w:tcBorders>
            <w:noWrap/>
            <w:vAlign w:val="center"/>
          </w:tcPr>
          <w:p w14:paraId="31672BF3"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第一展区部分</w:t>
            </w:r>
          </w:p>
        </w:tc>
        <w:tc>
          <w:tcPr>
            <w:tcW w:w="3060" w:type="dxa"/>
            <w:tcBorders>
              <w:top w:val="nil"/>
              <w:left w:val="nil"/>
              <w:bottom w:val="single" w:sz="4" w:space="0" w:color="auto"/>
              <w:right w:val="single" w:sz="4" w:space="0" w:color="auto"/>
            </w:tcBorders>
            <w:vAlign w:val="center"/>
          </w:tcPr>
          <w:p w14:paraId="4B013F3D"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原墙面展板拆除、清理、基层处理。</w:t>
            </w:r>
          </w:p>
          <w:p w14:paraId="5D92485B"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kern w:val="0"/>
                <w:szCs w:val="21"/>
              </w:rPr>
              <w:t>根据设计方案和平面设计图填写工艺做法并自行报价。</w:t>
            </w:r>
          </w:p>
        </w:tc>
        <w:tc>
          <w:tcPr>
            <w:tcW w:w="700" w:type="dxa"/>
            <w:tcBorders>
              <w:top w:val="nil"/>
              <w:left w:val="nil"/>
              <w:bottom w:val="single" w:sz="4" w:space="0" w:color="auto"/>
              <w:right w:val="single" w:sz="4" w:space="0" w:color="auto"/>
            </w:tcBorders>
            <w:noWrap/>
            <w:vAlign w:val="center"/>
          </w:tcPr>
          <w:p w14:paraId="1C0D645C"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80" w:type="dxa"/>
            <w:tcBorders>
              <w:top w:val="nil"/>
              <w:left w:val="nil"/>
              <w:bottom w:val="single" w:sz="4" w:space="0" w:color="auto"/>
              <w:right w:val="single" w:sz="4" w:space="0" w:color="auto"/>
            </w:tcBorders>
            <w:noWrap/>
            <w:vAlign w:val="center"/>
          </w:tcPr>
          <w:p w14:paraId="6B56EB77"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21.12</w:t>
            </w:r>
          </w:p>
        </w:tc>
        <w:tc>
          <w:tcPr>
            <w:tcW w:w="960" w:type="dxa"/>
            <w:tcBorders>
              <w:top w:val="nil"/>
              <w:left w:val="nil"/>
              <w:bottom w:val="single" w:sz="4" w:space="0" w:color="auto"/>
              <w:right w:val="single" w:sz="4" w:space="0" w:color="auto"/>
            </w:tcBorders>
            <w:noWrap/>
            <w:vAlign w:val="center"/>
          </w:tcPr>
          <w:p w14:paraId="7B7082C0"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c>
          <w:tcPr>
            <w:tcW w:w="1546" w:type="dxa"/>
            <w:tcBorders>
              <w:top w:val="nil"/>
              <w:left w:val="nil"/>
              <w:bottom w:val="single" w:sz="4" w:space="0" w:color="auto"/>
              <w:right w:val="single" w:sz="4" w:space="0" w:color="auto"/>
            </w:tcBorders>
            <w:noWrap/>
            <w:vAlign w:val="center"/>
          </w:tcPr>
          <w:p w14:paraId="01883B08"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4A5937" w14:paraId="094B47B3" w14:textId="77777777">
        <w:trPr>
          <w:trHeight w:val="402"/>
        </w:trPr>
        <w:tc>
          <w:tcPr>
            <w:tcW w:w="7740" w:type="dxa"/>
            <w:gridSpan w:val="6"/>
            <w:tcBorders>
              <w:top w:val="single" w:sz="4" w:space="0" w:color="auto"/>
              <w:left w:val="single" w:sz="4" w:space="0" w:color="auto"/>
              <w:bottom w:val="single" w:sz="4" w:space="0" w:color="auto"/>
              <w:right w:val="single" w:sz="4" w:space="0" w:color="000000"/>
            </w:tcBorders>
            <w:noWrap/>
            <w:vAlign w:val="center"/>
          </w:tcPr>
          <w:p w14:paraId="10114BF5"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四、第二展区</w:t>
            </w:r>
          </w:p>
        </w:tc>
        <w:tc>
          <w:tcPr>
            <w:tcW w:w="1546" w:type="dxa"/>
            <w:tcBorders>
              <w:top w:val="nil"/>
              <w:left w:val="nil"/>
              <w:bottom w:val="single" w:sz="4" w:space="0" w:color="auto"/>
              <w:right w:val="single" w:sz="4" w:space="0" w:color="auto"/>
            </w:tcBorders>
            <w:noWrap/>
            <w:vAlign w:val="center"/>
          </w:tcPr>
          <w:p w14:paraId="5A9456D4"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4A5937" w14:paraId="035408F0" w14:textId="77777777">
        <w:trPr>
          <w:trHeight w:val="919"/>
        </w:trPr>
        <w:tc>
          <w:tcPr>
            <w:tcW w:w="680" w:type="dxa"/>
            <w:tcBorders>
              <w:top w:val="nil"/>
              <w:left w:val="single" w:sz="4" w:space="0" w:color="auto"/>
              <w:bottom w:val="single" w:sz="4" w:space="0" w:color="auto"/>
              <w:right w:val="single" w:sz="4" w:space="0" w:color="auto"/>
            </w:tcBorders>
            <w:noWrap/>
            <w:vAlign w:val="center"/>
          </w:tcPr>
          <w:p w14:paraId="14A7C615"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1460" w:type="dxa"/>
            <w:tcBorders>
              <w:top w:val="nil"/>
              <w:left w:val="single" w:sz="4" w:space="0" w:color="auto"/>
              <w:bottom w:val="single" w:sz="4" w:space="0" w:color="000000"/>
              <w:right w:val="single" w:sz="4" w:space="0" w:color="auto"/>
            </w:tcBorders>
            <w:noWrap/>
            <w:vAlign w:val="center"/>
          </w:tcPr>
          <w:p w14:paraId="5BEB47B1"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第二展区部分</w:t>
            </w:r>
          </w:p>
        </w:tc>
        <w:tc>
          <w:tcPr>
            <w:tcW w:w="3060" w:type="dxa"/>
            <w:tcBorders>
              <w:top w:val="nil"/>
              <w:left w:val="nil"/>
              <w:bottom w:val="single" w:sz="4" w:space="0" w:color="auto"/>
              <w:right w:val="single" w:sz="4" w:space="0" w:color="auto"/>
            </w:tcBorders>
            <w:vAlign w:val="center"/>
          </w:tcPr>
          <w:p w14:paraId="1E97C444"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原墙面展板拆除、清理、基层处理。</w:t>
            </w:r>
          </w:p>
          <w:p w14:paraId="6C87AD29"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kern w:val="0"/>
                <w:szCs w:val="21"/>
              </w:rPr>
              <w:t>根据设计方案和平面设计图填写工艺做法并自行报价。</w:t>
            </w:r>
          </w:p>
        </w:tc>
        <w:tc>
          <w:tcPr>
            <w:tcW w:w="700" w:type="dxa"/>
            <w:tcBorders>
              <w:top w:val="nil"/>
              <w:left w:val="nil"/>
              <w:bottom w:val="single" w:sz="4" w:space="0" w:color="auto"/>
              <w:right w:val="single" w:sz="4" w:space="0" w:color="auto"/>
            </w:tcBorders>
            <w:noWrap/>
            <w:vAlign w:val="center"/>
          </w:tcPr>
          <w:p w14:paraId="3300AE7C"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80" w:type="dxa"/>
            <w:tcBorders>
              <w:top w:val="nil"/>
              <w:left w:val="nil"/>
              <w:bottom w:val="single" w:sz="4" w:space="0" w:color="auto"/>
              <w:right w:val="single" w:sz="4" w:space="0" w:color="auto"/>
            </w:tcBorders>
            <w:noWrap/>
            <w:vAlign w:val="center"/>
          </w:tcPr>
          <w:p w14:paraId="0AB40F01"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19.31</w:t>
            </w:r>
          </w:p>
        </w:tc>
        <w:tc>
          <w:tcPr>
            <w:tcW w:w="960" w:type="dxa"/>
            <w:tcBorders>
              <w:top w:val="nil"/>
              <w:left w:val="nil"/>
              <w:bottom w:val="single" w:sz="4" w:space="0" w:color="auto"/>
              <w:right w:val="single" w:sz="4" w:space="0" w:color="auto"/>
            </w:tcBorders>
            <w:noWrap/>
            <w:vAlign w:val="center"/>
          </w:tcPr>
          <w:p w14:paraId="734C89AF"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c>
          <w:tcPr>
            <w:tcW w:w="1546" w:type="dxa"/>
            <w:tcBorders>
              <w:top w:val="nil"/>
              <w:left w:val="nil"/>
              <w:bottom w:val="single" w:sz="4" w:space="0" w:color="auto"/>
              <w:right w:val="single" w:sz="4" w:space="0" w:color="auto"/>
            </w:tcBorders>
            <w:noWrap/>
            <w:vAlign w:val="center"/>
          </w:tcPr>
          <w:p w14:paraId="0922733B"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4A5937" w14:paraId="0F32158B" w14:textId="77777777">
        <w:trPr>
          <w:trHeight w:val="402"/>
        </w:trPr>
        <w:tc>
          <w:tcPr>
            <w:tcW w:w="7740" w:type="dxa"/>
            <w:gridSpan w:val="6"/>
            <w:tcBorders>
              <w:top w:val="single" w:sz="4" w:space="0" w:color="auto"/>
              <w:left w:val="single" w:sz="4" w:space="0" w:color="auto"/>
              <w:bottom w:val="single" w:sz="4" w:space="0" w:color="auto"/>
              <w:right w:val="single" w:sz="4" w:space="0" w:color="000000"/>
            </w:tcBorders>
            <w:noWrap/>
            <w:vAlign w:val="center"/>
          </w:tcPr>
          <w:p w14:paraId="792BFAF2"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五、第三展区</w:t>
            </w:r>
          </w:p>
        </w:tc>
        <w:tc>
          <w:tcPr>
            <w:tcW w:w="1546" w:type="dxa"/>
            <w:tcBorders>
              <w:top w:val="nil"/>
              <w:left w:val="nil"/>
              <w:bottom w:val="single" w:sz="4" w:space="0" w:color="auto"/>
              <w:right w:val="single" w:sz="4" w:space="0" w:color="auto"/>
            </w:tcBorders>
            <w:noWrap/>
            <w:vAlign w:val="center"/>
          </w:tcPr>
          <w:p w14:paraId="74205C51"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4A5937" w14:paraId="7E6ABA80" w14:textId="77777777">
        <w:trPr>
          <w:trHeight w:val="1155"/>
        </w:trPr>
        <w:tc>
          <w:tcPr>
            <w:tcW w:w="680" w:type="dxa"/>
            <w:tcBorders>
              <w:top w:val="nil"/>
              <w:left w:val="single" w:sz="4" w:space="0" w:color="auto"/>
              <w:bottom w:val="single" w:sz="4" w:space="0" w:color="auto"/>
              <w:right w:val="single" w:sz="4" w:space="0" w:color="auto"/>
            </w:tcBorders>
            <w:noWrap/>
            <w:vAlign w:val="center"/>
          </w:tcPr>
          <w:p w14:paraId="4CC21A2F"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1460" w:type="dxa"/>
            <w:tcBorders>
              <w:top w:val="nil"/>
              <w:left w:val="single" w:sz="4" w:space="0" w:color="auto"/>
              <w:bottom w:val="single" w:sz="4" w:space="0" w:color="000000"/>
              <w:right w:val="single" w:sz="4" w:space="0" w:color="auto"/>
            </w:tcBorders>
            <w:noWrap/>
            <w:vAlign w:val="center"/>
          </w:tcPr>
          <w:p w14:paraId="2C69377B"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第三展区部分</w:t>
            </w:r>
          </w:p>
        </w:tc>
        <w:tc>
          <w:tcPr>
            <w:tcW w:w="3060" w:type="dxa"/>
            <w:tcBorders>
              <w:top w:val="nil"/>
              <w:left w:val="nil"/>
              <w:bottom w:val="single" w:sz="4" w:space="0" w:color="auto"/>
              <w:right w:val="single" w:sz="4" w:space="0" w:color="auto"/>
            </w:tcBorders>
            <w:vAlign w:val="center"/>
          </w:tcPr>
          <w:p w14:paraId="65EA4FC7"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原墙面展板拆除、清理、基层处理。</w:t>
            </w:r>
          </w:p>
          <w:p w14:paraId="2DBC8D5C"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kern w:val="0"/>
                <w:szCs w:val="21"/>
              </w:rPr>
              <w:t>根据设计方案和平面设计图填写工艺做法并自行报价。</w:t>
            </w:r>
          </w:p>
        </w:tc>
        <w:tc>
          <w:tcPr>
            <w:tcW w:w="700" w:type="dxa"/>
            <w:tcBorders>
              <w:top w:val="nil"/>
              <w:left w:val="nil"/>
              <w:bottom w:val="single" w:sz="4" w:space="0" w:color="auto"/>
              <w:right w:val="single" w:sz="4" w:space="0" w:color="auto"/>
            </w:tcBorders>
            <w:noWrap/>
            <w:vAlign w:val="center"/>
          </w:tcPr>
          <w:p w14:paraId="15F18EBF"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80" w:type="dxa"/>
            <w:tcBorders>
              <w:top w:val="nil"/>
              <w:left w:val="nil"/>
              <w:bottom w:val="single" w:sz="4" w:space="0" w:color="auto"/>
              <w:right w:val="single" w:sz="4" w:space="0" w:color="auto"/>
            </w:tcBorders>
            <w:noWrap/>
            <w:vAlign w:val="center"/>
          </w:tcPr>
          <w:p w14:paraId="39E2FCE0"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22.79</w:t>
            </w:r>
          </w:p>
        </w:tc>
        <w:tc>
          <w:tcPr>
            <w:tcW w:w="960" w:type="dxa"/>
            <w:tcBorders>
              <w:top w:val="nil"/>
              <w:left w:val="nil"/>
              <w:bottom w:val="single" w:sz="4" w:space="0" w:color="auto"/>
              <w:right w:val="single" w:sz="4" w:space="0" w:color="auto"/>
            </w:tcBorders>
            <w:noWrap/>
            <w:vAlign w:val="center"/>
          </w:tcPr>
          <w:p w14:paraId="3354CEB4"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c>
          <w:tcPr>
            <w:tcW w:w="1546" w:type="dxa"/>
            <w:tcBorders>
              <w:top w:val="nil"/>
              <w:left w:val="nil"/>
              <w:bottom w:val="single" w:sz="4" w:space="0" w:color="auto"/>
              <w:right w:val="single" w:sz="4" w:space="0" w:color="auto"/>
            </w:tcBorders>
            <w:noWrap/>
            <w:vAlign w:val="center"/>
          </w:tcPr>
          <w:p w14:paraId="53E2B6B3"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4A5937" w14:paraId="1D7E7861" w14:textId="77777777">
        <w:trPr>
          <w:trHeight w:val="402"/>
        </w:trPr>
        <w:tc>
          <w:tcPr>
            <w:tcW w:w="7740" w:type="dxa"/>
            <w:gridSpan w:val="6"/>
            <w:tcBorders>
              <w:top w:val="single" w:sz="4" w:space="0" w:color="auto"/>
              <w:left w:val="single" w:sz="4" w:space="0" w:color="auto"/>
              <w:bottom w:val="single" w:sz="4" w:space="0" w:color="auto"/>
              <w:right w:val="single" w:sz="4" w:space="0" w:color="000000"/>
            </w:tcBorders>
            <w:noWrap/>
            <w:vAlign w:val="center"/>
          </w:tcPr>
          <w:p w14:paraId="3810460E"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六、结语</w:t>
            </w:r>
          </w:p>
        </w:tc>
        <w:tc>
          <w:tcPr>
            <w:tcW w:w="1546" w:type="dxa"/>
            <w:tcBorders>
              <w:top w:val="nil"/>
              <w:left w:val="nil"/>
              <w:bottom w:val="single" w:sz="4" w:space="0" w:color="auto"/>
              <w:right w:val="single" w:sz="4" w:space="0" w:color="auto"/>
            </w:tcBorders>
            <w:noWrap/>
            <w:vAlign w:val="center"/>
          </w:tcPr>
          <w:p w14:paraId="1C0C7105"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4A5937" w14:paraId="59A3F1B7" w14:textId="77777777">
        <w:trPr>
          <w:trHeight w:val="919"/>
        </w:trPr>
        <w:tc>
          <w:tcPr>
            <w:tcW w:w="680" w:type="dxa"/>
            <w:tcBorders>
              <w:top w:val="nil"/>
              <w:left w:val="single" w:sz="4" w:space="0" w:color="auto"/>
              <w:bottom w:val="single" w:sz="4" w:space="0" w:color="auto"/>
              <w:right w:val="single" w:sz="4" w:space="0" w:color="auto"/>
            </w:tcBorders>
            <w:noWrap/>
            <w:vAlign w:val="center"/>
          </w:tcPr>
          <w:p w14:paraId="2C14AA93"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1460" w:type="dxa"/>
            <w:tcBorders>
              <w:top w:val="nil"/>
              <w:left w:val="single" w:sz="4" w:space="0" w:color="auto"/>
              <w:bottom w:val="single" w:sz="4" w:space="0" w:color="000000"/>
              <w:right w:val="single" w:sz="4" w:space="0" w:color="auto"/>
            </w:tcBorders>
            <w:noWrap/>
            <w:vAlign w:val="center"/>
          </w:tcPr>
          <w:p w14:paraId="089F60C3"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结语部分</w:t>
            </w:r>
          </w:p>
        </w:tc>
        <w:tc>
          <w:tcPr>
            <w:tcW w:w="3060" w:type="dxa"/>
            <w:tcBorders>
              <w:top w:val="nil"/>
              <w:left w:val="nil"/>
              <w:bottom w:val="single" w:sz="4" w:space="0" w:color="auto"/>
              <w:right w:val="single" w:sz="4" w:space="0" w:color="auto"/>
            </w:tcBorders>
            <w:vAlign w:val="center"/>
          </w:tcPr>
          <w:p w14:paraId="0E163EF6"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原墙面展板拆除、清理、基层处理。</w:t>
            </w:r>
          </w:p>
          <w:p w14:paraId="68E5C8FC"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kern w:val="0"/>
                <w:szCs w:val="21"/>
              </w:rPr>
              <w:t>根据设计方案和平面设计图填写工艺做法并自行报价。</w:t>
            </w:r>
          </w:p>
        </w:tc>
        <w:tc>
          <w:tcPr>
            <w:tcW w:w="700" w:type="dxa"/>
            <w:tcBorders>
              <w:top w:val="nil"/>
              <w:left w:val="nil"/>
              <w:bottom w:val="single" w:sz="4" w:space="0" w:color="auto"/>
              <w:right w:val="single" w:sz="4" w:space="0" w:color="auto"/>
            </w:tcBorders>
            <w:noWrap/>
            <w:vAlign w:val="center"/>
          </w:tcPr>
          <w:p w14:paraId="6422A610"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80" w:type="dxa"/>
            <w:tcBorders>
              <w:top w:val="nil"/>
              <w:left w:val="nil"/>
              <w:bottom w:val="single" w:sz="4" w:space="0" w:color="auto"/>
              <w:right w:val="single" w:sz="4" w:space="0" w:color="auto"/>
            </w:tcBorders>
            <w:noWrap/>
            <w:vAlign w:val="center"/>
          </w:tcPr>
          <w:p w14:paraId="08DA0755"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10</w:t>
            </w:r>
            <w:r>
              <w:rPr>
                <w:rFonts w:ascii="Times New Roman" w:eastAsia="宋体" w:hAnsi="Times New Roman" w:cs="Times New Roman"/>
                <w:kern w:val="0"/>
                <w:szCs w:val="21"/>
              </w:rPr>
              <w:t>.08</w:t>
            </w:r>
          </w:p>
        </w:tc>
        <w:tc>
          <w:tcPr>
            <w:tcW w:w="960" w:type="dxa"/>
            <w:tcBorders>
              <w:top w:val="nil"/>
              <w:left w:val="nil"/>
              <w:bottom w:val="single" w:sz="4" w:space="0" w:color="auto"/>
              <w:right w:val="single" w:sz="4" w:space="0" w:color="auto"/>
            </w:tcBorders>
            <w:noWrap/>
            <w:vAlign w:val="center"/>
          </w:tcPr>
          <w:p w14:paraId="5B4BE42E"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c>
          <w:tcPr>
            <w:tcW w:w="1546" w:type="dxa"/>
            <w:tcBorders>
              <w:top w:val="nil"/>
              <w:left w:val="nil"/>
              <w:bottom w:val="single" w:sz="4" w:space="0" w:color="auto"/>
              <w:right w:val="single" w:sz="4" w:space="0" w:color="auto"/>
            </w:tcBorders>
            <w:noWrap/>
            <w:vAlign w:val="center"/>
          </w:tcPr>
          <w:p w14:paraId="11FB69E1"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4A5937" w14:paraId="7CB5FF35" w14:textId="77777777">
        <w:trPr>
          <w:trHeight w:val="402"/>
        </w:trPr>
        <w:tc>
          <w:tcPr>
            <w:tcW w:w="7740" w:type="dxa"/>
            <w:gridSpan w:val="6"/>
            <w:tcBorders>
              <w:top w:val="single" w:sz="4" w:space="0" w:color="auto"/>
              <w:left w:val="single" w:sz="4" w:space="0" w:color="auto"/>
              <w:bottom w:val="single" w:sz="4" w:space="0" w:color="auto"/>
              <w:right w:val="single" w:sz="4" w:space="0" w:color="000000"/>
            </w:tcBorders>
            <w:noWrap/>
            <w:vAlign w:val="center"/>
          </w:tcPr>
          <w:p w14:paraId="381E77C8"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七、陈列室</w:t>
            </w:r>
            <w:proofErr w:type="gramStart"/>
            <w:r>
              <w:rPr>
                <w:rFonts w:ascii="Times New Roman" w:eastAsia="宋体" w:hAnsi="Times New Roman" w:cs="Times New Roman"/>
                <w:kern w:val="0"/>
                <w:szCs w:val="21"/>
              </w:rPr>
              <w:t>一</w:t>
            </w:r>
            <w:proofErr w:type="gramEnd"/>
          </w:p>
        </w:tc>
        <w:tc>
          <w:tcPr>
            <w:tcW w:w="1546" w:type="dxa"/>
            <w:tcBorders>
              <w:top w:val="nil"/>
              <w:left w:val="nil"/>
              <w:bottom w:val="single" w:sz="4" w:space="0" w:color="auto"/>
              <w:right w:val="single" w:sz="4" w:space="0" w:color="auto"/>
            </w:tcBorders>
            <w:noWrap/>
            <w:vAlign w:val="center"/>
          </w:tcPr>
          <w:p w14:paraId="4476DE2D"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4A5937" w14:paraId="77EB5665" w14:textId="77777777">
        <w:trPr>
          <w:trHeight w:val="1528"/>
        </w:trPr>
        <w:tc>
          <w:tcPr>
            <w:tcW w:w="680" w:type="dxa"/>
            <w:tcBorders>
              <w:top w:val="nil"/>
              <w:left w:val="single" w:sz="4" w:space="0" w:color="auto"/>
              <w:bottom w:val="single" w:sz="4" w:space="0" w:color="auto"/>
              <w:right w:val="single" w:sz="4" w:space="0" w:color="auto"/>
            </w:tcBorders>
            <w:noWrap/>
            <w:vAlign w:val="center"/>
          </w:tcPr>
          <w:p w14:paraId="7AA4516E"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1460" w:type="dxa"/>
            <w:tcBorders>
              <w:top w:val="nil"/>
              <w:left w:val="single" w:sz="4" w:space="0" w:color="auto"/>
              <w:bottom w:val="single" w:sz="4" w:space="0" w:color="auto"/>
              <w:right w:val="single" w:sz="4" w:space="0" w:color="auto"/>
            </w:tcBorders>
            <w:noWrap/>
            <w:vAlign w:val="center"/>
          </w:tcPr>
          <w:p w14:paraId="13C9A4F3"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陈列室一部分</w:t>
            </w:r>
          </w:p>
        </w:tc>
        <w:tc>
          <w:tcPr>
            <w:tcW w:w="3060" w:type="dxa"/>
            <w:tcBorders>
              <w:top w:val="nil"/>
              <w:left w:val="nil"/>
              <w:bottom w:val="single" w:sz="4" w:space="0" w:color="auto"/>
              <w:right w:val="single" w:sz="4" w:space="0" w:color="auto"/>
            </w:tcBorders>
            <w:vAlign w:val="center"/>
          </w:tcPr>
          <w:p w14:paraId="6CCAE5B9"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原墙面展板拆除、清理、基层处理。</w:t>
            </w:r>
          </w:p>
          <w:p w14:paraId="77D272F8"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kern w:val="0"/>
                <w:szCs w:val="21"/>
              </w:rPr>
              <w:t>根据设计方案和平面设计图填写工艺做法并自行报价。</w:t>
            </w:r>
          </w:p>
        </w:tc>
        <w:tc>
          <w:tcPr>
            <w:tcW w:w="700" w:type="dxa"/>
            <w:tcBorders>
              <w:top w:val="nil"/>
              <w:left w:val="nil"/>
              <w:bottom w:val="single" w:sz="4" w:space="0" w:color="auto"/>
              <w:right w:val="single" w:sz="4" w:space="0" w:color="auto"/>
            </w:tcBorders>
            <w:noWrap/>
            <w:vAlign w:val="center"/>
          </w:tcPr>
          <w:p w14:paraId="2F547639"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80" w:type="dxa"/>
            <w:tcBorders>
              <w:top w:val="nil"/>
              <w:left w:val="nil"/>
              <w:bottom w:val="single" w:sz="4" w:space="0" w:color="auto"/>
              <w:right w:val="single" w:sz="4" w:space="0" w:color="auto"/>
            </w:tcBorders>
            <w:noWrap/>
            <w:vAlign w:val="center"/>
          </w:tcPr>
          <w:p w14:paraId="782EC016"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46.75</w:t>
            </w:r>
          </w:p>
        </w:tc>
        <w:tc>
          <w:tcPr>
            <w:tcW w:w="960" w:type="dxa"/>
            <w:tcBorders>
              <w:top w:val="nil"/>
              <w:left w:val="nil"/>
              <w:bottom w:val="single" w:sz="4" w:space="0" w:color="auto"/>
              <w:right w:val="single" w:sz="4" w:space="0" w:color="auto"/>
            </w:tcBorders>
            <w:noWrap/>
            <w:vAlign w:val="center"/>
          </w:tcPr>
          <w:p w14:paraId="456587C0"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c>
          <w:tcPr>
            <w:tcW w:w="1546" w:type="dxa"/>
            <w:tcBorders>
              <w:top w:val="nil"/>
              <w:left w:val="nil"/>
              <w:bottom w:val="single" w:sz="4" w:space="0" w:color="auto"/>
              <w:right w:val="single" w:sz="4" w:space="0" w:color="auto"/>
            </w:tcBorders>
            <w:noWrap/>
            <w:vAlign w:val="center"/>
          </w:tcPr>
          <w:p w14:paraId="64100E57"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4A5937" w14:paraId="45720AAA" w14:textId="77777777">
        <w:trPr>
          <w:trHeight w:val="402"/>
        </w:trPr>
        <w:tc>
          <w:tcPr>
            <w:tcW w:w="7740" w:type="dxa"/>
            <w:gridSpan w:val="6"/>
            <w:tcBorders>
              <w:top w:val="single" w:sz="4" w:space="0" w:color="auto"/>
              <w:left w:val="single" w:sz="4" w:space="0" w:color="auto"/>
              <w:bottom w:val="single" w:sz="4" w:space="0" w:color="auto"/>
              <w:right w:val="single" w:sz="4" w:space="0" w:color="000000"/>
            </w:tcBorders>
            <w:noWrap/>
            <w:vAlign w:val="center"/>
          </w:tcPr>
          <w:p w14:paraId="65B7C9E4"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八、陈列室二</w:t>
            </w:r>
          </w:p>
        </w:tc>
        <w:tc>
          <w:tcPr>
            <w:tcW w:w="1546" w:type="dxa"/>
            <w:tcBorders>
              <w:top w:val="single" w:sz="4" w:space="0" w:color="auto"/>
              <w:left w:val="nil"/>
              <w:bottom w:val="single" w:sz="4" w:space="0" w:color="auto"/>
              <w:right w:val="single" w:sz="4" w:space="0" w:color="auto"/>
            </w:tcBorders>
            <w:noWrap/>
            <w:vAlign w:val="center"/>
          </w:tcPr>
          <w:p w14:paraId="50D205FE"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4A5937" w14:paraId="75546B0E" w14:textId="77777777">
        <w:trPr>
          <w:trHeight w:val="667"/>
        </w:trPr>
        <w:tc>
          <w:tcPr>
            <w:tcW w:w="680" w:type="dxa"/>
            <w:tcBorders>
              <w:top w:val="single" w:sz="4" w:space="0" w:color="auto"/>
              <w:left w:val="single" w:sz="4" w:space="0" w:color="auto"/>
              <w:bottom w:val="single" w:sz="4" w:space="0" w:color="auto"/>
              <w:right w:val="single" w:sz="4" w:space="0" w:color="auto"/>
            </w:tcBorders>
            <w:noWrap/>
            <w:vAlign w:val="center"/>
          </w:tcPr>
          <w:p w14:paraId="0106C99E"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1460" w:type="dxa"/>
            <w:tcBorders>
              <w:top w:val="single" w:sz="4" w:space="0" w:color="auto"/>
              <w:left w:val="single" w:sz="4" w:space="0" w:color="auto"/>
              <w:bottom w:val="single" w:sz="4" w:space="0" w:color="000000"/>
              <w:right w:val="single" w:sz="4" w:space="0" w:color="auto"/>
            </w:tcBorders>
            <w:noWrap/>
            <w:vAlign w:val="center"/>
          </w:tcPr>
          <w:p w14:paraId="54C59296"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陈列室二部分</w:t>
            </w:r>
          </w:p>
        </w:tc>
        <w:tc>
          <w:tcPr>
            <w:tcW w:w="3060" w:type="dxa"/>
            <w:tcBorders>
              <w:top w:val="single" w:sz="4" w:space="0" w:color="auto"/>
              <w:left w:val="nil"/>
              <w:bottom w:val="single" w:sz="4" w:space="0" w:color="auto"/>
              <w:right w:val="single" w:sz="4" w:space="0" w:color="auto"/>
            </w:tcBorders>
            <w:vAlign w:val="center"/>
          </w:tcPr>
          <w:p w14:paraId="3CD2C952"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原墙面展板拆除、清理、基层处理。</w:t>
            </w:r>
          </w:p>
          <w:p w14:paraId="7DCB3FF9"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lastRenderedPageBreak/>
              <w:t>2.</w:t>
            </w:r>
            <w:r>
              <w:rPr>
                <w:rFonts w:ascii="Times New Roman" w:eastAsia="宋体" w:hAnsi="Times New Roman" w:cs="Times New Roman"/>
                <w:kern w:val="0"/>
                <w:szCs w:val="21"/>
              </w:rPr>
              <w:t>根据设计方案和平面设计图填写工艺做法并自行报价。</w:t>
            </w:r>
          </w:p>
        </w:tc>
        <w:tc>
          <w:tcPr>
            <w:tcW w:w="700" w:type="dxa"/>
            <w:tcBorders>
              <w:top w:val="single" w:sz="4" w:space="0" w:color="auto"/>
              <w:left w:val="nil"/>
              <w:bottom w:val="single" w:sz="4" w:space="0" w:color="auto"/>
              <w:right w:val="single" w:sz="4" w:space="0" w:color="auto"/>
            </w:tcBorders>
            <w:noWrap/>
            <w:vAlign w:val="center"/>
          </w:tcPr>
          <w:p w14:paraId="3EDFEB03"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lastRenderedPageBreak/>
              <w:t>㎡</w:t>
            </w:r>
          </w:p>
        </w:tc>
        <w:tc>
          <w:tcPr>
            <w:tcW w:w="880" w:type="dxa"/>
            <w:tcBorders>
              <w:top w:val="single" w:sz="4" w:space="0" w:color="auto"/>
              <w:left w:val="nil"/>
              <w:bottom w:val="single" w:sz="4" w:space="0" w:color="auto"/>
              <w:right w:val="single" w:sz="4" w:space="0" w:color="auto"/>
            </w:tcBorders>
            <w:noWrap/>
            <w:vAlign w:val="center"/>
          </w:tcPr>
          <w:p w14:paraId="3504D381"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12.62</w:t>
            </w:r>
          </w:p>
        </w:tc>
        <w:tc>
          <w:tcPr>
            <w:tcW w:w="960" w:type="dxa"/>
            <w:tcBorders>
              <w:top w:val="single" w:sz="4" w:space="0" w:color="auto"/>
              <w:left w:val="nil"/>
              <w:bottom w:val="single" w:sz="4" w:space="0" w:color="auto"/>
              <w:right w:val="single" w:sz="4" w:space="0" w:color="auto"/>
            </w:tcBorders>
            <w:noWrap/>
            <w:vAlign w:val="center"/>
          </w:tcPr>
          <w:p w14:paraId="55AB0AD6"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c>
          <w:tcPr>
            <w:tcW w:w="1546" w:type="dxa"/>
            <w:tcBorders>
              <w:top w:val="single" w:sz="4" w:space="0" w:color="auto"/>
              <w:left w:val="nil"/>
              <w:bottom w:val="single" w:sz="4" w:space="0" w:color="auto"/>
              <w:right w:val="single" w:sz="4" w:space="0" w:color="auto"/>
            </w:tcBorders>
            <w:noWrap/>
            <w:vAlign w:val="center"/>
          </w:tcPr>
          <w:p w14:paraId="27D7C720"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4A5937" w14:paraId="04E0DD6F" w14:textId="77777777">
        <w:trPr>
          <w:trHeight w:val="402"/>
        </w:trPr>
        <w:tc>
          <w:tcPr>
            <w:tcW w:w="7740" w:type="dxa"/>
            <w:gridSpan w:val="6"/>
            <w:tcBorders>
              <w:top w:val="single" w:sz="4" w:space="0" w:color="auto"/>
              <w:left w:val="single" w:sz="4" w:space="0" w:color="auto"/>
              <w:bottom w:val="single" w:sz="4" w:space="0" w:color="auto"/>
              <w:right w:val="single" w:sz="4" w:space="0" w:color="000000"/>
            </w:tcBorders>
            <w:noWrap/>
            <w:vAlign w:val="center"/>
          </w:tcPr>
          <w:p w14:paraId="39C0B5BF"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lastRenderedPageBreak/>
              <w:t>九、活动室</w:t>
            </w:r>
          </w:p>
        </w:tc>
        <w:tc>
          <w:tcPr>
            <w:tcW w:w="1546" w:type="dxa"/>
            <w:tcBorders>
              <w:top w:val="nil"/>
              <w:left w:val="nil"/>
              <w:bottom w:val="single" w:sz="4" w:space="0" w:color="auto"/>
              <w:right w:val="single" w:sz="4" w:space="0" w:color="auto"/>
            </w:tcBorders>
            <w:noWrap/>
            <w:vAlign w:val="center"/>
          </w:tcPr>
          <w:p w14:paraId="494B5A3B"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4A5937" w14:paraId="295A1D85" w14:textId="77777777">
        <w:trPr>
          <w:trHeight w:val="859"/>
        </w:trPr>
        <w:tc>
          <w:tcPr>
            <w:tcW w:w="680" w:type="dxa"/>
            <w:tcBorders>
              <w:top w:val="nil"/>
              <w:left w:val="single" w:sz="4" w:space="0" w:color="auto"/>
              <w:bottom w:val="single" w:sz="4" w:space="0" w:color="auto"/>
              <w:right w:val="single" w:sz="4" w:space="0" w:color="auto"/>
            </w:tcBorders>
            <w:noWrap/>
            <w:vAlign w:val="center"/>
          </w:tcPr>
          <w:p w14:paraId="0501D8C0"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1460" w:type="dxa"/>
            <w:tcBorders>
              <w:top w:val="nil"/>
              <w:left w:val="single" w:sz="4" w:space="0" w:color="auto"/>
              <w:bottom w:val="single" w:sz="4" w:space="0" w:color="000000"/>
              <w:right w:val="single" w:sz="4" w:space="0" w:color="auto"/>
            </w:tcBorders>
            <w:vAlign w:val="center"/>
          </w:tcPr>
          <w:p w14:paraId="31DC8979"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活动室部分</w:t>
            </w:r>
          </w:p>
        </w:tc>
        <w:tc>
          <w:tcPr>
            <w:tcW w:w="3060" w:type="dxa"/>
            <w:tcBorders>
              <w:top w:val="nil"/>
              <w:left w:val="nil"/>
              <w:bottom w:val="single" w:sz="4" w:space="0" w:color="auto"/>
              <w:right w:val="single" w:sz="4" w:space="0" w:color="auto"/>
            </w:tcBorders>
            <w:vAlign w:val="center"/>
          </w:tcPr>
          <w:p w14:paraId="407D5687"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原墙面展板拆除、清理、基层处理。</w:t>
            </w:r>
          </w:p>
          <w:p w14:paraId="36E761F1"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kern w:val="0"/>
                <w:szCs w:val="21"/>
              </w:rPr>
              <w:t>根据设计方案和平面设计图填写工艺做法并自行报价。</w:t>
            </w:r>
          </w:p>
        </w:tc>
        <w:tc>
          <w:tcPr>
            <w:tcW w:w="700" w:type="dxa"/>
            <w:tcBorders>
              <w:top w:val="nil"/>
              <w:left w:val="nil"/>
              <w:bottom w:val="single" w:sz="4" w:space="0" w:color="auto"/>
              <w:right w:val="single" w:sz="4" w:space="0" w:color="auto"/>
            </w:tcBorders>
            <w:noWrap/>
            <w:vAlign w:val="center"/>
          </w:tcPr>
          <w:p w14:paraId="16A4BAA9"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80" w:type="dxa"/>
            <w:tcBorders>
              <w:top w:val="nil"/>
              <w:left w:val="nil"/>
              <w:bottom w:val="single" w:sz="4" w:space="0" w:color="auto"/>
              <w:right w:val="single" w:sz="4" w:space="0" w:color="auto"/>
            </w:tcBorders>
            <w:noWrap/>
            <w:vAlign w:val="center"/>
          </w:tcPr>
          <w:p w14:paraId="133B848F"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41.9</w:t>
            </w:r>
          </w:p>
        </w:tc>
        <w:tc>
          <w:tcPr>
            <w:tcW w:w="960" w:type="dxa"/>
            <w:tcBorders>
              <w:top w:val="nil"/>
              <w:left w:val="nil"/>
              <w:bottom w:val="single" w:sz="4" w:space="0" w:color="auto"/>
              <w:right w:val="single" w:sz="4" w:space="0" w:color="auto"/>
            </w:tcBorders>
            <w:noWrap/>
            <w:vAlign w:val="center"/>
          </w:tcPr>
          <w:p w14:paraId="171A1E4D"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c>
          <w:tcPr>
            <w:tcW w:w="1546" w:type="dxa"/>
            <w:tcBorders>
              <w:top w:val="nil"/>
              <w:left w:val="nil"/>
              <w:bottom w:val="single" w:sz="4" w:space="0" w:color="auto"/>
              <w:right w:val="single" w:sz="4" w:space="0" w:color="auto"/>
            </w:tcBorders>
            <w:noWrap/>
            <w:vAlign w:val="center"/>
          </w:tcPr>
          <w:p w14:paraId="7D2EB943"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4A5937" w14:paraId="4FB1DEAE" w14:textId="77777777">
        <w:trPr>
          <w:trHeight w:val="728"/>
        </w:trPr>
        <w:tc>
          <w:tcPr>
            <w:tcW w:w="680" w:type="dxa"/>
            <w:tcBorders>
              <w:top w:val="nil"/>
              <w:left w:val="single" w:sz="4" w:space="0" w:color="auto"/>
              <w:bottom w:val="single" w:sz="4" w:space="0" w:color="auto"/>
              <w:right w:val="single" w:sz="4" w:space="0" w:color="auto"/>
            </w:tcBorders>
            <w:noWrap/>
            <w:vAlign w:val="center"/>
          </w:tcPr>
          <w:p w14:paraId="62E8D6B0"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1460" w:type="dxa"/>
            <w:tcBorders>
              <w:top w:val="nil"/>
              <w:left w:val="single" w:sz="4" w:space="0" w:color="auto"/>
              <w:bottom w:val="single" w:sz="4" w:space="0" w:color="000000"/>
              <w:right w:val="single" w:sz="4" w:space="0" w:color="auto"/>
            </w:tcBorders>
            <w:vAlign w:val="center"/>
          </w:tcPr>
          <w:p w14:paraId="493894DB"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装修改造</w:t>
            </w:r>
          </w:p>
        </w:tc>
        <w:tc>
          <w:tcPr>
            <w:tcW w:w="3060" w:type="dxa"/>
            <w:tcBorders>
              <w:top w:val="nil"/>
              <w:left w:val="nil"/>
              <w:bottom w:val="single" w:sz="4" w:space="0" w:color="auto"/>
              <w:right w:val="single" w:sz="4" w:space="0" w:color="auto"/>
            </w:tcBorders>
            <w:vAlign w:val="center"/>
          </w:tcPr>
          <w:p w14:paraId="7D723C26" w14:textId="77777777" w:rsidR="004A5937" w:rsidRDefault="00F70939">
            <w:pPr>
              <w:widowControl/>
              <w:jc w:val="left"/>
              <w:rPr>
                <w:rFonts w:ascii="Times New Roman" w:eastAsia="宋体" w:hAnsi="Times New Roman" w:cs="Times New Roman"/>
                <w:kern w:val="0"/>
                <w:szCs w:val="21"/>
              </w:rPr>
            </w:pPr>
            <w:proofErr w:type="gramStart"/>
            <w:r>
              <w:rPr>
                <w:rFonts w:ascii="Times New Roman" w:eastAsia="宋体" w:hAnsi="Times New Roman" w:cs="Times New Roman"/>
                <w:kern w:val="0"/>
                <w:szCs w:val="21"/>
              </w:rPr>
              <w:t>原背景墙覆</w:t>
            </w:r>
            <w:proofErr w:type="gramEnd"/>
            <w:r>
              <w:rPr>
                <w:rFonts w:ascii="Times New Roman" w:eastAsia="宋体" w:hAnsi="Times New Roman" w:cs="Times New Roman"/>
                <w:kern w:val="0"/>
                <w:szCs w:val="21"/>
              </w:rPr>
              <w:t>石膏板面层；全屋白色乳胶漆粉刷出新</w:t>
            </w:r>
            <w:r>
              <w:rPr>
                <w:rFonts w:ascii="Times New Roman" w:eastAsia="宋体" w:hAnsi="Times New Roman" w:cs="Times New Roman" w:hint="eastAsia"/>
                <w:kern w:val="0"/>
                <w:szCs w:val="21"/>
              </w:rPr>
              <w:t>。</w:t>
            </w:r>
          </w:p>
        </w:tc>
        <w:tc>
          <w:tcPr>
            <w:tcW w:w="700" w:type="dxa"/>
            <w:tcBorders>
              <w:top w:val="nil"/>
              <w:left w:val="nil"/>
              <w:bottom w:val="single" w:sz="4" w:space="0" w:color="auto"/>
              <w:right w:val="single" w:sz="4" w:space="0" w:color="auto"/>
            </w:tcBorders>
            <w:noWrap/>
            <w:vAlign w:val="center"/>
          </w:tcPr>
          <w:p w14:paraId="313954D9"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80" w:type="dxa"/>
            <w:tcBorders>
              <w:top w:val="nil"/>
              <w:left w:val="nil"/>
              <w:bottom w:val="single" w:sz="4" w:space="0" w:color="auto"/>
              <w:right w:val="single" w:sz="4" w:space="0" w:color="auto"/>
            </w:tcBorders>
            <w:noWrap/>
            <w:vAlign w:val="center"/>
          </w:tcPr>
          <w:p w14:paraId="7E07A72E"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50</w:t>
            </w:r>
          </w:p>
        </w:tc>
        <w:tc>
          <w:tcPr>
            <w:tcW w:w="960" w:type="dxa"/>
            <w:tcBorders>
              <w:top w:val="nil"/>
              <w:left w:val="nil"/>
              <w:bottom w:val="single" w:sz="4" w:space="0" w:color="auto"/>
              <w:right w:val="single" w:sz="4" w:space="0" w:color="auto"/>
            </w:tcBorders>
            <w:noWrap/>
            <w:vAlign w:val="center"/>
          </w:tcPr>
          <w:p w14:paraId="41708AD5" w14:textId="77777777" w:rsidR="004A5937" w:rsidRDefault="004A5937">
            <w:pPr>
              <w:widowControl/>
              <w:jc w:val="center"/>
              <w:rPr>
                <w:rFonts w:ascii="Times New Roman" w:eastAsia="宋体" w:hAnsi="Times New Roman" w:cs="Times New Roman"/>
                <w:kern w:val="0"/>
                <w:szCs w:val="21"/>
              </w:rPr>
            </w:pPr>
          </w:p>
        </w:tc>
        <w:tc>
          <w:tcPr>
            <w:tcW w:w="1546" w:type="dxa"/>
            <w:tcBorders>
              <w:top w:val="nil"/>
              <w:left w:val="nil"/>
              <w:bottom w:val="single" w:sz="4" w:space="0" w:color="auto"/>
              <w:right w:val="single" w:sz="4" w:space="0" w:color="auto"/>
            </w:tcBorders>
            <w:noWrap/>
            <w:vAlign w:val="center"/>
          </w:tcPr>
          <w:p w14:paraId="1209AC9D" w14:textId="77777777" w:rsidR="004A5937" w:rsidRDefault="004A5937">
            <w:pPr>
              <w:widowControl/>
              <w:jc w:val="center"/>
              <w:rPr>
                <w:rFonts w:ascii="Times New Roman" w:eastAsia="宋体" w:hAnsi="Times New Roman" w:cs="Times New Roman"/>
                <w:kern w:val="0"/>
                <w:szCs w:val="21"/>
              </w:rPr>
            </w:pPr>
          </w:p>
        </w:tc>
      </w:tr>
      <w:tr w:rsidR="004A5937" w14:paraId="516C94DB" w14:textId="77777777">
        <w:trPr>
          <w:trHeight w:val="451"/>
        </w:trPr>
        <w:tc>
          <w:tcPr>
            <w:tcW w:w="7740" w:type="dxa"/>
            <w:gridSpan w:val="6"/>
            <w:tcBorders>
              <w:top w:val="nil"/>
              <w:left w:val="single" w:sz="4" w:space="0" w:color="auto"/>
              <w:bottom w:val="single" w:sz="4" w:space="0" w:color="auto"/>
              <w:right w:val="single" w:sz="4" w:space="0" w:color="auto"/>
            </w:tcBorders>
            <w:noWrap/>
            <w:vAlign w:val="center"/>
          </w:tcPr>
          <w:p w14:paraId="66B4BF7F"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十、新增隔墙</w:t>
            </w:r>
          </w:p>
        </w:tc>
        <w:tc>
          <w:tcPr>
            <w:tcW w:w="1546" w:type="dxa"/>
            <w:tcBorders>
              <w:top w:val="nil"/>
              <w:left w:val="nil"/>
              <w:bottom w:val="single" w:sz="4" w:space="0" w:color="auto"/>
              <w:right w:val="single" w:sz="4" w:space="0" w:color="auto"/>
            </w:tcBorders>
            <w:noWrap/>
            <w:vAlign w:val="center"/>
          </w:tcPr>
          <w:p w14:paraId="025DC2CC" w14:textId="77777777" w:rsidR="004A5937" w:rsidRDefault="004A5937">
            <w:pPr>
              <w:widowControl/>
              <w:jc w:val="center"/>
              <w:rPr>
                <w:rFonts w:ascii="Times New Roman" w:eastAsia="宋体" w:hAnsi="Times New Roman" w:cs="Times New Roman"/>
                <w:kern w:val="0"/>
                <w:szCs w:val="21"/>
              </w:rPr>
            </w:pPr>
          </w:p>
        </w:tc>
      </w:tr>
      <w:tr w:rsidR="004A5937" w14:paraId="0304AAE4" w14:textId="77777777">
        <w:trPr>
          <w:trHeight w:val="859"/>
        </w:trPr>
        <w:tc>
          <w:tcPr>
            <w:tcW w:w="680" w:type="dxa"/>
            <w:tcBorders>
              <w:top w:val="nil"/>
              <w:left w:val="single" w:sz="4" w:space="0" w:color="auto"/>
              <w:bottom w:val="single" w:sz="4" w:space="0" w:color="auto"/>
              <w:right w:val="single" w:sz="4" w:space="0" w:color="auto"/>
            </w:tcBorders>
            <w:noWrap/>
            <w:vAlign w:val="center"/>
          </w:tcPr>
          <w:p w14:paraId="1BA94EC0"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1460" w:type="dxa"/>
            <w:tcBorders>
              <w:top w:val="nil"/>
              <w:left w:val="single" w:sz="4" w:space="0" w:color="auto"/>
              <w:bottom w:val="single" w:sz="4" w:space="0" w:color="000000"/>
              <w:right w:val="single" w:sz="4" w:space="0" w:color="auto"/>
            </w:tcBorders>
            <w:vAlign w:val="center"/>
          </w:tcPr>
          <w:p w14:paraId="033F3117"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陈列室</w:t>
            </w:r>
            <w:proofErr w:type="gramStart"/>
            <w:r>
              <w:rPr>
                <w:rFonts w:ascii="Times New Roman" w:eastAsia="宋体" w:hAnsi="Times New Roman" w:cs="Times New Roman"/>
                <w:kern w:val="0"/>
                <w:szCs w:val="21"/>
              </w:rPr>
              <w:t>一</w:t>
            </w:r>
            <w:proofErr w:type="gramEnd"/>
          </w:p>
        </w:tc>
        <w:tc>
          <w:tcPr>
            <w:tcW w:w="3060" w:type="dxa"/>
            <w:tcBorders>
              <w:top w:val="nil"/>
              <w:left w:val="nil"/>
              <w:bottom w:val="single" w:sz="4" w:space="0" w:color="auto"/>
              <w:right w:val="single" w:sz="4" w:space="0" w:color="auto"/>
            </w:tcBorders>
            <w:vAlign w:val="center"/>
          </w:tcPr>
          <w:p w14:paraId="7FC30D32"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新增轻钢龙骨、装饰板面层</w:t>
            </w:r>
            <w:r>
              <w:rPr>
                <w:rFonts w:ascii="Times New Roman" w:eastAsia="宋体" w:hAnsi="Times New Roman" w:cs="Times New Roman" w:hint="eastAsia"/>
                <w:kern w:val="0"/>
                <w:szCs w:val="21"/>
              </w:rPr>
              <w:t>两面</w:t>
            </w:r>
            <w:r>
              <w:rPr>
                <w:rFonts w:ascii="Times New Roman" w:eastAsia="宋体" w:hAnsi="Times New Roman" w:cs="Times New Roman"/>
                <w:kern w:val="0"/>
                <w:szCs w:val="21"/>
              </w:rPr>
              <w:t>。</w:t>
            </w:r>
          </w:p>
          <w:p w14:paraId="50F3E0C7" w14:textId="77777777" w:rsidR="004A5937" w:rsidRDefault="00F70939">
            <w:pPr>
              <w:widowControl/>
              <w:jc w:val="left"/>
              <w:rPr>
                <w:rFonts w:ascii="Times New Roman" w:eastAsia="宋体" w:hAnsi="Times New Roman" w:cs="Times New Roman"/>
                <w:szCs w:val="21"/>
              </w:rPr>
            </w:pPr>
            <w:r>
              <w:rPr>
                <w:rFonts w:ascii="Times New Roman" w:eastAsia="宋体" w:hAnsi="Times New Roman" w:cs="Times New Roman"/>
                <w:kern w:val="0"/>
                <w:szCs w:val="21"/>
              </w:rPr>
              <w:t>2.</w:t>
            </w:r>
            <w:r>
              <w:rPr>
                <w:rFonts w:ascii="Times New Roman" w:eastAsia="宋体" w:hAnsi="Times New Roman" w:cs="Times New Roman"/>
                <w:kern w:val="0"/>
                <w:szCs w:val="21"/>
              </w:rPr>
              <w:t>面层样式参考现有隔墙面层，并由实施单位自行填写工艺做法并自行报价。</w:t>
            </w:r>
          </w:p>
        </w:tc>
        <w:tc>
          <w:tcPr>
            <w:tcW w:w="700" w:type="dxa"/>
            <w:tcBorders>
              <w:top w:val="nil"/>
              <w:left w:val="nil"/>
              <w:bottom w:val="single" w:sz="4" w:space="0" w:color="auto"/>
              <w:right w:val="single" w:sz="4" w:space="0" w:color="auto"/>
            </w:tcBorders>
            <w:noWrap/>
            <w:vAlign w:val="center"/>
          </w:tcPr>
          <w:p w14:paraId="17EE3C12"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80" w:type="dxa"/>
            <w:tcBorders>
              <w:top w:val="nil"/>
              <w:left w:val="nil"/>
              <w:bottom w:val="single" w:sz="4" w:space="0" w:color="auto"/>
              <w:right w:val="single" w:sz="4" w:space="0" w:color="auto"/>
            </w:tcBorders>
            <w:noWrap/>
            <w:vAlign w:val="center"/>
          </w:tcPr>
          <w:p w14:paraId="70CCF28E"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18</w:t>
            </w:r>
          </w:p>
        </w:tc>
        <w:tc>
          <w:tcPr>
            <w:tcW w:w="960" w:type="dxa"/>
            <w:tcBorders>
              <w:top w:val="nil"/>
              <w:left w:val="nil"/>
              <w:bottom w:val="single" w:sz="4" w:space="0" w:color="auto"/>
              <w:right w:val="single" w:sz="4" w:space="0" w:color="auto"/>
            </w:tcBorders>
            <w:noWrap/>
            <w:vAlign w:val="center"/>
          </w:tcPr>
          <w:p w14:paraId="3CCC969B" w14:textId="77777777" w:rsidR="004A5937" w:rsidRDefault="004A5937">
            <w:pPr>
              <w:widowControl/>
              <w:jc w:val="center"/>
              <w:rPr>
                <w:rFonts w:ascii="Times New Roman" w:eastAsia="宋体" w:hAnsi="Times New Roman" w:cs="Times New Roman"/>
                <w:kern w:val="0"/>
                <w:szCs w:val="21"/>
              </w:rPr>
            </w:pPr>
          </w:p>
        </w:tc>
        <w:tc>
          <w:tcPr>
            <w:tcW w:w="1546" w:type="dxa"/>
            <w:tcBorders>
              <w:top w:val="nil"/>
              <w:left w:val="nil"/>
              <w:bottom w:val="single" w:sz="4" w:space="0" w:color="auto"/>
              <w:right w:val="single" w:sz="4" w:space="0" w:color="auto"/>
            </w:tcBorders>
            <w:noWrap/>
            <w:vAlign w:val="center"/>
          </w:tcPr>
          <w:p w14:paraId="0901D32F" w14:textId="77777777" w:rsidR="004A5937" w:rsidRDefault="004A5937">
            <w:pPr>
              <w:widowControl/>
              <w:jc w:val="center"/>
              <w:rPr>
                <w:rFonts w:ascii="Times New Roman" w:eastAsia="宋体" w:hAnsi="Times New Roman" w:cs="Times New Roman"/>
                <w:kern w:val="0"/>
                <w:szCs w:val="21"/>
              </w:rPr>
            </w:pPr>
          </w:p>
        </w:tc>
      </w:tr>
      <w:tr w:rsidR="004A5937" w14:paraId="08B5D526" w14:textId="77777777">
        <w:trPr>
          <w:trHeight w:val="859"/>
        </w:trPr>
        <w:tc>
          <w:tcPr>
            <w:tcW w:w="680" w:type="dxa"/>
            <w:tcBorders>
              <w:top w:val="nil"/>
              <w:left w:val="single" w:sz="4" w:space="0" w:color="auto"/>
              <w:bottom w:val="single" w:sz="4" w:space="0" w:color="auto"/>
              <w:right w:val="single" w:sz="4" w:space="0" w:color="auto"/>
            </w:tcBorders>
            <w:noWrap/>
            <w:vAlign w:val="center"/>
          </w:tcPr>
          <w:p w14:paraId="3C0FEF46"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p>
        </w:tc>
        <w:tc>
          <w:tcPr>
            <w:tcW w:w="1460" w:type="dxa"/>
            <w:tcBorders>
              <w:top w:val="nil"/>
              <w:left w:val="single" w:sz="4" w:space="0" w:color="auto"/>
              <w:bottom w:val="single" w:sz="4" w:space="0" w:color="000000"/>
              <w:right w:val="single" w:sz="4" w:space="0" w:color="auto"/>
            </w:tcBorders>
            <w:vAlign w:val="center"/>
          </w:tcPr>
          <w:p w14:paraId="23B79F3D"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陈列室</w:t>
            </w:r>
            <w:r>
              <w:rPr>
                <w:rFonts w:ascii="Times New Roman" w:eastAsia="宋体" w:hAnsi="Times New Roman" w:cs="Times New Roman" w:hint="eastAsia"/>
                <w:kern w:val="0"/>
                <w:szCs w:val="21"/>
              </w:rPr>
              <w:t>二</w:t>
            </w:r>
          </w:p>
        </w:tc>
        <w:tc>
          <w:tcPr>
            <w:tcW w:w="3060" w:type="dxa"/>
            <w:tcBorders>
              <w:top w:val="nil"/>
              <w:left w:val="nil"/>
              <w:bottom w:val="single" w:sz="4" w:space="0" w:color="auto"/>
              <w:right w:val="single" w:sz="4" w:space="0" w:color="auto"/>
            </w:tcBorders>
            <w:vAlign w:val="center"/>
          </w:tcPr>
          <w:p w14:paraId="637894D7"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hint="eastAsia"/>
                <w:kern w:val="0"/>
                <w:szCs w:val="21"/>
              </w:rPr>
              <w:t>以现有玻璃隔断为龙骨</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新增</w:t>
            </w:r>
            <w:r>
              <w:rPr>
                <w:rFonts w:ascii="Times New Roman" w:eastAsia="宋体" w:hAnsi="Times New Roman" w:cs="Times New Roman"/>
                <w:kern w:val="0"/>
                <w:szCs w:val="21"/>
              </w:rPr>
              <w:t>装饰板面层。</w:t>
            </w:r>
          </w:p>
          <w:p w14:paraId="4AFA7486" w14:textId="77777777" w:rsidR="004A5937" w:rsidRDefault="00F70939">
            <w:pPr>
              <w:widowControl/>
              <w:jc w:val="left"/>
              <w:rPr>
                <w:rFonts w:ascii="Times New Roman" w:eastAsia="宋体" w:hAnsi="Times New Roman" w:cs="Times New Roman"/>
                <w:szCs w:val="21"/>
              </w:rPr>
            </w:pPr>
            <w:r>
              <w:rPr>
                <w:rFonts w:ascii="Times New Roman" w:eastAsia="宋体" w:hAnsi="Times New Roman" w:cs="Times New Roman"/>
                <w:kern w:val="0"/>
                <w:szCs w:val="21"/>
              </w:rPr>
              <w:t>2.</w:t>
            </w:r>
            <w:r>
              <w:rPr>
                <w:rFonts w:ascii="Times New Roman" w:eastAsia="宋体" w:hAnsi="Times New Roman" w:cs="Times New Roman"/>
                <w:kern w:val="0"/>
                <w:szCs w:val="21"/>
              </w:rPr>
              <w:t>面层样式参考现有隔墙面层，并由实施单位自行填写工艺做法并自行报价。</w:t>
            </w:r>
          </w:p>
        </w:tc>
        <w:tc>
          <w:tcPr>
            <w:tcW w:w="700" w:type="dxa"/>
            <w:tcBorders>
              <w:top w:val="nil"/>
              <w:left w:val="nil"/>
              <w:bottom w:val="single" w:sz="4" w:space="0" w:color="auto"/>
              <w:right w:val="single" w:sz="4" w:space="0" w:color="auto"/>
            </w:tcBorders>
            <w:noWrap/>
            <w:vAlign w:val="center"/>
          </w:tcPr>
          <w:p w14:paraId="400B8B6B"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80" w:type="dxa"/>
            <w:tcBorders>
              <w:top w:val="nil"/>
              <w:left w:val="nil"/>
              <w:bottom w:val="single" w:sz="4" w:space="0" w:color="auto"/>
              <w:right w:val="single" w:sz="4" w:space="0" w:color="auto"/>
            </w:tcBorders>
            <w:noWrap/>
            <w:vAlign w:val="center"/>
          </w:tcPr>
          <w:p w14:paraId="0FE24ABD"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12</w:t>
            </w:r>
          </w:p>
        </w:tc>
        <w:tc>
          <w:tcPr>
            <w:tcW w:w="960" w:type="dxa"/>
            <w:tcBorders>
              <w:top w:val="nil"/>
              <w:left w:val="nil"/>
              <w:bottom w:val="single" w:sz="4" w:space="0" w:color="auto"/>
              <w:right w:val="single" w:sz="4" w:space="0" w:color="auto"/>
            </w:tcBorders>
            <w:noWrap/>
            <w:vAlign w:val="center"/>
          </w:tcPr>
          <w:p w14:paraId="04D54398" w14:textId="77777777" w:rsidR="004A5937" w:rsidRDefault="004A5937">
            <w:pPr>
              <w:widowControl/>
              <w:jc w:val="center"/>
              <w:rPr>
                <w:rFonts w:ascii="Times New Roman" w:eastAsia="宋体" w:hAnsi="Times New Roman" w:cs="Times New Roman"/>
                <w:kern w:val="0"/>
                <w:szCs w:val="21"/>
              </w:rPr>
            </w:pPr>
          </w:p>
        </w:tc>
        <w:tc>
          <w:tcPr>
            <w:tcW w:w="1546" w:type="dxa"/>
            <w:tcBorders>
              <w:top w:val="nil"/>
              <w:left w:val="nil"/>
              <w:bottom w:val="single" w:sz="4" w:space="0" w:color="auto"/>
              <w:right w:val="single" w:sz="4" w:space="0" w:color="auto"/>
            </w:tcBorders>
            <w:noWrap/>
            <w:vAlign w:val="center"/>
          </w:tcPr>
          <w:p w14:paraId="1C194203" w14:textId="77777777" w:rsidR="004A5937" w:rsidRDefault="004A5937">
            <w:pPr>
              <w:widowControl/>
              <w:jc w:val="center"/>
              <w:rPr>
                <w:rFonts w:ascii="Times New Roman" w:eastAsia="宋体" w:hAnsi="Times New Roman" w:cs="Times New Roman"/>
                <w:kern w:val="0"/>
                <w:szCs w:val="21"/>
              </w:rPr>
            </w:pPr>
          </w:p>
        </w:tc>
      </w:tr>
      <w:tr w:rsidR="004A5937" w14:paraId="79C3974A" w14:textId="77777777">
        <w:trPr>
          <w:trHeight w:val="553"/>
        </w:trPr>
        <w:tc>
          <w:tcPr>
            <w:tcW w:w="7740" w:type="dxa"/>
            <w:gridSpan w:val="6"/>
            <w:tcBorders>
              <w:top w:val="nil"/>
              <w:left w:val="single" w:sz="4" w:space="0" w:color="auto"/>
              <w:bottom w:val="single" w:sz="4" w:space="0" w:color="auto"/>
              <w:right w:val="single" w:sz="4" w:space="0" w:color="auto"/>
            </w:tcBorders>
            <w:noWrap/>
            <w:vAlign w:val="center"/>
          </w:tcPr>
          <w:p w14:paraId="0A9A088E"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十一、新增射灯</w:t>
            </w:r>
          </w:p>
        </w:tc>
        <w:tc>
          <w:tcPr>
            <w:tcW w:w="1546" w:type="dxa"/>
            <w:tcBorders>
              <w:top w:val="nil"/>
              <w:left w:val="nil"/>
              <w:bottom w:val="single" w:sz="4" w:space="0" w:color="auto"/>
              <w:right w:val="single" w:sz="4" w:space="0" w:color="auto"/>
            </w:tcBorders>
            <w:noWrap/>
            <w:vAlign w:val="center"/>
          </w:tcPr>
          <w:p w14:paraId="32865E48" w14:textId="77777777" w:rsidR="004A5937" w:rsidRDefault="004A5937">
            <w:pPr>
              <w:widowControl/>
              <w:jc w:val="center"/>
              <w:rPr>
                <w:rFonts w:ascii="Times New Roman" w:eastAsia="宋体" w:hAnsi="Times New Roman" w:cs="Times New Roman"/>
                <w:kern w:val="0"/>
                <w:szCs w:val="21"/>
              </w:rPr>
            </w:pPr>
          </w:p>
        </w:tc>
      </w:tr>
      <w:tr w:rsidR="004A5937" w14:paraId="71A58EC2" w14:textId="77777777">
        <w:trPr>
          <w:trHeight w:val="859"/>
        </w:trPr>
        <w:tc>
          <w:tcPr>
            <w:tcW w:w="680" w:type="dxa"/>
            <w:tcBorders>
              <w:top w:val="nil"/>
              <w:left w:val="single" w:sz="4" w:space="0" w:color="auto"/>
              <w:bottom w:val="single" w:sz="4" w:space="0" w:color="auto"/>
              <w:right w:val="single" w:sz="4" w:space="0" w:color="auto"/>
            </w:tcBorders>
            <w:noWrap/>
            <w:vAlign w:val="center"/>
          </w:tcPr>
          <w:p w14:paraId="1E10D61B"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1460" w:type="dxa"/>
            <w:tcBorders>
              <w:top w:val="nil"/>
              <w:left w:val="single" w:sz="4" w:space="0" w:color="auto"/>
              <w:bottom w:val="single" w:sz="4" w:space="0" w:color="000000"/>
              <w:right w:val="single" w:sz="4" w:space="0" w:color="auto"/>
            </w:tcBorders>
            <w:vAlign w:val="center"/>
          </w:tcPr>
          <w:p w14:paraId="1C22517F"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原有灯</w:t>
            </w:r>
            <w:proofErr w:type="gramStart"/>
            <w:r>
              <w:rPr>
                <w:rFonts w:ascii="Times New Roman" w:eastAsia="宋体" w:hAnsi="Times New Roman" w:cs="Times New Roman"/>
                <w:kern w:val="0"/>
                <w:szCs w:val="21"/>
              </w:rPr>
              <w:t>槽部分</w:t>
            </w:r>
            <w:proofErr w:type="gramEnd"/>
          </w:p>
        </w:tc>
        <w:tc>
          <w:tcPr>
            <w:tcW w:w="3060" w:type="dxa"/>
            <w:tcBorders>
              <w:top w:val="nil"/>
              <w:left w:val="nil"/>
              <w:bottom w:val="single" w:sz="4" w:space="0" w:color="auto"/>
              <w:right w:val="single" w:sz="4" w:space="0" w:color="auto"/>
            </w:tcBorders>
            <w:vAlign w:val="center"/>
          </w:tcPr>
          <w:p w14:paraId="31D99CEE"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原有灯槽内灯管拆除。</w:t>
            </w:r>
          </w:p>
          <w:p w14:paraId="6D240030" w14:textId="77777777" w:rsidR="004A5937" w:rsidRDefault="00F70939">
            <w:pPr>
              <w:widowControl/>
              <w:jc w:val="left"/>
              <w:rPr>
                <w:rFonts w:ascii="Times New Roman" w:eastAsia="宋体" w:hAnsi="Times New Roman" w:cs="Times New Roman"/>
                <w:szCs w:val="21"/>
              </w:rPr>
            </w:pPr>
            <w:r>
              <w:rPr>
                <w:rFonts w:ascii="Times New Roman" w:eastAsia="宋体" w:hAnsi="Times New Roman" w:cs="Times New Roman"/>
                <w:kern w:val="0"/>
                <w:szCs w:val="21"/>
              </w:rPr>
              <w:t>2.</w:t>
            </w:r>
            <w:r>
              <w:rPr>
                <w:rFonts w:ascii="Times New Roman" w:eastAsia="宋体" w:hAnsi="Times New Roman" w:cs="Times New Roman"/>
                <w:kern w:val="0"/>
                <w:szCs w:val="21"/>
              </w:rPr>
              <w:t>新增射灯射灯色温、分布等由实施单位自行根据板面内容设定并报价。</w:t>
            </w:r>
          </w:p>
        </w:tc>
        <w:tc>
          <w:tcPr>
            <w:tcW w:w="700" w:type="dxa"/>
            <w:tcBorders>
              <w:top w:val="nil"/>
              <w:left w:val="nil"/>
              <w:bottom w:val="single" w:sz="4" w:space="0" w:color="auto"/>
              <w:right w:val="single" w:sz="4" w:space="0" w:color="auto"/>
            </w:tcBorders>
            <w:noWrap/>
            <w:vAlign w:val="center"/>
          </w:tcPr>
          <w:p w14:paraId="61BB447C"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m</w:t>
            </w:r>
          </w:p>
        </w:tc>
        <w:tc>
          <w:tcPr>
            <w:tcW w:w="880" w:type="dxa"/>
            <w:tcBorders>
              <w:top w:val="nil"/>
              <w:left w:val="nil"/>
              <w:bottom w:val="single" w:sz="4" w:space="0" w:color="auto"/>
              <w:right w:val="single" w:sz="4" w:space="0" w:color="auto"/>
            </w:tcBorders>
            <w:noWrap/>
            <w:vAlign w:val="center"/>
          </w:tcPr>
          <w:p w14:paraId="4877F7CA"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37.5</w:t>
            </w:r>
          </w:p>
        </w:tc>
        <w:tc>
          <w:tcPr>
            <w:tcW w:w="960" w:type="dxa"/>
            <w:tcBorders>
              <w:top w:val="nil"/>
              <w:left w:val="nil"/>
              <w:bottom w:val="single" w:sz="4" w:space="0" w:color="auto"/>
              <w:right w:val="single" w:sz="4" w:space="0" w:color="auto"/>
            </w:tcBorders>
            <w:noWrap/>
            <w:vAlign w:val="center"/>
          </w:tcPr>
          <w:p w14:paraId="63CCC59D" w14:textId="77777777" w:rsidR="004A5937" w:rsidRDefault="004A5937">
            <w:pPr>
              <w:widowControl/>
              <w:jc w:val="center"/>
              <w:rPr>
                <w:rFonts w:ascii="Times New Roman" w:eastAsia="宋体" w:hAnsi="Times New Roman" w:cs="Times New Roman"/>
                <w:kern w:val="0"/>
                <w:szCs w:val="21"/>
              </w:rPr>
            </w:pPr>
          </w:p>
        </w:tc>
        <w:tc>
          <w:tcPr>
            <w:tcW w:w="1546" w:type="dxa"/>
            <w:tcBorders>
              <w:top w:val="nil"/>
              <w:left w:val="nil"/>
              <w:bottom w:val="single" w:sz="4" w:space="0" w:color="auto"/>
              <w:right w:val="single" w:sz="4" w:space="0" w:color="auto"/>
            </w:tcBorders>
            <w:noWrap/>
            <w:vAlign w:val="center"/>
          </w:tcPr>
          <w:p w14:paraId="20A15F71" w14:textId="77777777" w:rsidR="004A5937" w:rsidRDefault="004A5937">
            <w:pPr>
              <w:widowControl/>
              <w:jc w:val="center"/>
              <w:rPr>
                <w:rFonts w:ascii="Times New Roman" w:eastAsia="宋体" w:hAnsi="Times New Roman" w:cs="Times New Roman"/>
                <w:kern w:val="0"/>
                <w:szCs w:val="21"/>
              </w:rPr>
            </w:pPr>
          </w:p>
        </w:tc>
      </w:tr>
      <w:tr w:rsidR="004A5937" w14:paraId="584E3442" w14:textId="77777777">
        <w:trPr>
          <w:trHeight w:val="859"/>
        </w:trPr>
        <w:tc>
          <w:tcPr>
            <w:tcW w:w="680" w:type="dxa"/>
            <w:tcBorders>
              <w:top w:val="nil"/>
              <w:left w:val="single" w:sz="4" w:space="0" w:color="auto"/>
              <w:bottom w:val="single" w:sz="4" w:space="0" w:color="auto"/>
              <w:right w:val="single" w:sz="4" w:space="0" w:color="auto"/>
            </w:tcBorders>
            <w:noWrap/>
            <w:vAlign w:val="center"/>
          </w:tcPr>
          <w:p w14:paraId="5615827C"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1460" w:type="dxa"/>
            <w:tcBorders>
              <w:top w:val="nil"/>
              <w:left w:val="single" w:sz="4" w:space="0" w:color="auto"/>
              <w:bottom w:val="single" w:sz="4" w:space="0" w:color="000000"/>
              <w:right w:val="single" w:sz="4" w:space="0" w:color="auto"/>
            </w:tcBorders>
            <w:vAlign w:val="center"/>
          </w:tcPr>
          <w:p w14:paraId="50E4BCAC"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无灯</w:t>
            </w:r>
            <w:proofErr w:type="gramStart"/>
            <w:r>
              <w:rPr>
                <w:rFonts w:ascii="Times New Roman" w:eastAsia="宋体" w:hAnsi="Times New Roman" w:cs="Times New Roman"/>
                <w:kern w:val="0"/>
                <w:szCs w:val="21"/>
              </w:rPr>
              <w:t>槽部分</w:t>
            </w:r>
            <w:proofErr w:type="gramEnd"/>
          </w:p>
        </w:tc>
        <w:tc>
          <w:tcPr>
            <w:tcW w:w="3060" w:type="dxa"/>
            <w:tcBorders>
              <w:top w:val="nil"/>
              <w:left w:val="nil"/>
              <w:bottom w:val="single" w:sz="4" w:space="0" w:color="auto"/>
              <w:right w:val="single" w:sz="4" w:space="0" w:color="auto"/>
            </w:tcBorders>
            <w:vAlign w:val="center"/>
          </w:tcPr>
          <w:p w14:paraId="31309706"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新增隔墙及原展区</w:t>
            </w:r>
            <w:proofErr w:type="gramStart"/>
            <w:r>
              <w:rPr>
                <w:rFonts w:ascii="Times New Roman" w:eastAsia="宋体" w:hAnsi="Times New Roman" w:cs="Times New Roman"/>
                <w:kern w:val="0"/>
                <w:szCs w:val="21"/>
              </w:rPr>
              <w:t>无灯槽区新增</w:t>
            </w:r>
            <w:proofErr w:type="gramEnd"/>
            <w:r>
              <w:rPr>
                <w:rFonts w:ascii="Times New Roman" w:eastAsia="宋体" w:hAnsi="Times New Roman" w:cs="Times New Roman"/>
                <w:kern w:val="0"/>
                <w:szCs w:val="21"/>
              </w:rPr>
              <w:t>射灯</w:t>
            </w:r>
          </w:p>
          <w:p w14:paraId="3F371A2C" w14:textId="77777777" w:rsidR="004A5937" w:rsidRDefault="00F70939">
            <w:pPr>
              <w:widowControl/>
              <w:jc w:val="left"/>
              <w:rPr>
                <w:rFonts w:ascii="Times New Roman" w:eastAsia="宋体" w:hAnsi="Times New Roman" w:cs="Times New Roman"/>
                <w:szCs w:val="21"/>
              </w:rPr>
            </w:pPr>
            <w:r>
              <w:rPr>
                <w:rFonts w:ascii="Times New Roman" w:eastAsia="宋体" w:hAnsi="Times New Roman" w:cs="Times New Roman"/>
                <w:kern w:val="0"/>
                <w:szCs w:val="21"/>
              </w:rPr>
              <w:t>2.</w:t>
            </w:r>
            <w:r>
              <w:rPr>
                <w:rFonts w:ascii="Times New Roman" w:eastAsia="宋体" w:hAnsi="Times New Roman" w:cs="Times New Roman"/>
                <w:kern w:val="0"/>
                <w:szCs w:val="21"/>
              </w:rPr>
              <w:t>新增射灯射灯色温、分布等由实施单位自行根据板面内容设定并报价。</w:t>
            </w:r>
          </w:p>
        </w:tc>
        <w:tc>
          <w:tcPr>
            <w:tcW w:w="700" w:type="dxa"/>
            <w:tcBorders>
              <w:top w:val="nil"/>
              <w:left w:val="nil"/>
              <w:bottom w:val="single" w:sz="4" w:space="0" w:color="auto"/>
              <w:right w:val="single" w:sz="4" w:space="0" w:color="auto"/>
            </w:tcBorders>
            <w:noWrap/>
            <w:vAlign w:val="center"/>
          </w:tcPr>
          <w:p w14:paraId="15908A5D" w14:textId="77777777" w:rsidR="004A5937" w:rsidRDefault="00F70939">
            <w:pPr>
              <w:widowControl/>
              <w:jc w:val="center"/>
              <w:rPr>
                <w:rFonts w:ascii="Times New Roman" w:eastAsia="宋体" w:hAnsi="Times New Roman" w:cs="Times New Roman"/>
                <w:kern w:val="0"/>
                <w:szCs w:val="21"/>
              </w:rPr>
            </w:pPr>
            <w:proofErr w:type="gramStart"/>
            <w:r>
              <w:rPr>
                <w:rFonts w:ascii="Times New Roman" w:eastAsia="宋体" w:hAnsi="Times New Roman" w:cs="Times New Roman"/>
                <w:kern w:val="0"/>
                <w:szCs w:val="21"/>
              </w:rPr>
              <w:t>盏</w:t>
            </w:r>
            <w:proofErr w:type="gramEnd"/>
          </w:p>
        </w:tc>
        <w:tc>
          <w:tcPr>
            <w:tcW w:w="880" w:type="dxa"/>
            <w:tcBorders>
              <w:top w:val="nil"/>
              <w:left w:val="nil"/>
              <w:bottom w:val="single" w:sz="4" w:space="0" w:color="auto"/>
              <w:right w:val="single" w:sz="4" w:space="0" w:color="auto"/>
            </w:tcBorders>
            <w:noWrap/>
            <w:vAlign w:val="center"/>
          </w:tcPr>
          <w:p w14:paraId="03D0266B"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20</w:t>
            </w:r>
          </w:p>
        </w:tc>
        <w:tc>
          <w:tcPr>
            <w:tcW w:w="960" w:type="dxa"/>
            <w:tcBorders>
              <w:top w:val="nil"/>
              <w:left w:val="nil"/>
              <w:bottom w:val="single" w:sz="4" w:space="0" w:color="auto"/>
              <w:right w:val="single" w:sz="4" w:space="0" w:color="auto"/>
            </w:tcBorders>
            <w:noWrap/>
            <w:vAlign w:val="center"/>
          </w:tcPr>
          <w:p w14:paraId="0AADB884" w14:textId="77777777" w:rsidR="004A5937" w:rsidRDefault="004A5937">
            <w:pPr>
              <w:widowControl/>
              <w:jc w:val="center"/>
              <w:rPr>
                <w:rFonts w:ascii="Times New Roman" w:eastAsia="宋体" w:hAnsi="Times New Roman" w:cs="Times New Roman"/>
                <w:kern w:val="0"/>
                <w:szCs w:val="21"/>
              </w:rPr>
            </w:pPr>
          </w:p>
        </w:tc>
        <w:tc>
          <w:tcPr>
            <w:tcW w:w="1546" w:type="dxa"/>
            <w:tcBorders>
              <w:top w:val="nil"/>
              <w:left w:val="nil"/>
              <w:bottom w:val="single" w:sz="4" w:space="0" w:color="auto"/>
              <w:right w:val="single" w:sz="4" w:space="0" w:color="auto"/>
            </w:tcBorders>
            <w:noWrap/>
            <w:vAlign w:val="center"/>
          </w:tcPr>
          <w:p w14:paraId="5C4AFA11" w14:textId="77777777" w:rsidR="004A5937" w:rsidRDefault="004A5937">
            <w:pPr>
              <w:widowControl/>
              <w:jc w:val="center"/>
              <w:rPr>
                <w:rFonts w:ascii="Times New Roman" w:eastAsia="宋体" w:hAnsi="Times New Roman" w:cs="Times New Roman"/>
                <w:kern w:val="0"/>
                <w:szCs w:val="21"/>
              </w:rPr>
            </w:pPr>
          </w:p>
        </w:tc>
      </w:tr>
      <w:tr w:rsidR="004A5937" w14:paraId="69775797" w14:textId="77777777">
        <w:trPr>
          <w:trHeight w:val="553"/>
        </w:trPr>
        <w:tc>
          <w:tcPr>
            <w:tcW w:w="7740" w:type="dxa"/>
            <w:gridSpan w:val="6"/>
            <w:tcBorders>
              <w:top w:val="nil"/>
              <w:left w:val="single" w:sz="4" w:space="0" w:color="auto"/>
              <w:bottom w:val="single" w:sz="4" w:space="0" w:color="auto"/>
              <w:right w:val="single" w:sz="4" w:space="0" w:color="auto"/>
            </w:tcBorders>
            <w:noWrap/>
            <w:vAlign w:val="center"/>
          </w:tcPr>
          <w:p w14:paraId="30CFF389" w14:textId="77777777" w:rsidR="004A5937" w:rsidRDefault="00F70939">
            <w:pPr>
              <w:widowControl/>
              <w:rPr>
                <w:rFonts w:ascii="Times New Roman" w:eastAsia="宋体" w:hAnsi="Times New Roman" w:cs="Times New Roman"/>
                <w:kern w:val="0"/>
                <w:szCs w:val="21"/>
              </w:rPr>
            </w:pPr>
            <w:r>
              <w:rPr>
                <w:rFonts w:ascii="Times New Roman" w:eastAsia="宋体" w:hAnsi="Times New Roman" w:cs="Times New Roman"/>
                <w:kern w:val="0"/>
                <w:szCs w:val="21"/>
              </w:rPr>
              <w:t>十二、新增书架（陈列架）</w:t>
            </w:r>
          </w:p>
        </w:tc>
        <w:tc>
          <w:tcPr>
            <w:tcW w:w="1546" w:type="dxa"/>
            <w:tcBorders>
              <w:top w:val="nil"/>
              <w:left w:val="nil"/>
              <w:bottom w:val="single" w:sz="4" w:space="0" w:color="auto"/>
              <w:right w:val="single" w:sz="4" w:space="0" w:color="auto"/>
            </w:tcBorders>
            <w:noWrap/>
            <w:vAlign w:val="center"/>
          </w:tcPr>
          <w:p w14:paraId="02654B65" w14:textId="77777777" w:rsidR="004A5937" w:rsidRDefault="004A5937">
            <w:pPr>
              <w:widowControl/>
              <w:jc w:val="center"/>
              <w:rPr>
                <w:rFonts w:ascii="Times New Roman" w:eastAsia="宋体" w:hAnsi="Times New Roman" w:cs="Times New Roman"/>
                <w:kern w:val="0"/>
                <w:szCs w:val="21"/>
              </w:rPr>
            </w:pPr>
          </w:p>
        </w:tc>
      </w:tr>
      <w:tr w:rsidR="004A5937" w14:paraId="2C511819" w14:textId="77777777">
        <w:trPr>
          <w:trHeight w:val="859"/>
        </w:trPr>
        <w:tc>
          <w:tcPr>
            <w:tcW w:w="680" w:type="dxa"/>
            <w:tcBorders>
              <w:top w:val="nil"/>
              <w:left w:val="single" w:sz="4" w:space="0" w:color="auto"/>
              <w:bottom w:val="single" w:sz="4" w:space="0" w:color="auto"/>
              <w:right w:val="single" w:sz="4" w:space="0" w:color="auto"/>
            </w:tcBorders>
            <w:noWrap/>
            <w:vAlign w:val="center"/>
          </w:tcPr>
          <w:p w14:paraId="2E9FE291"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1460" w:type="dxa"/>
            <w:tcBorders>
              <w:top w:val="nil"/>
              <w:left w:val="single" w:sz="4" w:space="0" w:color="auto"/>
              <w:bottom w:val="single" w:sz="4" w:space="0" w:color="000000"/>
              <w:right w:val="single" w:sz="4" w:space="0" w:color="auto"/>
            </w:tcBorders>
            <w:vAlign w:val="center"/>
          </w:tcPr>
          <w:p w14:paraId="198E1EA6"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陈列室二</w:t>
            </w:r>
          </w:p>
        </w:tc>
        <w:tc>
          <w:tcPr>
            <w:tcW w:w="3060" w:type="dxa"/>
            <w:tcBorders>
              <w:top w:val="nil"/>
              <w:left w:val="nil"/>
              <w:bottom w:val="single" w:sz="4" w:space="0" w:color="auto"/>
              <w:right w:val="single" w:sz="4" w:space="0" w:color="auto"/>
            </w:tcBorders>
            <w:vAlign w:val="center"/>
          </w:tcPr>
          <w:p w14:paraId="0F215719"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新增</w:t>
            </w:r>
            <w:r>
              <w:rPr>
                <w:rFonts w:ascii="Times New Roman" w:eastAsia="宋体" w:hAnsi="Times New Roman" w:cs="Times New Roman" w:hint="eastAsia"/>
                <w:kern w:val="0"/>
                <w:szCs w:val="21"/>
              </w:rPr>
              <w:t>四</w:t>
            </w:r>
            <w:r>
              <w:rPr>
                <w:rFonts w:ascii="Times New Roman" w:eastAsia="宋体" w:hAnsi="Times New Roman" w:cs="Times New Roman"/>
                <w:kern w:val="0"/>
                <w:szCs w:val="21"/>
              </w:rPr>
              <w:t>面靠墙书架。</w:t>
            </w:r>
          </w:p>
          <w:p w14:paraId="77067D12"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kern w:val="0"/>
                <w:szCs w:val="21"/>
              </w:rPr>
              <w:t>书架材质、照明、样式等由实施单位自行根据板面内容设定并报价。</w:t>
            </w:r>
          </w:p>
        </w:tc>
        <w:tc>
          <w:tcPr>
            <w:tcW w:w="700" w:type="dxa"/>
            <w:tcBorders>
              <w:top w:val="nil"/>
              <w:left w:val="nil"/>
              <w:bottom w:val="single" w:sz="4" w:space="0" w:color="auto"/>
              <w:right w:val="single" w:sz="4" w:space="0" w:color="auto"/>
            </w:tcBorders>
            <w:noWrap/>
            <w:vAlign w:val="center"/>
          </w:tcPr>
          <w:p w14:paraId="0AD40ADE"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80" w:type="dxa"/>
            <w:tcBorders>
              <w:top w:val="nil"/>
              <w:left w:val="nil"/>
              <w:bottom w:val="single" w:sz="4" w:space="0" w:color="auto"/>
              <w:right w:val="single" w:sz="4" w:space="0" w:color="auto"/>
            </w:tcBorders>
            <w:noWrap/>
            <w:vAlign w:val="center"/>
          </w:tcPr>
          <w:p w14:paraId="0D918AD8"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5</w:t>
            </w:r>
            <w:r>
              <w:rPr>
                <w:rFonts w:ascii="Times New Roman" w:eastAsia="宋体" w:hAnsi="Times New Roman" w:cs="Times New Roman"/>
                <w:kern w:val="0"/>
                <w:szCs w:val="21"/>
              </w:rPr>
              <w:t>2</w:t>
            </w:r>
          </w:p>
        </w:tc>
        <w:tc>
          <w:tcPr>
            <w:tcW w:w="960" w:type="dxa"/>
            <w:tcBorders>
              <w:top w:val="nil"/>
              <w:left w:val="nil"/>
              <w:bottom w:val="single" w:sz="4" w:space="0" w:color="auto"/>
              <w:right w:val="single" w:sz="4" w:space="0" w:color="auto"/>
            </w:tcBorders>
            <w:noWrap/>
            <w:vAlign w:val="center"/>
          </w:tcPr>
          <w:p w14:paraId="430FF064" w14:textId="77777777" w:rsidR="004A5937" w:rsidRDefault="004A5937">
            <w:pPr>
              <w:widowControl/>
              <w:jc w:val="center"/>
              <w:rPr>
                <w:rFonts w:ascii="Times New Roman" w:eastAsia="宋体" w:hAnsi="Times New Roman" w:cs="Times New Roman"/>
                <w:kern w:val="0"/>
                <w:szCs w:val="21"/>
              </w:rPr>
            </w:pPr>
          </w:p>
        </w:tc>
        <w:tc>
          <w:tcPr>
            <w:tcW w:w="1546" w:type="dxa"/>
            <w:tcBorders>
              <w:top w:val="nil"/>
              <w:left w:val="nil"/>
              <w:bottom w:val="single" w:sz="4" w:space="0" w:color="auto"/>
              <w:right w:val="single" w:sz="4" w:space="0" w:color="auto"/>
            </w:tcBorders>
            <w:noWrap/>
            <w:vAlign w:val="center"/>
          </w:tcPr>
          <w:p w14:paraId="7E591D6E" w14:textId="77777777" w:rsidR="004A5937" w:rsidRDefault="004A5937">
            <w:pPr>
              <w:widowControl/>
              <w:jc w:val="center"/>
              <w:rPr>
                <w:rFonts w:ascii="Times New Roman" w:eastAsia="宋体" w:hAnsi="Times New Roman" w:cs="Times New Roman"/>
                <w:kern w:val="0"/>
                <w:szCs w:val="21"/>
              </w:rPr>
            </w:pPr>
          </w:p>
        </w:tc>
      </w:tr>
      <w:tr w:rsidR="004A5937" w14:paraId="171B0C13" w14:textId="77777777">
        <w:trPr>
          <w:trHeight w:val="402"/>
        </w:trPr>
        <w:tc>
          <w:tcPr>
            <w:tcW w:w="9286" w:type="dxa"/>
            <w:gridSpan w:val="7"/>
            <w:tcBorders>
              <w:top w:val="nil"/>
              <w:left w:val="single" w:sz="4" w:space="0" w:color="auto"/>
              <w:bottom w:val="single" w:sz="4" w:space="0" w:color="auto"/>
              <w:right w:val="single" w:sz="4" w:space="0" w:color="auto"/>
            </w:tcBorders>
            <w:noWrap/>
            <w:vAlign w:val="center"/>
          </w:tcPr>
          <w:p w14:paraId="2478B503" w14:textId="77777777" w:rsidR="004A5937" w:rsidRDefault="00F70939">
            <w:pPr>
              <w:widowControl/>
              <w:jc w:val="left"/>
              <w:rPr>
                <w:rFonts w:ascii="Times New Roman" w:eastAsia="宋体" w:hAnsi="Times New Roman" w:cs="Times New Roman"/>
                <w:b/>
                <w:bCs/>
                <w:kern w:val="0"/>
                <w:szCs w:val="21"/>
              </w:rPr>
            </w:pPr>
            <w:r>
              <w:rPr>
                <w:rFonts w:ascii="Times New Roman" w:eastAsia="宋体" w:hAnsi="Times New Roman" w:cs="Times New Roman"/>
                <w:b/>
                <w:bCs/>
                <w:kern w:val="0"/>
                <w:szCs w:val="21"/>
              </w:rPr>
              <w:t>总计</w:t>
            </w:r>
            <w:r>
              <w:rPr>
                <w:rFonts w:ascii="Times New Roman" w:eastAsia="宋体" w:hAnsi="Times New Roman" w:cs="Times New Roman" w:hint="eastAsia"/>
                <w:b/>
                <w:bCs/>
                <w:kern w:val="0"/>
                <w:szCs w:val="21"/>
              </w:rPr>
              <w:t>：</w:t>
            </w:r>
          </w:p>
        </w:tc>
      </w:tr>
    </w:tbl>
    <w:p w14:paraId="6F280B7E" w14:textId="77777777" w:rsidR="004A5937" w:rsidRDefault="00F70939">
      <w:pPr>
        <w:spacing w:line="360" w:lineRule="exact"/>
        <w:rPr>
          <w:rFonts w:ascii="Times New Roman" w:eastAsia="宋体" w:hAnsi="Times New Roman" w:cs="Times New Roman"/>
          <w:b/>
          <w:sz w:val="24"/>
          <w:szCs w:val="24"/>
        </w:rPr>
      </w:pPr>
      <w:r>
        <w:rPr>
          <w:rFonts w:ascii="Times New Roman" w:eastAsia="宋体" w:hAnsi="Times New Roman" w:cs="Times New Roman"/>
          <w:b/>
          <w:sz w:val="24"/>
          <w:szCs w:val="24"/>
        </w:rPr>
        <w:t>备注：</w:t>
      </w:r>
    </w:p>
    <w:p w14:paraId="1B79FE8E" w14:textId="77777777" w:rsidR="004A5937" w:rsidRDefault="00F70939">
      <w:pPr>
        <w:spacing w:line="360" w:lineRule="exact"/>
        <w:rPr>
          <w:rFonts w:ascii="Times New Roman" w:eastAsia="宋体" w:hAnsi="Times New Roman" w:cs="Times New Roman"/>
          <w:b/>
          <w:sz w:val="24"/>
          <w:szCs w:val="24"/>
        </w:rPr>
      </w:pPr>
      <w:r>
        <w:rPr>
          <w:rFonts w:ascii="Times New Roman" w:eastAsia="宋体" w:hAnsi="Times New Roman" w:cs="Times New Roman"/>
          <w:b/>
          <w:sz w:val="24"/>
          <w:szCs w:val="24"/>
        </w:rPr>
        <w:t>1.</w:t>
      </w:r>
      <w:r>
        <w:rPr>
          <w:rFonts w:ascii="Times New Roman" w:eastAsia="宋体" w:hAnsi="Times New Roman" w:cs="Times New Roman"/>
          <w:b/>
          <w:sz w:val="24"/>
          <w:szCs w:val="24"/>
        </w:rPr>
        <w:t>以上所有布展内容中涉及图片、数据、文字等可能存在更新需求的内容应能随时更换（如采用磁吸或其它方便更换的</w:t>
      </w:r>
      <w:proofErr w:type="gramStart"/>
      <w:r>
        <w:rPr>
          <w:rFonts w:ascii="Times New Roman" w:eastAsia="宋体" w:hAnsi="Times New Roman" w:cs="Times New Roman"/>
          <w:b/>
          <w:sz w:val="24"/>
          <w:szCs w:val="24"/>
        </w:rPr>
        <w:t>工艺工</w:t>
      </w:r>
      <w:proofErr w:type="gramEnd"/>
      <w:r>
        <w:rPr>
          <w:rFonts w:ascii="Times New Roman" w:eastAsia="宋体" w:hAnsi="Times New Roman" w:cs="Times New Roman"/>
          <w:b/>
          <w:sz w:val="24"/>
          <w:szCs w:val="24"/>
        </w:rPr>
        <w:t>法）。</w:t>
      </w:r>
    </w:p>
    <w:p w14:paraId="63BA45BD" w14:textId="77777777" w:rsidR="004A5937" w:rsidRDefault="00F70939">
      <w:pPr>
        <w:spacing w:line="360" w:lineRule="exact"/>
        <w:rPr>
          <w:rFonts w:ascii="Times New Roman" w:eastAsia="宋体" w:hAnsi="Times New Roman" w:cs="Times New Roman"/>
          <w:b/>
          <w:sz w:val="24"/>
          <w:szCs w:val="24"/>
        </w:rPr>
      </w:pPr>
      <w:r>
        <w:rPr>
          <w:rFonts w:ascii="Times New Roman" w:eastAsia="宋体" w:hAnsi="Times New Roman" w:cs="Times New Roman"/>
          <w:b/>
          <w:sz w:val="24"/>
          <w:szCs w:val="24"/>
        </w:rPr>
        <w:t>2.</w:t>
      </w:r>
      <w:proofErr w:type="gramStart"/>
      <w:r>
        <w:rPr>
          <w:rFonts w:ascii="Times New Roman" w:eastAsia="宋体" w:hAnsi="Times New Roman" w:cs="Times New Roman"/>
          <w:b/>
          <w:sz w:val="24"/>
          <w:szCs w:val="24"/>
        </w:rPr>
        <w:t>如方案</w:t>
      </w:r>
      <w:proofErr w:type="gramEnd"/>
      <w:r>
        <w:rPr>
          <w:rFonts w:ascii="Times New Roman" w:eastAsia="宋体" w:hAnsi="Times New Roman" w:cs="Times New Roman"/>
          <w:b/>
          <w:sz w:val="24"/>
          <w:szCs w:val="24"/>
        </w:rPr>
        <w:t>中有设计造型等基层部分须满足防火要求。</w:t>
      </w:r>
    </w:p>
    <w:p w14:paraId="01C4668F" w14:textId="77777777" w:rsidR="004A5937" w:rsidRDefault="00F70939">
      <w:pPr>
        <w:spacing w:line="360" w:lineRule="exact"/>
        <w:rPr>
          <w:rFonts w:ascii="宋体" w:eastAsia="宋体" w:hAnsi="宋体" w:cs="宋体"/>
          <w:b/>
          <w:sz w:val="36"/>
          <w:szCs w:val="36"/>
        </w:rPr>
      </w:pPr>
      <w:r>
        <w:rPr>
          <w:rFonts w:ascii="Times New Roman" w:eastAsia="宋体" w:hAnsi="Times New Roman" w:cs="Times New Roman"/>
          <w:b/>
          <w:sz w:val="24"/>
          <w:szCs w:val="24"/>
        </w:rPr>
        <w:lastRenderedPageBreak/>
        <w:t>3</w:t>
      </w:r>
      <w:r>
        <w:rPr>
          <w:rFonts w:ascii="Times New Roman" w:eastAsia="宋体" w:hAnsi="Times New Roman" w:cs="Times New Roman" w:hint="eastAsia"/>
          <w:b/>
          <w:sz w:val="24"/>
          <w:szCs w:val="24"/>
        </w:rPr>
        <w:t>新增隔墙、书架数量是按照立面投影面积计算，新增射灯原有灯</w:t>
      </w:r>
      <w:proofErr w:type="gramStart"/>
      <w:r>
        <w:rPr>
          <w:rFonts w:ascii="Times New Roman" w:eastAsia="宋体" w:hAnsi="Times New Roman" w:cs="Times New Roman" w:hint="eastAsia"/>
          <w:b/>
          <w:sz w:val="24"/>
          <w:szCs w:val="24"/>
        </w:rPr>
        <w:t>槽部分</w:t>
      </w:r>
      <w:proofErr w:type="gramEnd"/>
      <w:r>
        <w:rPr>
          <w:rFonts w:ascii="Times New Roman" w:eastAsia="宋体" w:hAnsi="Times New Roman" w:cs="Times New Roman" w:hint="eastAsia"/>
          <w:b/>
          <w:sz w:val="24"/>
          <w:szCs w:val="24"/>
        </w:rPr>
        <w:t>按灯槽延长米计算，新增射灯无灯</w:t>
      </w:r>
      <w:proofErr w:type="gramStart"/>
      <w:r>
        <w:rPr>
          <w:rFonts w:ascii="Times New Roman" w:eastAsia="宋体" w:hAnsi="Times New Roman" w:cs="Times New Roman" w:hint="eastAsia"/>
          <w:b/>
          <w:sz w:val="24"/>
          <w:szCs w:val="24"/>
        </w:rPr>
        <w:t>槽部分</w:t>
      </w:r>
      <w:proofErr w:type="gramEnd"/>
      <w:r>
        <w:rPr>
          <w:rFonts w:ascii="Times New Roman" w:eastAsia="宋体" w:hAnsi="Times New Roman" w:cs="Times New Roman" w:hint="eastAsia"/>
          <w:b/>
          <w:sz w:val="24"/>
          <w:szCs w:val="24"/>
        </w:rPr>
        <w:t>按射灯盏数计算，其余数量是按照平面投影面积计算。</w:t>
      </w:r>
      <w:r>
        <w:rPr>
          <w:rFonts w:ascii="Times New Roman" w:eastAsia="宋体" w:hAnsi="Times New Roman" w:cs="Times New Roman"/>
          <w:b/>
          <w:sz w:val="24"/>
          <w:szCs w:val="24"/>
        </w:rPr>
        <w:t xml:space="preserve">  </w:t>
      </w:r>
    </w:p>
    <w:p w14:paraId="38C0C6E2" w14:textId="77777777" w:rsidR="004A5937" w:rsidRDefault="004A5937">
      <w:pPr>
        <w:spacing w:line="440" w:lineRule="exact"/>
        <w:jc w:val="center"/>
        <w:rPr>
          <w:rFonts w:ascii="Times New Roman" w:eastAsia="宋体" w:hAnsi="Times New Roman" w:cs="Times New Roman"/>
          <w:b/>
          <w:sz w:val="24"/>
          <w:szCs w:val="24"/>
        </w:rPr>
      </w:pPr>
    </w:p>
    <w:p w14:paraId="4AF92736" w14:textId="77777777" w:rsidR="004A5937" w:rsidRDefault="004A5937">
      <w:pPr>
        <w:spacing w:line="440" w:lineRule="exact"/>
        <w:jc w:val="center"/>
        <w:rPr>
          <w:rFonts w:ascii="Times New Roman" w:eastAsia="宋体" w:hAnsi="Times New Roman" w:cs="Times New Roman"/>
          <w:b/>
          <w:sz w:val="24"/>
          <w:szCs w:val="24"/>
        </w:rPr>
      </w:pPr>
    </w:p>
    <w:p w14:paraId="7B789612" w14:textId="77777777" w:rsidR="004A5937" w:rsidRDefault="004A5937">
      <w:pPr>
        <w:spacing w:line="440" w:lineRule="exact"/>
        <w:jc w:val="center"/>
        <w:rPr>
          <w:rFonts w:ascii="Times New Roman" w:eastAsia="宋体" w:hAnsi="Times New Roman" w:cs="Times New Roman"/>
          <w:b/>
          <w:sz w:val="24"/>
          <w:szCs w:val="24"/>
        </w:rPr>
      </w:pPr>
    </w:p>
    <w:p w14:paraId="1A122C3B" w14:textId="77777777" w:rsidR="004A5937" w:rsidRDefault="004A5937">
      <w:pPr>
        <w:spacing w:line="440" w:lineRule="exact"/>
        <w:jc w:val="center"/>
        <w:rPr>
          <w:rFonts w:ascii="Times New Roman" w:eastAsia="宋体" w:hAnsi="Times New Roman" w:cs="Times New Roman"/>
          <w:b/>
          <w:sz w:val="24"/>
          <w:szCs w:val="24"/>
        </w:rPr>
      </w:pPr>
    </w:p>
    <w:p w14:paraId="28532BFB" w14:textId="77777777" w:rsidR="004A5937" w:rsidRDefault="004A5937">
      <w:pPr>
        <w:spacing w:line="440" w:lineRule="exact"/>
        <w:jc w:val="center"/>
        <w:rPr>
          <w:rFonts w:ascii="Times New Roman" w:eastAsia="宋体" w:hAnsi="Times New Roman" w:cs="Times New Roman"/>
          <w:b/>
          <w:sz w:val="24"/>
          <w:szCs w:val="24"/>
        </w:rPr>
      </w:pPr>
    </w:p>
    <w:p w14:paraId="73777780" w14:textId="77777777" w:rsidR="004A5937" w:rsidRDefault="004A5937">
      <w:pPr>
        <w:spacing w:line="440" w:lineRule="exact"/>
        <w:jc w:val="center"/>
        <w:rPr>
          <w:rFonts w:ascii="Times New Roman" w:eastAsia="宋体" w:hAnsi="Times New Roman" w:cs="Times New Roman"/>
          <w:b/>
          <w:sz w:val="24"/>
          <w:szCs w:val="24"/>
        </w:rPr>
      </w:pPr>
    </w:p>
    <w:p w14:paraId="706855B1" w14:textId="77777777" w:rsidR="004A5937" w:rsidRDefault="004A5937">
      <w:pPr>
        <w:spacing w:line="440" w:lineRule="exact"/>
        <w:jc w:val="center"/>
        <w:rPr>
          <w:rFonts w:ascii="Times New Roman" w:eastAsia="宋体" w:hAnsi="Times New Roman" w:cs="Times New Roman"/>
          <w:b/>
          <w:sz w:val="24"/>
          <w:szCs w:val="24"/>
        </w:rPr>
      </w:pPr>
    </w:p>
    <w:p w14:paraId="5EF5A8EB" w14:textId="77777777" w:rsidR="004A5937" w:rsidRDefault="004A5937">
      <w:pPr>
        <w:spacing w:line="440" w:lineRule="exact"/>
        <w:jc w:val="center"/>
        <w:rPr>
          <w:rFonts w:ascii="Times New Roman" w:eastAsia="宋体" w:hAnsi="Times New Roman" w:cs="Times New Roman"/>
          <w:b/>
          <w:sz w:val="24"/>
          <w:szCs w:val="24"/>
        </w:rPr>
      </w:pPr>
    </w:p>
    <w:p w14:paraId="4951845A" w14:textId="77777777" w:rsidR="004A5937" w:rsidRDefault="004A5937">
      <w:pPr>
        <w:spacing w:line="440" w:lineRule="exact"/>
        <w:jc w:val="center"/>
        <w:rPr>
          <w:rFonts w:ascii="Times New Roman" w:eastAsia="宋体" w:hAnsi="Times New Roman" w:cs="Times New Roman"/>
          <w:b/>
          <w:sz w:val="24"/>
          <w:szCs w:val="24"/>
        </w:rPr>
      </w:pPr>
    </w:p>
    <w:p w14:paraId="0D1CBCA4" w14:textId="77777777" w:rsidR="004A5937" w:rsidRDefault="004A5937">
      <w:pPr>
        <w:spacing w:line="440" w:lineRule="exact"/>
        <w:jc w:val="center"/>
        <w:rPr>
          <w:rFonts w:ascii="Times New Roman" w:eastAsia="宋体" w:hAnsi="Times New Roman" w:cs="Times New Roman"/>
          <w:b/>
          <w:sz w:val="24"/>
          <w:szCs w:val="24"/>
        </w:rPr>
      </w:pPr>
    </w:p>
    <w:p w14:paraId="6373576E" w14:textId="77777777" w:rsidR="004A5937" w:rsidRDefault="004A5937">
      <w:pPr>
        <w:spacing w:line="440" w:lineRule="exact"/>
        <w:jc w:val="center"/>
        <w:rPr>
          <w:rFonts w:ascii="Times New Roman" w:eastAsia="宋体" w:hAnsi="Times New Roman" w:cs="Times New Roman"/>
          <w:b/>
          <w:sz w:val="24"/>
          <w:szCs w:val="24"/>
        </w:rPr>
      </w:pPr>
    </w:p>
    <w:p w14:paraId="758E121D" w14:textId="77777777" w:rsidR="004A5937" w:rsidRDefault="004A5937">
      <w:pPr>
        <w:spacing w:line="440" w:lineRule="exact"/>
        <w:jc w:val="center"/>
        <w:rPr>
          <w:rFonts w:ascii="Times New Roman" w:eastAsia="宋体" w:hAnsi="Times New Roman" w:cs="Times New Roman"/>
          <w:b/>
          <w:sz w:val="24"/>
          <w:szCs w:val="24"/>
        </w:rPr>
      </w:pPr>
    </w:p>
    <w:p w14:paraId="7647FFFA" w14:textId="77777777" w:rsidR="004A5937" w:rsidRDefault="004A5937">
      <w:pPr>
        <w:spacing w:line="440" w:lineRule="exact"/>
        <w:jc w:val="center"/>
        <w:rPr>
          <w:rFonts w:ascii="Times New Roman" w:eastAsia="宋体" w:hAnsi="Times New Roman" w:cs="Times New Roman"/>
          <w:b/>
          <w:sz w:val="24"/>
          <w:szCs w:val="24"/>
        </w:rPr>
      </w:pPr>
    </w:p>
    <w:p w14:paraId="2B08E7C4" w14:textId="77777777" w:rsidR="004A5937" w:rsidRDefault="004A5937">
      <w:pPr>
        <w:spacing w:line="440" w:lineRule="exact"/>
        <w:jc w:val="center"/>
        <w:rPr>
          <w:rFonts w:ascii="Times New Roman" w:eastAsia="宋体" w:hAnsi="Times New Roman" w:cs="Times New Roman"/>
          <w:b/>
          <w:sz w:val="24"/>
          <w:szCs w:val="24"/>
        </w:rPr>
      </w:pPr>
    </w:p>
    <w:p w14:paraId="5FA6ED42" w14:textId="77777777" w:rsidR="004A5937" w:rsidRDefault="004A5937">
      <w:pPr>
        <w:spacing w:line="440" w:lineRule="exact"/>
        <w:jc w:val="center"/>
        <w:rPr>
          <w:rFonts w:ascii="Times New Roman" w:eastAsia="宋体" w:hAnsi="Times New Roman" w:cs="Times New Roman"/>
          <w:b/>
          <w:sz w:val="24"/>
          <w:szCs w:val="24"/>
        </w:rPr>
      </w:pPr>
    </w:p>
    <w:p w14:paraId="7E70E360" w14:textId="77777777" w:rsidR="004A5937" w:rsidRDefault="004A5937">
      <w:pPr>
        <w:spacing w:line="440" w:lineRule="exact"/>
        <w:jc w:val="center"/>
        <w:rPr>
          <w:rFonts w:ascii="Times New Roman" w:eastAsia="宋体" w:hAnsi="Times New Roman" w:cs="Times New Roman"/>
          <w:b/>
          <w:sz w:val="24"/>
          <w:szCs w:val="24"/>
        </w:rPr>
      </w:pPr>
    </w:p>
    <w:p w14:paraId="7DB13AA4" w14:textId="77777777" w:rsidR="004A5937" w:rsidRDefault="004A5937">
      <w:pPr>
        <w:spacing w:line="440" w:lineRule="exact"/>
        <w:jc w:val="center"/>
        <w:rPr>
          <w:rFonts w:ascii="Times New Roman" w:eastAsia="宋体" w:hAnsi="Times New Roman" w:cs="Times New Roman"/>
          <w:b/>
          <w:sz w:val="24"/>
          <w:szCs w:val="24"/>
        </w:rPr>
      </w:pPr>
    </w:p>
    <w:p w14:paraId="740D854E" w14:textId="77777777" w:rsidR="004A5937" w:rsidRDefault="004A5937">
      <w:pPr>
        <w:spacing w:line="440" w:lineRule="exact"/>
        <w:jc w:val="center"/>
        <w:rPr>
          <w:rFonts w:ascii="Times New Roman" w:eastAsia="宋体" w:hAnsi="Times New Roman" w:cs="Times New Roman"/>
          <w:b/>
          <w:sz w:val="24"/>
          <w:szCs w:val="24"/>
        </w:rPr>
      </w:pPr>
    </w:p>
    <w:p w14:paraId="0D3C2BDD" w14:textId="77777777" w:rsidR="004A5937" w:rsidRDefault="004A5937">
      <w:pPr>
        <w:spacing w:line="440" w:lineRule="exact"/>
        <w:jc w:val="center"/>
        <w:rPr>
          <w:rFonts w:ascii="Times New Roman" w:eastAsia="宋体" w:hAnsi="Times New Roman" w:cs="Times New Roman"/>
          <w:b/>
          <w:sz w:val="24"/>
          <w:szCs w:val="24"/>
        </w:rPr>
      </w:pPr>
    </w:p>
    <w:p w14:paraId="1502924C" w14:textId="77777777" w:rsidR="004A5937" w:rsidRDefault="004A5937">
      <w:pPr>
        <w:spacing w:line="440" w:lineRule="exact"/>
        <w:jc w:val="center"/>
        <w:rPr>
          <w:rFonts w:ascii="Times New Roman" w:eastAsia="宋体" w:hAnsi="Times New Roman" w:cs="Times New Roman"/>
          <w:b/>
          <w:sz w:val="24"/>
          <w:szCs w:val="24"/>
        </w:rPr>
      </w:pPr>
    </w:p>
    <w:p w14:paraId="3F9198A5" w14:textId="77777777" w:rsidR="004A5937" w:rsidRDefault="004A5937">
      <w:pPr>
        <w:spacing w:line="440" w:lineRule="exact"/>
        <w:jc w:val="center"/>
        <w:rPr>
          <w:rFonts w:ascii="Times New Roman" w:eastAsia="宋体" w:hAnsi="Times New Roman" w:cs="Times New Roman"/>
          <w:b/>
          <w:sz w:val="24"/>
          <w:szCs w:val="24"/>
        </w:rPr>
      </w:pPr>
    </w:p>
    <w:p w14:paraId="6EE120A6" w14:textId="77777777" w:rsidR="004A5937" w:rsidRDefault="004A5937">
      <w:pPr>
        <w:spacing w:line="440" w:lineRule="exact"/>
        <w:jc w:val="center"/>
        <w:rPr>
          <w:rFonts w:ascii="Times New Roman" w:eastAsia="宋体" w:hAnsi="Times New Roman" w:cs="Times New Roman"/>
          <w:b/>
          <w:sz w:val="24"/>
          <w:szCs w:val="24"/>
        </w:rPr>
      </w:pPr>
    </w:p>
    <w:p w14:paraId="7AE98095" w14:textId="77777777" w:rsidR="004A5937" w:rsidRDefault="004A5937">
      <w:pPr>
        <w:spacing w:line="440" w:lineRule="exact"/>
        <w:jc w:val="center"/>
        <w:rPr>
          <w:rFonts w:ascii="Times New Roman" w:eastAsia="宋体" w:hAnsi="Times New Roman" w:cs="Times New Roman"/>
          <w:b/>
          <w:sz w:val="24"/>
          <w:szCs w:val="24"/>
        </w:rPr>
      </w:pPr>
    </w:p>
    <w:p w14:paraId="2C83BD3B" w14:textId="77777777" w:rsidR="004A5937" w:rsidRDefault="004A5937">
      <w:pPr>
        <w:spacing w:line="440" w:lineRule="exact"/>
        <w:jc w:val="center"/>
        <w:rPr>
          <w:rFonts w:ascii="Times New Roman" w:eastAsia="宋体" w:hAnsi="Times New Roman" w:cs="Times New Roman"/>
          <w:b/>
          <w:sz w:val="24"/>
          <w:szCs w:val="24"/>
        </w:rPr>
      </w:pPr>
    </w:p>
    <w:p w14:paraId="66CC9E86" w14:textId="77777777" w:rsidR="004A5937" w:rsidRDefault="004A5937">
      <w:pPr>
        <w:spacing w:line="440" w:lineRule="exact"/>
        <w:jc w:val="center"/>
        <w:rPr>
          <w:rFonts w:ascii="Times New Roman" w:eastAsia="宋体" w:hAnsi="Times New Roman" w:cs="Times New Roman"/>
          <w:b/>
          <w:sz w:val="24"/>
          <w:szCs w:val="24"/>
        </w:rPr>
      </w:pPr>
    </w:p>
    <w:p w14:paraId="70E56BF6" w14:textId="77777777" w:rsidR="004A5937" w:rsidRDefault="004A5937">
      <w:pPr>
        <w:spacing w:line="440" w:lineRule="exact"/>
        <w:jc w:val="center"/>
        <w:rPr>
          <w:rFonts w:ascii="Times New Roman" w:eastAsia="宋体" w:hAnsi="Times New Roman" w:cs="Times New Roman"/>
          <w:b/>
          <w:sz w:val="24"/>
          <w:szCs w:val="24"/>
        </w:rPr>
      </w:pPr>
    </w:p>
    <w:p w14:paraId="17FAE4C7" w14:textId="77777777" w:rsidR="004A5937" w:rsidRDefault="004A5937">
      <w:pPr>
        <w:spacing w:line="440" w:lineRule="exact"/>
        <w:jc w:val="center"/>
        <w:rPr>
          <w:rFonts w:ascii="Times New Roman" w:eastAsia="宋体" w:hAnsi="Times New Roman" w:cs="Times New Roman"/>
          <w:b/>
          <w:sz w:val="24"/>
          <w:szCs w:val="24"/>
        </w:rPr>
      </w:pPr>
    </w:p>
    <w:p w14:paraId="0821A6C9" w14:textId="77777777" w:rsidR="004A5937" w:rsidRDefault="004A5937">
      <w:pPr>
        <w:spacing w:line="440" w:lineRule="exact"/>
        <w:jc w:val="center"/>
        <w:rPr>
          <w:rFonts w:ascii="Times New Roman" w:eastAsia="宋体" w:hAnsi="Times New Roman" w:cs="Times New Roman"/>
          <w:b/>
          <w:sz w:val="24"/>
          <w:szCs w:val="24"/>
        </w:rPr>
      </w:pPr>
    </w:p>
    <w:p w14:paraId="0DECAD84" w14:textId="77777777" w:rsidR="004A5937" w:rsidRDefault="004A5937">
      <w:pPr>
        <w:spacing w:line="440" w:lineRule="exact"/>
        <w:jc w:val="center"/>
        <w:rPr>
          <w:rFonts w:ascii="Times New Roman" w:eastAsia="宋体" w:hAnsi="Times New Roman" w:cs="Times New Roman"/>
          <w:b/>
          <w:sz w:val="24"/>
          <w:szCs w:val="24"/>
        </w:rPr>
      </w:pPr>
    </w:p>
    <w:p w14:paraId="588FB393" w14:textId="77777777" w:rsidR="004A5937" w:rsidRDefault="004A5937">
      <w:pPr>
        <w:spacing w:line="440" w:lineRule="exact"/>
        <w:jc w:val="center"/>
        <w:rPr>
          <w:rFonts w:ascii="Times New Roman" w:eastAsia="宋体" w:hAnsi="Times New Roman" w:cs="Times New Roman"/>
          <w:b/>
          <w:sz w:val="24"/>
          <w:szCs w:val="24"/>
        </w:rPr>
      </w:pPr>
    </w:p>
    <w:p w14:paraId="742D5567" w14:textId="77777777" w:rsidR="004A5937" w:rsidRDefault="00F70939">
      <w:pPr>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lastRenderedPageBreak/>
        <w:t>建设工程质量保修书</w:t>
      </w:r>
    </w:p>
    <w:p w14:paraId="18C452D6" w14:textId="77777777" w:rsidR="004A5937" w:rsidRDefault="004A5937">
      <w:pPr>
        <w:spacing w:line="440" w:lineRule="exact"/>
        <w:jc w:val="center"/>
        <w:rPr>
          <w:rFonts w:ascii="Times New Roman" w:eastAsia="宋体" w:hAnsi="Times New Roman" w:cs="Times New Roman"/>
          <w:b/>
          <w:sz w:val="24"/>
          <w:szCs w:val="24"/>
        </w:rPr>
      </w:pPr>
    </w:p>
    <w:p w14:paraId="48927986" w14:textId="77777777" w:rsidR="004A5937" w:rsidRDefault="00F70939">
      <w:pPr>
        <w:snapToGrid w:val="0"/>
        <w:spacing w:line="3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发包人（全称）：</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p>
    <w:p w14:paraId="31B1F983" w14:textId="77777777" w:rsidR="004A5937" w:rsidRDefault="00F70939">
      <w:pPr>
        <w:snapToGrid w:val="0"/>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　　承包人（全称）：</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p>
    <w:p w14:paraId="7503E889" w14:textId="77777777" w:rsidR="004A5937" w:rsidRDefault="004A5937">
      <w:pPr>
        <w:snapToGrid w:val="0"/>
        <w:spacing w:line="360" w:lineRule="exact"/>
        <w:rPr>
          <w:rFonts w:ascii="Times New Roman" w:eastAsia="宋体" w:hAnsi="Times New Roman" w:cs="Times New Roman"/>
          <w:sz w:val="24"/>
          <w:szCs w:val="24"/>
        </w:rPr>
      </w:pPr>
    </w:p>
    <w:p w14:paraId="657D1306" w14:textId="77777777" w:rsidR="004A5937" w:rsidRDefault="00F70939">
      <w:pPr>
        <w:snapToGrid w:val="0"/>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　　发包人和承包人根据《中华人民共和国建筑法》和《建设工程质量管理条例》，经协商一致就</w:t>
      </w:r>
      <w:r>
        <w:rPr>
          <w:rFonts w:ascii="Times New Roman" w:eastAsia="宋体" w:hAnsi="Times New Roman" w:cs="Times New Roman"/>
          <w:b/>
          <w:sz w:val="24"/>
          <w:szCs w:val="24"/>
          <w:u w:val="single"/>
        </w:rPr>
        <w:t xml:space="preserve">                      </w:t>
      </w:r>
      <w:r>
        <w:rPr>
          <w:rFonts w:ascii="Times New Roman" w:eastAsia="宋体" w:hAnsi="Times New Roman" w:cs="Times New Roman"/>
          <w:sz w:val="24"/>
          <w:szCs w:val="24"/>
        </w:rPr>
        <w:t>（工程全称）签订工程质量保修书。</w:t>
      </w:r>
    </w:p>
    <w:p w14:paraId="30EFD631" w14:textId="77777777" w:rsidR="004A5937" w:rsidRDefault="00F70939">
      <w:pPr>
        <w:snapToGrid w:val="0"/>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　　一、工程质量保修范围和内容</w:t>
      </w:r>
    </w:p>
    <w:p w14:paraId="4A24A0BC" w14:textId="77777777" w:rsidR="004A5937" w:rsidRDefault="00F70939">
      <w:pPr>
        <w:snapToGrid w:val="0"/>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　　承包人在质量保修期内，按照有关法律规定和合同约定，承担工程质量保修责任。</w:t>
      </w:r>
    </w:p>
    <w:p w14:paraId="76404376" w14:textId="77777777" w:rsidR="004A5937" w:rsidRDefault="00F70939">
      <w:pPr>
        <w:snapToGrid w:val="0"/>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Times New Roman" w:eastAsia="宋体" w:hAnsi="Times New Roman" w:cs="Times New Roman"/>
          <w:sz w:val="24"/>
          <w:szCs w:val="24"/>
          <w:u w:val="single"/>
        </w:rPr>
        <w:t>按施工合同、施工图纸、工程变更签证、承包人施工的所有工程内容</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3F43B93E" w14:textId="77777777" w:rsidR="004A5937" w:rsidRDefault="00F70939">
      <w:pPr>
        <w:snapToGrid w:val="0"/>
        <w:spacing w:line="440" w:lineRule="exact"/>
        <w:rPr>
          <w:rFonts w:ascii="Times New Roman" w:eastAsia="宋体" w:hAnsi="Times New Roman" w:cs="Times New Roman"/>
          <w:sz w:val="24"/>
          <w:szCs w:val="24"/>
        </w:rPr>
      </w:pPr>
      <w:r>
        <w:rPr>
          <w:rFonts w:ascii="Times New Roman" w:eastAsia="宋体" w:hAnsi="Times New Roman" w:cs="Times New Roman"/>
          <w:b/>
          <w:sz w:val="24"/>
          <w:szCs w:val="24"/>
        </w:rPr>
        <w:t xml:space="preserve">　　</w:t>
      </w:r>
      <w:r>
        <w:rPr>
          <w:rFonts w:ascii="Times New Roman" w:eastAsia="宋体" w:hAnsi="Times New Roman" w:cs="Times New Roman"/>
          <w:sz w:val="24"/>
          <w:szCs w:val="24"/>
        </w:rPr>
        <w:t>二、质量保修期</w:t>
      </w:r>
    </w:p>
    <w:p w14:paraId="4BC1F6D2" w14:textId="77777777" w:rsidR="004A5937" w:rsidRDefault="00F70939">
      <w:pPr>
        <w:snapToGrid w:val="0"/>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根据《建设工程质量管理条例》及有关规定，工程的质量保修期如下：</w:t>
      </w:r>
    </w:p>
    <w:p w14:paraId="1F41BC5A" w14:textId="77777777" w:rsidR="004A5937" w:rsidRDefault="00F70939">
      <w:pPr>
        <w:snapToGrid w:val="0"/>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．地基基础工程和主体结构工程为设计文件规定的工程合理使用年限；</w:t>
      </w:r>
    </w:p>
    <w:p w14:paraId="7CA7ACF9" w14:textId="77777777" w:rsidR="004A5937" w:rsidRDefault="00F70939">
      <w:pPr>
        <w:snapToGrid w:val="0"/>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．屋面防水工程、有防水要求的卫生间、房间和外墙面的防渗为</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年；</w:t>
      </w:r>
    </w:p>
    <w:p w14:paraId="10E4D002" w14:textId="77777777" w:rsidR="004A5937" w:rsidRDefault="00F70939">
      <w:pPr>
        <w:snapToGrid w:val="0"/>
        <w:spacing w:line="440" w:lineRule="exact"/>
        <w:ind w:leftChars="200" w:left="420" w:firstLineChars="50" w:firstLine="12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．装修工程为</w:t>
      </w:r>
      <w:r>
        <w:rPr>
          <w:rFonts w:ascii="Times New Roman" w:eastAsia="宋体" w:hAnsi="Times New Roman" w:cs="Times New Roman"/>
          <w:sz w:val="24"/>
          <w:szCs w:val="24"/>
          <w:u w:val="single"/>
        </w:rPr>
        <w:t xml:space="preserve">   2   </w:t>
      </w:r>
      <w:r>
        <w:rPr>
          <w:rFonts w:ascii="Times New Roman" w:eastAsia="宋体" w:hAnsi="Times New Roman" w:cs="Times New Roman"/>
          <w:sz w:val="24"/>
          <w:szCs w:val="24"/>
        </w:rPr>
        <w:t>年；</w:t>
      </w:r>
    </w:p>
    <w:p w14:paraId="4223B6D6" w14:textId="77777777" w:rsidR="004A5937" w:rsidRDefault="00F70939">
      <w:pPr>
        <w:snapToGrid w:val="0"/>
        <w:spacing w:line="440" w:lineRule="exact"/>
        <w:ind w:leftChars="200" w:left="420" w:firstLineChars="50" w:firstLine="120"/>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 w:val="24"/>
          <w:szCs w:val="24"/>
        </w:rPr>
        <w:t>．电气管线、给排水管道、设备安装工程为</w:t>
      </w:r>
      <w:r>
        <w:rPr>
          <w:rFonts w:ascii="Times New Roman" w:eastAsia="宋体" w:hAnsi="Times New Roman" w:cs="Times New Roman"/>
          <w:sz w:val="24"/>
          <w:szCs w:val="24"/>
          <w:u w:val="single"/>
        </w:rPr>
        <w:t xml:space="preserve">  2 </w:t>
      </w:r>
      <w:r>
        <w:rPr>
          <w:rFonts w:ascii="Times New Roman" w:eastAsia="宋体" w:hAnsi="Times New Roman" w:cs="Times New Roman"/>
          <w:sz w:val="24"/>
          <w:szCs w:val="24"/>
        </w:rPr>
        <w:t>年；</w:t>
      </w:r>
    </w:p>
    <w:p w14:paraId="1BCA2125" w14:textId="77777777" w:rsidR="004A5937" w:rsidRDefault="00F70939">
      <w:pPr>
        <w:snapToGrid w:val="0"/>
        <w:spacing w:line="440" w:lineRule="exact"/>
        <w:ind w:leftChars="200" w:left="420" w:firstLineChars="50" w:firstLine="120"/>
        <w:rPr>
          <w:rFonts w:ascii="Times New Roman" w:eastAsia="宋体" w:hAnsi="Times New Roman" w:cs="Times New Roman"/>
          <w:sz w:val="24"/>
          <w:szCs w:val="24"/>
        </w:rPr>
      </w:pPr>
      <w:r>
        <w:rPr>
          <w:rFonts w:ascii="Times New Roman" w:eastAsia="宋体" w:hAnsi="Times New Roman" w:cs="Times New Roman"/>
          <w:sz w:val="24"/>
          <w:szCs w:val="24"/>
        </w:rPr>
        <w:t>5</w:t>
      </w:r>
      <w:r>
        <w:rPr>
          <w:rFonts w:ascii="Times New Roman" w:eastAsia="宋体" w:hAnsi="Times New Roman" w:cs="Times New Roman"/>
          <w:sz w:val="24"/>
          <w:szCs w:val="24"/>
        </w:rPr>
        <w:t>．供热与供冷系统为</w:t>
      </w:r>
      <w:r>
        <w:rPr>
          <w:rFonts w:ascii="Times New Roman" w:eastAsia="宋体" w:hAnsi="Times New Roman" w:cs="Times New Roman"/>
          <w:sz w:val="24"/>
          <w:szCs w:val="24"/>
          <w:u w:val="single"/>
        </w:rPr>
        <w:t xml:space="preserve">   2  </w:t>
      </w:r>
      <w:proofErr w:type="gramStart"/>
      <w:r>
        <w:rPr>
          <w:rFonts w:ascii="Times New Roman" w:eastAsia="宋体" w:hAnsi="Times New Roman" w:cs="Times New Roman"/>
          <w:sz w:val="24"/>
          <w:szCs w:val="24"/>
        </w:rPr>
        <w:t>个</w:t>
      </w:r>
      <w:proofErr w:type="gramEnd"/>
      <w:r>
        <w:rPr>
          <w:rFonts w:ascii="Times New Roman" w:eastAsia="宋体" w:hAnsi="Times New Roman" w:cs="Times New Roman"/>
          <w:sz w:val="24"/>
          <w:szCs w:val="24"/>
        </w:rPr>
        <w:t>采暖期、供冷期；</w:t>
      </w:r>
    </w:p>
    <w:p w14:paraId="41A637A4" w14:textId="77777777" w:rsidR="004A5937" w:rsidRDefault="00F70939">
      <w:pPr>
        <w:snapToGrid w:val="0"/>
        <w:spacing w:line="440" w:lineRule="exact"/>
        <w:ind w:leftChars="200" w:left="420" w:firstLineChars="50" w:firstLine="120"/>
        <w:rPr>
          <w:rFonts w:ascii="Times New Roman" w:eastAsia="宋体" w:hAnsi="Times New Roman" w:cs="Times New Roman"/>
          <w:sz w:val="24"/>
          <w:szCs w:val="24"/>
        </w:rPr>
      </w:pPr>
      <w:r>
        <w:rPr>
          <w:rFonts w:ascii="Times New Roman" w:eastAsia="宋体" w:hAnsi="Times New Roman" w:cs="Times New Roman"/>
          <w:sz w:val="24"/>
          <w:szCs w:val="24"/>
        </w:rPr>
        <w:t>6</w:t>
      </w:r>
      <w:r>
        <w:rPr>
          <w:rFonts w:ascii="Times New Roman" w:eastAsia="宋体" w:hAnsi="Times New Roman" w:cs="Times New Roman"/>
          <w:sz w:val="24"/>
          <w:szCs w:val="24"/>
        </w:rPr>
        <w:t>．住宅小区内的给排水设施、道路等配套工程为</w:t>
      </w:r>
      <w:r>
        <w:rPr>
          <w:rFonts w:ascii="Times New Roman" w:eastAsia="宋体" w:hAnsi="Times New Roman" w:cs="Times New Roman"/>
          <w:sz w:val="24"/>
          <w:szCs w:val="24"/>
          <w:u w:val="single"/>
        </w:rPr>
        <w:t xml:space="preserve">  /    </w:t>
      </w:r>
      <w:r>
        <w:rPr>
          <w:rFonts w:ascii="Times New Roman" w:eastAsia="宋体" w:hAnsi="Times New Roman" w:cs="Times New Roman"/>
          <w:sz w:val="24"/>
          <w:szCs w:val="24"/>
        </w:rPr>
        <w:t>年；</w:t>
      </w:r>
    </w:p>
    <w:p w14:paraId="5E0D3375" w14:textId="77777777" w:rsidR="004A5937" w:rsidRDefault="00F70939">
      <w:pPr>
        <w:snapToGrid w:val="0"/>
        <w:spacing w:line="440" w:lineRule="exact"/>
        <w:ind w:leftChars="200" w:left="420" w:firstLineChars="50" w:firstLine="120"/>
        <w:rPr>
          <w:rFonts w:ascii="Times New Roman" w:eastAsia="宋体" w:hAnsi="Times New Roman" w:cs="Times New Roman"/>
          <w:sz w:val="24"/>
          <w:szCs w:val="24"/>
        </w:rPr>
      </w:pPr>
      <w:r>
        <w:rPr>
          <w:rFonts w:ascii="Times New Roman" w:eastAsia="宋体" w:hAnsi="Times New Roman" w:cs="Times New Roman"/>
          <w:sz w:val="24"/>
          <w:szCs w:val="24"/>
        </w:rPr>
        <w:t>7</w:t>
      </w:r>
      <w:r>
        <w:rPr>
          <w:rFonts w:ascii="Times New Roman" w:eastAsia="宋体" w:hAnsi="Times New Roman" w:cs="Times New Roman"/>
          <w:sz w:val="24"/>
          <w:szCs w:val="24"/>
        </w:rPr>
        <w:t>．其他项目保修期限约定如下：</w:t>
      </w:r>
      <w:r>
        <w:rPr>
          <w:rFonts w:ascii="Times New Roman" w:eastAsia="宋体" w:hAnsi="Times New Roman" w:cs="Times New Roman"/>
          <w:sz w:val="24"/>
          <w:szCs w:val="24"/>
          <w:u w:val="single"/>
        </w:rPr>
        <w:t xml:space="preserve">  2</w:t>
      </w:r>
      <w:r>
        <w:rPr>
          <w:rFonts w:ascii="Times New Roman" w:eastAsia="宋体" w:hAnsi="Times New Roman" w:cs="Times New Roman"/>
          <w:sz w:val="24"/>
          <w:szCs w:val="24"/>
          <w:u w:val="single"/>
        </w:rPr>
        <w:t>年</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33CDE864" w14:textId="77777777" w:rsidR="004A5937" w:rsidRDefault="00F70939">
      <w:pPr>
        <w:snapToGrid w:val="0"/>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　　质量保修期自工程竣工验收合格之日起计算。</w:t>
      </w:r>
    </w:p>
    <w:p w14:paraId="72E94754" w14:textId="77777777" w:rsidR="004A5937" w:rsidRDefault="00F70939">
      <w:pPr>
        <w:snapToGrid w:val="0"/>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三、缺陷责任期</w:t>
      </w:r>
    </w:p>
    <w:p w14:paraId="56FFA5D0" w14:textId="77777777" w:rsidR="004A5937" w:rsidRDefault="00F70939">
      <w:pPr>
        <w:snapToGrid w:val="0"/>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工程缺陷责任期为</w:t>
      </w:r>
      <w:r>
        <w:rPr>
          <w:rFonts w:ascii="Times New Roman" w:eastAsia="宋体" w:hAnsi="Times New Roman" w:cs="Times New Roman"/>
          <w:sz w:val="24"/>
          <w:szCs w:val="24"/>
          <w:u w:val="single"/>
        </w:rPr>
        <w:t xml:space="preserve">  24 </w:t>
      </w:r>
      <w:proofErr w:type="gramStart"/>
      <w:r>
        <w:rPr>
          <w:rFonts w:ascii="Times New Roman" w:eastAsia="宋体" w:hAnsi="Times New Roman" w:cs="Times New Roman"/>
          <w:sz w:val="24"/>
          <w:szCs w:val="24"/>
        </w:rPr>
        <w:t>个</w:t>
      </w:r>
      <w:proofErr w:type="gramEnd"/>
      <w:r>
        <w:rPr>
          <w:rFonts w:ascii="Times New Roman" w:eastAsia="宋体" w:hAnsi="Times New Roman" w:cs="Times New Roman"/>
          <w:sz w:val="24"/>
          <w:szCs w:val="24"/>
        </w:rPr>
        <w:t>月，缺陷责任期自工程实际竣工之日起计算。单位工程先于全部工程进行验收，单位工程缺陷责任期自单位工程验收合格之日起算。</w:t>
      </w:r>
    </w:p>
    <w:p w14:paraId="289F9440" w14:textId="77777777" w:rsidR="004A5937" w:rsidRDefault="00F70939">
      <w:pPr>
        <w:snapToGrid w:val="0"/>
        <w:spacing w:line="440" w:lineRule="exact"/>
        <w:ind w:firstLineChars="200" w:firstLine="480"/>
        <w:rPr>
          <w:rFonts w:ascii="Times New Roman" w:eastAsia="宋体" w:hAnsi="Times New Roman" w:cs="Times New Roman"/>
          <w:sz w:val="24"/>
          <w:szCs w:val="24"/>
          <w:u w:val="single"/>
        </w:rPr>
      </w:pPr>
      <w:r>
        <w:rPr>
          <w:rFonts w:ascii="Times New Roman" w:eastAsia="宋体" w:hAnsi="Times New Roman" w:cs="Times New Roman"/>
          <w:sz w:val="24"/>
          <w:szCs w:val="24"/>
          <w:u w:val="single"/>
        </w:rPr>
        <w:t>缺陷责任期终止</w:t>
      </w:r>
      <w:r>
        <w:rPr>
          <w:rFonts w:ascii="Times New Roman" w:eastAsia="宋体" w:hAnsi="Times New Roman" w:cs="Times New Roman" w:hint="eastAsia"/>
          <w:sz w:val="24"/>
          <w:szCs w:val="24"/>
          <w:u w:val="single"/>
        </w:rPr>
        <w:t>且保修期满</w:t>
      </w:r>
      <w:r>
        <w:rPr>
          <w:rFonts w:ascii="Times New Roman" w:eastAsia="宋体" w:hAnsi="Times New Roman" w:cs="Times New Roman"/>
          <w:sz w:val="24"/>
          <w:szCs w:val="24"/>
          <w:u w:val="single"/>
        </w:rPr>
        <w:t>，</w:t>
      </w:r>
      <w:r>
        <w:rPr>
          <w:rFonts w:ascii="Times New Roman" w:eastAsia="宋体" w:hAnsi="Times New Roman" w:cs="Times New Roman" w:hint="eastAsia"/>
          <w:sz w:val="24"/>
          <w:szCs w:val="24"/>
          <w:u w:val="single"/>
        </w:rPr>
        <w:t>承包人无违约行为，</w:t>
      </w:r>
      <w:r>
        <w:rPr>
          <w:rFonts w:ascii="Times New Roman" w:eastAsia="宋体" w:hAnsi="Times New Roman" w:cs="Times New Roman"/>
          <w:sz w:val="24"/>
          <w:szCs w:val="24"/>
          <w:u w:val="single"/>
        </w:rPr>
        <w:t>发包人应退还剩余的质量保证金</w:t>
      </w:r>
      <w:r>
        <w:rPr>
          <w:rFonts w:ascii="Times New Roman" w:eastAsia="宋体" w:hAnsi="Times New Roman" w:cs="Times New Roman" w:hint="eastAsia"/>
          <w:sz w:val="24"/>
          <w:szCs w:val="24"/>
        </w:rPr>
        <w:t>（无息）</w:t>
      </w:r>
      <w:r>
        <w:rPr>
          <w:rFonts w:ascii="Times New Roman" w:eastAsia="宋体" w:hAnsi="Times New Roman" w:cs="Times New Roman"/>
          <w:sz w:val="24"/>
          <w:szCs w:val="24"/>
        </w:rPr>
        <w:t>。</w:t>
      </w:r>
    </w:p>
    <w:p w14:paraId="5B1579F3" w14:textId="77777777" w:rsidR="004A5937" w:rsidRDefault="00F70939">
      <w:pPr>
        <w:snapToGrid w:val="0"/>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四、质量保修责任</w:t>
      </w:r>
    </w:p>
    <w:p w14:paraId="6863DA0F" w14:textId="77777777" w:rsidR="004A5937" w:rsidRDefault="00F70939">
      <w:pPr>
        <w:snapToGrid w:val="0"/>
        <w:spacing w:line="440" w:lineRule="exact"/>
        <w:ind w:leftChars="50" w:left="105" w:firstLineChars="205" w:firstLine="492"/>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．属于保修范围、内容的项目，承包人应当在接到保修通知之日起</w:t>
      </w:r>
      <w:r>
        <w:rPr>
          <w:rFonts w:ascii="Times New Roman" w:eastAsia="宋体" w:hAnsi="Times New Roman" w:cs="Times New Roman"/>
          <w:sz w:val="24"/>
          <w:szCs w:val="24"/>
        </w:rPr>
        <w:t>2</w:t>
      </w:r>
      <w:r>
        <w:rPr>
          <w:rFonts w:ascii="Times New Roman" w:eastAsia="宋体" w:hAnsi="Times New Roman" w:cs="Times New Roman"/>
          <w:sz w:val="24"/>
          <w:szCs w:val="24"/>
        </w:rPr>
        <w:t>天内派人保修。承包人不在约定期限内派人保修的，发包人可以委托他人修理。</w:t>
      </w:r>
    </w:p>
    <w:p w14:paraId="4989AAD1" w14:textId="77777777" w:rsidR="004A5937" w:rsidRDefault="00F70939">
      <w:pPr>
        <w:snapToGrid w:val="0"/>
        <w:spacing w:line="440" w:lineRule="exact"/>
        <w:ind w:leftChars="50" w:left="105" w:firstLineChars="205" w:firstLine="492"/>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．发生紧急事故需抢修的，承包人在接到事故通知后，应当立即到达事故现场抢修。</w:t>
      </w:r>
    </w:p>
    <w:p w14:paraId="5D5EBACC" w14:textId="77777777" w:rsidR="004A5937" w:rsidRDefault="00F70939">
      <w:pPr>
        <w:snapToGrid w:val="0"/>
        <w:spacing w:line="440" w:lineRule="exact"/>
        <w:ind w:leftChars="50" w:left="105" w:firstLineChars="205" w:firstLine="492"/>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．对于涉及结构安全的质量问题，应当按照《建设工程质量管理条例》的规定，立</w:t>
      </w:r>
      <w:r>
        <w:rPr>
          <w:rFonts w:ascii="Times New Roman" w:eastAsia="宋体" w:hAnsi="Times New Roman" w:cs="Times New Roman"/>
          <w:sz w:val="24"/>
          <w:szCs w:val="24"/>
        </w:rPr>
        <w:lastRenderedPageBreak/>
        <w:t>即向当地建设行政主管部门和有关部门报告，采取安全防范措施，并由原设计人或者具有相应资质等级的设计人提出保修方案，承包人实施保修。</w:t>
      </w:r>
    </w:p>
    <w:p w14:paraId="38494955" w14:textId="77777777" w:rsidR="004A5937" w:rsidRDefault="00F70939">
      <w:pPr>
        <w:snapToGrid w:val="0"/>
        <w:spacing w:line="440" w:lineRule="exact"/>
        <w:ind w:leftChars="200" w:left="420" w:firstLineChars="50" w:firstLine="120"/>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 w:val="24"/>
          <w:szCs w:val="24"/>
        </w:rPr>
        <w:t>．质量保修完成后，由承包人申请，发包人组织验收，与相关部门办理完</w:t>
      </w:r>
    </w:p>
    <w:p w14:paraId="13CF5486" w14:textId="77777777" w:rsidR="004A5937" w:rsidRDefault="00F70939">
      <w:pPr>
        <w:snapToGrid w:val="0"/>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质保期满移交手续后方可视为承包人已完成质量保修责任。</w:t>
      </w:r>
    </w:p>
    <w:p w14:paraId="60E6A2AB" w14:textId="77777777" w:rsidR="004A5937" w:rsidRDefault="00F70939">
      <w:pPr>
        <w:snapToGrid w:val="0"/>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　　五、保修费用</w:t>
      </w:r>
    </w:p>
    <w:p w14:paraId="769E8EF6" w14:textId="77777777" w:rsidR="004A5937" w:rsidRDefault="00F70939">
      <w:pPr>
        <w:snapToGrid w:val="0"/>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　　保修费用由造成质量缺陷的责任方承担。</w:t>
      </w:r>
    </w:p>
    <w:p w14:paraId="228F066E" w14:textId="77777777" w:rsidR="004A5937" w:rsidRDefault="00F70939">
      <w:pPr>
        <w:snapToGrid w:val="0"/>
        <w:spacing w:line="440" w:lineRule="exact"/>
        <w:ind w:firstLine="600"/>
        <w:jc w:val="left"/>
        <w:rPr>
          <w:rFonts w:ascii="Times New Roman" w:eastAsia="宋体" w:hAnsi="Times New Roman" w:cs="Times New Roman"/>
          <w:sz w:val="24"/>
          <w:szCs w:val="24"/>
        </w:rPr>
      </w:pPr>
      <w:r>
        <w:rPr>
          <w:rFonts w:ascii="Times New Roman" w:eastAsia="宋体" w:hAnsi="Times New Roman" w:cs="Times New Roman"/>
          <w:b/>
          <w:sz w:val="24"/>
          <w:szCs w:val="24"/>
        </w:rPr>
        <w:t>六</w:t>
      </w:r>
      <w:r>
        <w:rPr>
          <w:rFonts w:ascii="Times New Roman" w:eastAsia="宋体" w:hAnsi="Times New Roman" w:cs="Times New Roman"/>
          <w:sz w:val="24"/>
          <w:szCs w:val="24"/>
        </w:rPr>
        <w:t>、双方约定的其他工程质量保修事项：</w:t>
      </w:r>
      <w:r>
        <w:rPr>
          <w:rFonts w:ascii="Times New Roman" w:eastAsia="宋体" w:hAnsi="Times New Roman" w:cs="Times New Roman"/>
          <w:sz w:val="24"/>
          <w:szCs w:val="24"/>
          <w:u w:val="single"/>
        </w:rPr>
        <w:t>属于保修范围、内容的项目，发包人可视情况要求承包人在接到保修通知后（以电话通知为主）保证在</w:t>
      </w:r>
      <w:r>
        <w:rPr>
          <w:rFonts w:ascii="Times New Roman" w:eastAsia="宋体" w:hAnsi="Times New Roman" w:cs="Times New Roman"/>
          <w:sz w:val="24"/>
          <w:szCs w:val="24"/>
          <w:u w:val="single"/>
        </w:rPr>
        <w:t>48</w:t>
      </w:r>
      <w:r>
        <w:rPr>
          <w:rFonts w:ascii="Times New Roman" w:eastAsia="宋体" w:hAnsi="Times New Roman" w:cs="Times New Roman"/>
          <w:sz w:val="24"/>
          <w:szCs w:val="24"/>
          <w:u w:val="single"/>
        </w:rPr>
        <w:t>小时内派人到场保修，小问题一天内修完，大问题五天内修完，承包人不在</w:t>
      </w:r>
      <w:r>
        <w:rPr>
          <w:rFonts w:ascii="Times New Roman" w:eastAsia="宋体" w:hAnsi="Times New Roman" w:cs="Times New Roman"/>
          <w:sz w:val="24"/>
          <w:szCs w:val="24"/>
          <w:u w:val="single"/>
        </w:rPr>
        <w:t>48</w:t>
      </w:r>
      <w:r>
        <w:rPr>
          <w:rFonts w:ascii="Times New Roman" w:eastAsia="宋体" w:hAnsi="Times New Roman" w:cs="Times New Roman"/>
          <w:sz w:val="24"/>
          <w:szCs w:val="24"/>
          <w:u w:val="single"/>
        </w:rPr>
        <w:t>小时内派人保修的，发包人可以直接委托他人修缮，修缮费用按相关现行江苏省计价表的两倍计算从承包人的工程质量保证金中支出。质量保修期内，由承包人原因造成的缺陷，承包人应负责维修，并承担鉴定及维修费用。在缺陷责任期结束前，须由总监、承包人项目经理和发包人代表进行一次全面检查，任何缺陷必须由承包人负责修理或更换，监理人负责监督检查并达到施工合同质量等级。在修复之后，承包人应将缺陷原因、修理内容、完成修理及恢复正常的时间和日期等报告监理人和发包人</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p>
    <w:p w14:paraId="3A44F5D7" w14:textId="77777777" w:rsidR="004A5937" w:rsidRDefault="00F70939">
      <w:pPr>
        <w:snapToGrid w:val="0"/>
        <w:spacing w:line="440" w:lineRule="exact"/>
        <w:ind w:firstLineChars="190" w:firstLine="456"/>
        <w:rPr>
          <w:rFonts w:ascii="Times New Roman" w:eastAsia="宋体" w:hAnsi="Times New Roman" w:cs="Times New Roman"/>
          <w:sz w:val="24"/>
          <w:szCs w:val="24"/>
        </w:rPr>
      </w:pPr>
      <w:r>
        <w:rPr>
          <w:rFonts w:ascii="Times New Roman" w:eastAsia="宋体" w:hAnsi="Times New Roman" w:cs="Times New Roman"/>
          <w:sz w:val="24"/>
          <w:szCs w:val="24"/>
        </w:rPr>
        <w:t>工程质量保修书由发包人、承包人在工程竣工验收</w:t>
      </w:r>
      <w:proofErr w:type="gramStart"/>
      <w:r>
        <w:rPr>
          <w:rFonts w:ascii="Times New Roman" w:eastAsia="宋体" w:hAnsi="Times New Roman" w:cs="Times New Roman"/>
          <w:sz w:val="24"/>
          <w:szCs w:val="24"/>
        </w:rPr>
        <w:t>前共同</w:t>
      </w:r>
      <w:proofErr w:type="gramEnd"/>
      <w:r>
        <w:rPr>
          <w:rFonts w:ascii="Times New Roman" w:eastAsia="宋体" w:hAnsi="Times New Roman" w:cs="Times New Roman"/>
          <w:sz w:val="24"/>
          <w:szCs w:val="24"/>
        </w:rPr>
        <w:t>签署，作为施工合同附件，其有效期限至保修期满。</w:t>
      </w:r>
    </w:p>
    <w:p w14:paraId="3570EDC5" w14:textId="77777777" w:rsidR="004A5937" w:rsidRDefault="004A5937">
      <w:pPr>
        <w:snapToGrid w:val="0"/>
        <w:spacing w:line="360" w:lineRule="exact"/>
        <w:ind w:firstLine="420"/>
        <w:rPr>
          <w:rFonts w:ascii="Times New Roman" w:eastAsia="宋体" w:hAnsi="Times New Roman" w:cs="Times New Roman"/>
          <w:sz w:val="24"/>
          <w:szCs w:val="24"/>
        </w:rPr>
      </w:pPr>
    </w:p>
    <w:p w14:paraId="65F388FD" w14:textId="77777777" w:rsidR="004A5937" w:rsidRDefault="004A5937">
      <w:pPr>
        <w:snapToGrid w:val="0"/>
        <w:spacing w:line="360" w:lineRule="exact"/>
        <w:ind w:firstLine="420"/>
        <w:rPr>
          <w:rFonts w:ascii="Times New Roman" w:eastAsia="宋体" w:hAnsi="Times New Roman" w:cs="Times New Roman"/>
          <w:sz w:val="24"/>
          <w:szCs w:val="24"/>
        </w:rPr>
      </w:pPr>
    </w:p>
    <w:p w14:paraId="47F067A0" w14:textId="77777777" w:rsidR="004A5937" w:rsidRDefault="00F70939">
      <w:pPr>
        <w:snapToGrid w:val="0"/>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发包人</w:t>
      </w:r>
      <w:r>
        <w:rPr>
          <w:rFonts w:ascii="Times New Roman" w:eastAsia="宋体" w:hAnsi="Times New Roman" w:cs="Times New Roman"/>
          <w:sz w:val="24"/>
          <w:szCs w:val="24"/>
        </w:rPr>
        <w:t>(</w:t>
      </w:r>
      <w:r>
        <w:rPr>
          <w:rFonts w:ascii="Times New Roman" w:eastAsia="宋体" w:hAnsi="Times New Roman" w:cs="Times New Roman"/>
          <w:sz w:val="24"/>
          <w:szCs w:val="24"/>
        </w:rPr>
        <w:t>公章</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u w:val="single"/>
        </w:rPr>
        <w:t xml:space="preserve">  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承包人</w:t>
      </w:r>
      <w:r>
        <w:rPr>
          <w:rFonts w:ascii="Times New Roman" w:eastAsia="宋体" w:hAnsi="Times New Roman" w:cs="Times New Roman"/>
          <w:sz w:val="24"/>
          <w:szCs w:val="24"/>
        </w:rPr>
        <w:t>(</w:t>
      </w:r>
      <w:r>
        <w:rPr>
          <w:rFonts w:ascii="Times New Roman" w:eastAsia="宋体" w:hAnsi="Times New Roman" w:cs="Times New Roman"/>
          <w:sz w:val="24"/>
          <w:szCs w:val="24"/>
        </w:rPr>
        <w:t>公章</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u w:val="single"/>
        </w:rPr>
        <w:t xml:space="preserve">           </w:t>
      </w:r>
    </w:p>
    <w:p w14:paraId="4AB1AD4B" w14:textId="77777777" w:rsidR="004A5937" w:rsidRDefault="00F70939">
      <w:pPr>
        <w:snapToGrid w:val="0"/>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地</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址：</w:t>
      </w:r>
      <w:r>
        <w:rPr>
          <w:rFonts w:ascii="Times New Roman" w:eastAsia="宋体" w:hAnsi="Times New Roman" w:cs="Times New Roman"/>
          <w:sz w:val="24"/>
          <w:szCs w:val="24"/>
          <w:u w:val="single"/>
        </w:rPr>
        <w:t xml:space="preserve"> 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地</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址：</w:t>
      </w:r>
      <w:r>
        <w:rPr>
          <w:rFonts w:ascii="Times New Roman" w:eastAsia="宋体" w:hAnsi="Times New Roman" w:cs="Times New Roman"/>
          <w:sz w:val="24"/>
          <w:szCs w:val="24"/>
          <w:u w:val="single"/>
        </w:rPr>
        <w:t xml:space="preserve">       </w:t>
      </w:r>
    </w:p>
    <w:p w14:paraId="58182D62" w14:textId="77777777" w:rsidR="004A5937" w:rsidRDefault="00F70939">
      <w:pPr>
        <w:snapToGrid w:val="0"/>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法定代表人</w:t>
      </w:r>
      <w:r>
        <w:rPr>
          <w:rFonts w:ascii="Times New Roman" w:eastAsia="宋体" w:hAnsi="Times New Roman" w:cs="Times New Roman"/>
          <w:sz w:val="24"/>
          <w:szCs w:val="24"/>
        </w:rPr>
        <w:t>(</w:t>
      </w:r>
      <w:r>
        <w:rPr>
          <w:rFonts w:ascii="Times New Roman" w:eastAsia="宋体" w:hAnsi="Times New Roman" w:cs="Times New Roman"/>
          <w:sz w:val="24"/>
          <w:szCs w:val="24"/>
        </w:rPr>
        <w:t>签字</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法定代表人</w:t>
      </w:r>
      <w:r>
        <w:rPr>
          <w:rFonts w:ascii="Times New Roman" w:eastAsia="宋体" w:hAnsi="Times New Roman" w:cs="Times New Roman"/>
          <w:sz w:val="24"/>
          <w:szCs w:val="24"/>
        </w:rPr>
        <w:t>(</w:t>
      </w:r>
      <w:r>
        <w:rPr>
          <w:rFonts w:ascii="Times New Roman" w:eastAsia="宋体" w:hAnsi="Times New Roman" w:cs="Times New Roman"/>
          <w:sz w:val="24"/>
          <w:szCs w:val="24"/>
        </w:rPr>
        <w:t>签字</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u w:val="single"/>
        </w:rPr>
        <w:t xml:space="preserve">       </w:t>
      </w:r>
    </w:p>
    <w:p w14:paraId="3EDAB336" w14:textId="77777777" w:rsidR="004A5937" w:rsidRDefault="00F70939">
      <w:pPr>
        <w:snapToGrid w:val="0"/>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委托代理人</w:t>
      </w:r>
      <w:r>
        <w:rPr>
          <w:rFonts w:ascii="Times New Roman" w:eastAsia="宋体" w:hAnsi="Times New Roman" w:cs="Times New Roman"/>
          <w:sz w:val="24"/>
          <w:szCs w:val="24"/>
        </w:rPr>
        <w:t>(</w:t>
      </w:r>
      <w:r>
        <w:rPr>
          <w:rFonts w:ascii="Times New Roman" w:eastAsia="宋体" w:hAnsi="Times New Roman" w:cs="Times New Roman"/>
          <w:sz w:val="24"/>
          <w:szCs w:val="24"/>
        </w:rPr>
        <w:t>签字</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委托代理人</w:t>
      </w:r>
      <w:r>
        <w:rPr>
          <w:rFonts w:ascii="Times New Roman" w:eastAsia="宋体" w:hAnsi="Times New Roman" w:cs="Times New Roman"/>
          <w:sz w:val="24"/>
          <w:szCs w:val="24"/>
        </w:rPr>
        <w:t>(</w:t>
      </w:r>
      <w:r>
        <w:rPr>
          <w:rFonts w:ascii="Times New Roman" w:eastAsia="宋体" w:hAnsi="Times New Roman" w:cs="Times New Roman"/>
          <w:sz w:val="24"/>
          <w:szCs w:val="24"/>
        </w:rPr>
        <w:t>签字</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u w:val="single"/>
        </w:rPr>
        <w:t xml:space="preserve">       </w:t>
      </w:r>
    </w:p>
    <w:p w14:paraId="4E483DAC" w14:textId="77777777" w:rsidR="004A5937" w:rsidRDefault="00F70939">
      <w:pPr>
        <w:snapToGrid w:val="0"/>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电</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话：</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电</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话：</w:t>
      </w:r>
      <w:r>
        <w:rPr>
          <w:rFonts w:ascii="Times New Roman" w:eastAsia="宋体" w:hAnsi="Times New Roman" w:cs="Times New Roman"/>
          <w:sz w:val="24"/>
          <w:szCs w:val="24"/>
          <w:u w:val="single"/>
        </w:rPr>
        <w:t xml:space="preserve">     </w:t>
      </w:r>
    </w:p>
    <w:p w14:paraId="6A97F760" w14:textId="77777777" w:rsidR="004A5937" w:rsidRDefault="00F70939">
      <w:pPr>
        <w:snapToGrid w:val="0"/>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传</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真：</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传</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真：</w:t>
      </w:r>
      <w:r>
        <w:rPr>
          <w:rFonts w:ascii="Times New Roman" w:eastAsia="宋体" w:hAnsi="Times New Roman" w:cs="Times New Roman"/>
          <w:sz w:val="24"/>
          <w:szCs w:val="24"/>
          <w:u w:val="single"/>
        </w:rPr>
        <w:t xml:space="preserve">     </w:t>
      </w:r>
    </w:p>
    <w:p w14:paraId="45D44C67" w14:textId="77777777" w:rsidR="004A5937" w:rsidRDefault="00F70939">
      <w:pPr>
        <w:snapToGrid w:val="0"/>
        <w:spacing w:line="360" w:lineRule="exact"/>
        <w:rPr>
          <w:rFonts w:ascii="Times New Roman" w:eastAsia="宋体" w:hAnsi="Times New Roman" w:cs="Times New Roman"/>
          <w:sz w:val="24"/>
          <w:szCs w:val="24"/>
        </w:rPr>
      </w:pPr>
      <w:r>
        <w:rPr>
          <w:rFonts w:ascii="Times New Roman" w:eastAsia="宋体" w:hAnsi="Times New Roman" w:cs="Times New Roman"/>
          <w:sz w:val="24"/>
          <w:szCs w:val="24"/>
        </w:rPr>
        <w:t>开户银行：</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开户银行：</w:t>
      </w:r>
      <w:r>
        <w:rPr>
          <w:rFonts w:ascii="Times New Roman" w:eastAsia="宋体" w:hAnsi="Times New Roman" w:cs="Times New Roman"/>
          <w:sz w:val="24"/>
          <w:szCs w:val="24"/>
          <w:u w:val="single"/>
        </w:rPr>
        <w:t xml:space="preserve">   </w:t>
      </w:r>
    </w:p>
    <w:p w14:paraId="45C13697" w14:textId="77777777" w:rsidR="004A5937" w:rsidRDefault="00F70939">
      <w:pPr>
        <w:snapToGrid w:val="0"/>
        <w:spacing w:line="360" w:lineRule="exact"/>
        <w:rPr>
          <w:rFonts w:ascii="Times New Roman" w:eastAsia="宋体" w:hAnsi="Times New Roman" w:cs="Times New Roman"/>
          <w:sz w:val="24"/>
          <w:szCs w:val="24"/>
        </w:rPr>
      </w:pPr>
      <w:proofErr w:type="gramStart"/>
      <w:r>
        <w:rPr>
          <w:rFonts w:ascii="Times New Roman" w:eastAsia="宋体" w:hAnsi="Times New Roman" w:cs="Times New Roman"/>
          <w:sz w:val="24"/>
          <w:szCs w:val="24"/>
        </w:rPr>
        <w:t>账</w:t>
      </w:r>
      <w:proofErr w:type="gramEnd"/>
      <w:r>
        <w:rPr>
          <w:rFonts w:ascii="Times New Roman" w:eastAsia="宋体" w:hAnsi="Times New Roman" w:cs="Times New Roman"/>
          <w:sz w:val="24"/>
          <w:szCs w:val="24"/>
        </w:rPr>
        <w:t xml:space="preserve">  </w:t>
      </w:r>
      <w:r>
        <w:rPr>
          <w:rFonts w:ascii="Times New Roman" w:eastAsia="宋体" w:hAnsi="Times New Roman" w:cs="Times New Roman"/>
          <w:sz w:val="24"/>
          <w:szCs w:val="24"/>
        </w:rPr>
        <w:t>号：</w:t>
      </w:r>
      <w:r>
        <w:rPr>
          <w:rFonts w:ascii="Times New Roman" w:eastAsia="宋体" w:hAnsi="Times New Roman" w:cs="Times New Roman"/>
          <w:sz w:val="24"/>
          <w:szCs w:val="24"/>
          <w:u w:val="single"/>
        </w:rPr>
        <w:t xml:space="preserve">       </w:t>
      </w:r>
      <w:r>
        <w:rPr>
          <w:rFonts w:ascii="Times New Roman" w:eastAsia="宋体" w:hAnsi="Times New Roman" w:cs="Times New Roman"/>
          <w:sz w:val="24"/>
          <w:szCs w:val="24"/>
        </w:rPr>
        <w:t xml:space="preserve">  </w:t>
      </w:r>
      <w:proofErr w:type="gramStart"/>
      <w:r>
        <w:rPr>
          <w:rFonts w:ascii="Times New Roman" w:eastAsia="宋体" w:hAnsi="Times New Roman" w:cs="Times New Roman"/>
          <w:sz w:val="24"/>
          <w:szCs w:val="24"/>
        </w:rPr>
        <w:t>账</w:t>
      </w:r>
      <w:proofErr w:type="gramEnd"/>
      <w:r>
        <w:rPr>
          <w:rFonts w:ascii="Times New Roman" w:eastAsia="宋体" w:hAnsi="Times New Roman" w:cs="Times New Roman"/>
          <w:sz w:val="24"/>
          <w:szCs w:val="24"/>
        </w:rPr>
        <w:t xml:space="preserve">  </w:t>
      </w:r>
      <w:r>
        <w:rPr>
          <w:rFonts w:ascii="Times New Roman" w:eastAsia="宋体" w:hAnsi="Times New Roman" w:cs="Times New Roman"/>
          <w:sz w:val="24"/>
          <w:szCs w:val="24"/>
        </w:rPr>
        <w:t>号：</w:t>
      </w:r>
      <w:r>
        <w:rPr>
          <w:rFonts w:ascii="Times New Roman" w:eastAsia="宋体" w:hAnsi="Times New Roman" w:cs="Times New Roman"/>
          <w:sz w:val="24"/>
          <w:szCs w:val="24"/>
          <w:u w:val="single"/>
        </w:rPr>
        <w:t xml:space="preserve">     </w:t>
      </w:r>
    </w:p>
    <w:p w14:paraId="1418F51F" w14:textId="77777777" w:rsidR="004A5937" w:rsidRDefault="00F70939">
      <w:pPr>
        <w:snapToGrid w:val="0"/>
        <w:spacing w:line="360" w:lineRule="exact"/>
        <w:rPr>
          <w:rFonts w:ascii="Times New Roman" w:eastAsia="宋体" w:hAnsi="Times New Roman" w:cs="Times New Roman"/>
          <w:bCs/>
          <w:kern w:val="0"/>
          <w:sz w:val="24"/>
          <w:szCs w:val="24"/>
        </w:rPr>
      </w:pPr>
      <w:r>
        <w:rPr>
          <w:rFonts w:ascii="Times New Roman" w:eastAsia="宋体" w:hAnsi="Times New Roman" w:cs="Times New Roman"/>
          <w:sz w:val="24"/>
          <w:szCs w:val="24"/>
        </w:rPr>
        <w:t>邮政编码：</w:t>
      </w:r>
      <w:r>
        <w:rPr>
          <w:rFonts w:ascii="Times New Roman" w:eastAsia="宋体" w:hAnsi="Times New Roman" w:cs="Times New Roman"/>
          <w:sz w:val="24"/>
          <w:szCs w:val="24"/>
          <w:u w:val="single"/>
        </w:rPr>
        <w:t xml:space="preserve"> 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邮政编码：</w:t>
      </w:r>
      <w:r>
        <w:rPr>
          <w:rFonts w:ascii="Times New Roman" w:eastAsia="宋体" w:hAnsi="Times New Roman" w:cs="Times New Roman"/>
          <w:sz w:val="24"/>
          <w:szCs w:val="24"/>
          <w:u w:val="single"/>
        </w:rPr>
        <w:t xml:space="preserve">   </w:t>
      </w:r>
    </w:p>
    <w:p w14:paraId="3AA90442" w14:textId="77777777" w:rsidR="004A5937" w:rsidRDefault="004A5937">
      <w:pPr>
        <w:spacing w:line="440" w:lineRule="exact"/>
        <w:rPr>
          <w:rFonts w:ascii="宋体" w:eastAsia="宋体" w:hAnsi="宋体" w:cs="宋体"/>
          <w:b/>
          <w:sz w:val="36"/>
          <w:szCs w:val="36"/>
        </w:rPr>
      </w:pPr>
    </w:p>
    <w:p w14:paraId="234950A3" w14:textId="77777777" w:rsidR="004A5937" w:rsidRDefault="004A5937">
      <w:pPr>
        <w:spacing w:line="440" w:lineRule="exact"/>
        <w:jc w:val="center"/>
        <w:rPr>
          <w:rFonts w:ascii="宋体" w:eastAsia="宋体" w:hAnsi="宋体" w:cs="宋体"/>
          <w:b/>
          <w:sz w:val="36"/>
          <w:szCs w:val="36"/>
        </w:rPr>
      </w:pPr>
    </w:p>
    <w:p w14:paraId="6C6FAF2D" w14:textId="77777777" w:rsidR="004A5937" w:rsidRDefault="00F70939">
      <w:pPr>
        <w:adjustRightInd w:val="0"/>
        <w:snapToGrid w:val="0"/>
        <w:spacing w:beforeLines="50" w:before="159" w:afterLines="50" w:after="159" w:line="600" w:lineRule="exact"/>
        <w:ind w:firstLineChars="100" w:firstLine="280"/>
        <w:jc w:val="center"/>
        <w:outlineLvl w:val="0"/>
        <w:rPr>
          <w:rFonts w:ascii="宋体" w:eastAsia="宋体" w:hAnsi="宋体" w:cs="宋体"/>
          <w:b/>
          <w:bCs/>
          <w:sz w:val="36"/>
          <w:szCs w:val="24"/>
        </w:rPr>
      </w:pPr>
      <w:r>
        <w:rPr>
          <w:rFonts w:ascii="仿宋" w:eastAsia="仿宋" w:hAnsi="仿宋" w:cs="Times New Roman"/>
          <w:sz w:val="28"/>
          <w:szCs w:val="28"/>
        </w:rPr>
        <w:br w:type="page"/>
      </w:r>
      <w:bookmarkStart w:id="598" w:name="_Toc189834459"/>
      <w:r>
        <w:rPr>
          <w:rFonts w:ascii="宋体" w:eastAsia="宋体" w:hAnsi="宋体" w:cs="宋体" w:hint="eastAsia"/>
          <w:b/>
          <w:bCs/>
          <w:sz w:val="36"/>
          <w:szCs w:val="24"/>
        </w:rPr>
        <w:lastRenderedPageBreak/>
        <w:t>第五章  项目采购需求及技术要求</w:t>
      </w:r>
      <w:bookmarkEnd w:id="598"/>
    </w:p>
    <w:p w14:paraId="041BA9EF" w14:textId="671851CF" w:rsidR="004A5937" w:rsidRPr="004556E0" w:rsidRDefault="00F70939" w:rsidP="004556E0">
      <w:pPr>
        <w:pStyle w:val="affc"/>
        <w:numPr>
          <w:ilvl w:val="0"/>
          <w:numId w:val="3"/>
        </w:numPr>
        <w:spacing w:line="500" w:lineRule="exact"/>
        <w:ind w:firstLineChars="0"/>
        <w:rPr>
          <w:sz w:val="24"/>
          <w:u w:val="single"/>
        </w:rPr>
      </w:pPr>
      <w:r w:rsidRPr="004556E0">
        <w:rPr>
          <w:rFonts w:hint="eastAsia"/>
          <w:bCs/>
          <w:kern w:val="0"/>
          <w:sz w:val="24"/>
        </w:rPr>
        <w:t>项目名称：</w:t>
      </w:r>
      <w:r w:rsidRPr="004556E0">
        <w:rPr>
          <w:bCs/>
          <w:kern w:val="0"/>
          <w:sz w:val="24"/>
          <w:u w:val="single"/>
        </w:rPr>
        <w:t>淮阴师范学院</w:t>
      </w:r>
      <w:r w:rsidRPr="004556E0">
        <w:rPr>
          <w:bCs/>
          <w:kern w:val="0"/>
          <w:sz w:val="24"/>
          <w:u w:val="single"/>
        </w:rPr>
        <w:t>“</w:t>
      </w:r>
      <w:r w:rsidRPr="004556E0">
        <w:rPr>
          <w:bCs/>
          <w:kern w:val="0"/>
          <w:sz w:val="24"/>
          <w:u w:val="single"/>
        </w:rPr>
        <w:t>周恩来与铸牢中华民族共同体意识</w:t>
      </w:r>
      <w:r w:rsidRPr="004556E0">
        <w:rPr>
          <w:bCs/>
          <w:kern w:val="0"/>
          <w:sz w:val="24"/>
          <w:u w:val="single"/>
        </w:rPr>
        <w:t>”</w:t>
      </w:r>
      <w:r w:rsidRPr="004556E0">
        <w:rPr>
          <w:bCs/>
          <w:kern w:val="0"/>
          <w:sz w:val="24"/>
          <w:u w:val="single"/>
        </w:rPr>
        <w:t>主题展设计施工一体化项目</w:t>
      </w:r>
      <w:r w:rsidR="00CA7059">
        <w:rPr>
          <w:bCs/>
          <w:kern w:val="0"/>
          <w:sz w:val="24"/>
          <w:u w:val="single"/>
        </w:rPr>
        <w:t>（二次）</w:t>
      </w:r>
    </w:p>
    <w:p w14:paraId="527A9D72" w14:textId="3E6AF81D" w:rsidR="004A5937" w:rsidRDefault="004556E0" w:rsidP="004556E0">
      <w:pPr>
        <w:spacing w:line="44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二、</w:t>
      </w:r>
      <w:r w:rsidR="00F70939">
        <w:rPr>
          <w:rFonts w:ascii="Times New Roman" w:eastAsia="宋体" w:hAnsi="Times New Roman" w:cs="Times New Roman"/>
          <w:sz w:val="24"/>
          <w:szCs w:val="24"/>
        </w:rPr>
        <w:t>总体要求</w:t>
      </w:r>
    </w:p>
    <w:p w14:paraId="4A064CD3" w14:textId="77777777" w:rsidR="004A5937" w:rsidRDefault="00F7093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建设要立足当前、着眼长远、科学定位、凸显特色，坚持高质量、高水平标准，充分发挥其存在史、展示、交流、育人中的功能作用，成为学校永久性的文化窗口和展示平台。</w:t>
      </w:r>
    </w:p>
    <w:p w14:paraId="0A9218EA" w14:textId="77777777" w:rsidR="004A5937" w:rsidRDefault="00F7093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布展应脉络清晰、亮点突出、特色鲜明，在充分尊重历史事实的基础上，力求以简明、紧凑、新颖的展示流线给观展者留下耳目一新和恒久深刻的印记。</w:t>
      </w:r>
    </w:p>
    <w:p w14:paraId="3D39862B" w14:textId="77777777" w:rsidR="004A5937" w:rsidRDefault="00F7093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总体设计应简洁高雅、精致大气、理念先进，既充分体现学校的办学特色、文化传统和奋发进取的精神风貌，又具有较强的时代感、观赏性和科技含量。</w:t>
      </w:r>
    </w:p>
    <w:p w14:paraId="448A632F" w14:textId="77777777" w:rsidR="004A5937" w:rsidRDefault="00F7093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 w:val="24"/>
          <w:szCs w:val="24"/>
        </w:rPr>
        <w:t>布置形式应与展示内容相匹配，相邻展区过渡和谐自然。在文字、图片、实物展</w:t>
      </w:r>
      <w:proofErr w:type="gramStart"/>
      <w:r>
        <w:rPr>
          <w:rFonts w:ascii="Times New Roman" w:eastAsia="宋体" w:hAnsi="Times New Roman" w:cs="Times New Roman"/>
          <w:sz w:val="24"/>
          <w:szCs w:val="24"/>
        </w:rPr>
        <w:t>陈基础</w:t>
      </w:r>
      <w:proofErr w:type="gramEnd"/>
      <w:r>
        <w:rPr>
          <w:rFonts w:ascii="Times New Roman" w:eastAsia="宋体" w:hAnsi="Times New Roman" w:cs="Times New Roman"/>
          <w:sz w:val="24"/>
          <w:szCs w:val="24"/>
        </w:rPr>
        <w:t>上，可根据实际需要合理使用模型、雕塑、场景复原、声光电及多媒体等展示形式。</w:t>
      </w:r>
    </w:p>
    <w:p w14:paraId="6D343ED1" w14:textId="77777777" w:rsidR="004A5937" w:rsidRDefault="00F7093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5.</w:t>
      </w:r>
      <w:r>
        <w:rPr>
          <w:rFonts w:ascii="Times New Roman" w:eastAsia="宋体" w:hAnsi="Times New Roman" w:cs="Times New Roman"/>
          <w:sz w:val="24"/>
          <w:szCs w:val="24"/>
        </w:rPr>
        <w:t>方案应充分考虑通风、环保、光亮、防潮、隔音等要求，同时严格执行公共场所安全及消防规范要求，严禁使用国家明令禁止或淘汰的材料。</w:t>
      </w:r>
    </w:p>
    <w:p w14:paraId="78CCA072" w14:textId="77777777" w:rsidR="004A5937" w:rsidRDefault="00F70939">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三、设计与布展要求</w:t>
      </w:r>
    </w:p>
    <w:p w14:paraId="2FDE4E3E" w14:textId="77777777" w:rsidR="004A5937" w:rsidRDefault="00F7093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满足布展内容安排要求，并能满足施工需要。</w:t>
      </w:r>
    </w:p>
    <w:p w14:paraId="740784BF" w14:textId="77777777" w:rsidR="004A5937" w:rsidRDefault="00F7093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符合招标文件及国家有关规范规定，满足经常性对全校师生开放的要求。</w:t>
      </w:r>
    </w:p>
    <w:p w14:paraId="5CF0157E" w14:textId="77777777" w:rsidR="004A5937" w:rsidRDefault="00F7093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科学合理地划分各展室安排、平面布局和面积分配，做到布局得当、展线流畅、空间协调，在营造美观、时尚、和谐展示的基础上，争取布展面积和展示空间的最大化。</w:t>
      </w:r>
    </w:p>
    <w:p w14:paraId="77AED630" w14:textId="77777777" w:rsidR="004A5937" w:rsidRDefault="00F7093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 w:val="24"/>
          <w:szCs w:val="24"/>
        </w:rPr>
        <w:t>设计要体现科学性、艺术性、知识性，既能形象生动地表达所展</w:t>
      </w:r>
      <w:proofErr w:type="gramStart"/>
      <w:r>
        <w:rPr>
          <w:rFonts w:ascii="Times New Roman" w:eastAsia="宋体" w:hAnsi="Times New Roman" w:cs="Times New Roman"/>
          <w:sz w:val="24"/>
          <w:szCs w:val="24"/>
        </w:rPr>
        <w:t>陈内容</w:t>
      </w:r>
      <w:proofErr w:type="gramEnd"/>
      <w:r>
        <w:rPr>
          <w:rFonts w:ascii="Times New Roman" w:eastAsia="宋体" w:hAnsi="Times New Roman" w:cs="Times New Roman"/>
          <w:sz w:val="24"/>
          <w:szCs w:val="24"/>
        </w:rPr>
        <w:t>的主题与思想，又能巧妙兼顾观展者的观赏感与舒适性。</w:t>
      </w:r>
    </w:p>
    <w:p w14:paraId="3A7D8AA1" w14:textId="77777777" w:rsidR="004A5937" w:rsidRDefault="00F7093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5.</w:t>
      </w:r>
      <w:r>
        <w:rPr>
          <w:rFonts w:ascii="Times New Roman" w:eastAsia="宋体" w:hAnsi="Times New Roman" w:cs="Times New Roman"/>
          <w:sz w:val="24"/>
          <w:szCs w:val="24"/>
        </w:rPr>
        <w:t>充分考虑今后的发展需要，预埋必要的管线和预留必要的接口，以使展馆在尽可能长的时间内与社会发展相适应；部分展</w:t>
      </w:r>
      <w:proofErr w:type="gramStart"/>
      <w:r>
        <w:rPr>
          <w:rFonts w:ascii="Times New Roman" w:eastAsia="宋体" w:hAnsi="Times New Roman" w:cs="Times New Roman"/>
          <w:sz w:val="24"/>
          <w:szCs w:val="24"/>
        </w:rPr>
        <w:t>陈内容</w:t>
      </w:r>
      <w:proofErr w:type="gramEnd"/>
      <w:r>
        <w:rPr>
          <w:rFonts w:ascii="Times New Roman" w:eastAsia="宋体" w:hAnsi="Times New Roman" w:cs="Times New Roman"/>
          <w:sz w:val="24"/>
          <w:szCs w:val="24"/>
        </w:rPr>
        <w:t>应考虑其在较短时间内的更新和更换要求。</w:t>
      </w:r>
    </w:p>
    <w:p w14:paraId="0809238E" w14:textId="77777777" w:rsidR="004A5937" w:rsidRDefault="00F7093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6.</w:t>
      </w:r>
      <w:r>
        <w:rPr>
          <w:rFonts w:ascii="Times New Roman" w:eastAsia="宋体" w:hAnsi="Times New Roman" w:cs="Times New Roman"/>
          <w:sz w:val="24"/>
          <w:szCs w:val="24"/>
        </w:rPr>
        <w:t>体现</w:t>
      </w:r>
      <w:r>
        <w:rPr>
          <w:rFonts w:ascii="Times New Roman" w:eastAsia="宋体" w:hAnsi="Times New Roman" w:cs="Times New Roman"/>
          <w:sz w:val="24"/>
          <w:szCs w:val="24"/>
        </w:rPr>
        <w:t>“</w:t>
      </w:r>
      <w:r>
        <w:rPr>
          <w:rFonts w:ascii="Times New Roman" w:eastAsia="宋体" w:hAnsi="Times New Roman" w:cs="Times New Roman"/>
          <w:sz w:val="24"/>
          <w:szCs w:val="24"/>
        </w:rPr>
        <w:t>以人为本</w:t>
      </w:r>
      <w:r>
        <w:rPr>
          <w:rFonts w:ascii="Times New Roman" w:eastAsia="宋体" w:hAnsi="Times New Roman" w:cs="Times New Roman"/>
          <w:sz w:val="24"/>
          <w:szCs w:val="24"/>
        </w:rPr>
        <w:t>”</w:t>
      </w:r>
      <w:r>
        <w:rPr>
          <w:rFonts w:ascii="Times New Roman" w:eastAsia="宋体" w:hAnsi="Times New Roman" w:cs="Times New Roman"/>
          <w:sz w:val="24"/>
          <w:szCs w:val="24"/>
        </w:rPr>
        <w:t>的原则，充分考虑不同层次、不同类型观展群体的需要。</w:t>
      </w:r>
    </w:p>
    <w:p w14:paraId="12AE6123" w14:textId="77777777" w:rsidR="004A5937" w:rsidRDefault="00F7093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7.</w:t>
      </w:r>
      <w:r>
        <w:rPr>
          <w:rFonts w:ascii="Times New Roman" w:eastAsia="宋体" w:hAnsi="Times New Roman" w:cs="Times New Roman"/>
          <w:sz w:val="24"/>
          <w:szCs w:val="24"/>
        </w:rPr>
        <w:t>合理运用新材料、新工艺，以提高布展中的科技含量；有效使用节能环保材料和环保技术，同时兼顾材料的安全性、牢固性、通用性、美观性、标准化。</w:t>
      </w:r>
    </w:p>
    <w:p w14:paraId="6C3ED3DE" w14:textId="77777777" w:rsidR="004A5937" w:rsidRDefault="00F7093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8.</w:t>
      </w:r>
      <w:r>
        <w:rPr>
          <w:rFonts w:ascii="Times New Roman" w:eastAsia="宋体" w:hAnsi="Times New Roman" w:cs="Times New Roman"/>
          <w:sz w:val="24"/>
          <w:szCs w:val="24"/>
        </w:rPr>
        <w:t>布展更换内容操作应简单便捷、界面友好，方便日常数据更新和管理维护。</w:t>
      </w:r>
    </w:p>
    <w:p w14:paraId="6F7276AA" w14:textId="77777777" w:rsidR="004A5937" w:rsidRDefault="00F7093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四、效果要求</w:t>
      </w:r>
    </w:p>
    <w:p w14:paraId="23DD5606" w14:textId="77777777" w:rsidR="004A5937" w:rsidRDefault="00F7093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通过文字、图片、影音与实物展示，客观真实地反映</w:t>
      </w:r>
      <w:r>
        <w:rPr>
          <w:rFonts w:ascii="Times New Roman" w:eastAsia="宋体" w:hAnsi="Times New Roman" w:cs="Times New Roman" w:hint="eastAsia"/>
          <w:sz w:val="24"/>
          <w:szCs w:val="24"/>
        </w:rPr>
        <w:t>周恩来的民族思想以及民族工作理论与实践；</w:t>
      </w:r>
    </w:p>
    <w:p w14:paraId="580515B7" w14:textId="77777777" w:rsidR="004A5937" w:rsidRDefault="00F7093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2.</w:t>
      </w:r>
      <w:r>
        <w:rPr>
          <w:rFonts w:ascii="Times New Roman" w:eastAsia="宋体" w:hAnsi="Times New Roman" w:cs="Times New Roman"/>
          <w:sz w:val="24"/>
          <w:szCs w:val="24"/>
        </w:rPr>
        <w:t>成为</w:t>
      </w:r>
      <w:r>
        <w:rPr>
          <w:rFonts w:ascii="Times New Roman" w:eastAsia="宋体" w:hAnsi="Times New Roman" w:cs="Times New Roman" w:hint="eastAsia"/>
          <w:sz w:val="24"/>
          <w:szCs w:val="24"/>
        </w:rPr>
        <w:t>周恩来精神同心教育实践基地的</w:t>
      </w:r>
      <w:r>
        <w:rPr>
          <w:rFonts w:ascii="Times New Roman" w:eastAsia="宋体" w:hAnsi="Times New Roman" w:cs="Times New Roman"/>
          <w:sz w:val="24"/>
          <w:szCs w:val="24"/>
        </w:rPr>
        <w:t>重要组成部分，成为</w:t>
      </w:r>
      <w:r>
        <w:rPr>
          <w:rFonts w:ascii="Times New Roman" w:eastAsia="宋体" w:hAnsi="Times New Roman" w:cs="Times New Roman" w:hint="eastAsia"/>
          <w:sz w:val="24"/>
          <w:szCs w:val="24"/>
        </w:rPr>
        <w:t>深入开展铸牢中华民族共同体意识教育</w:t>
      </w:r>
      <w:r>
        <w:rPr>
          <w:rFonts w:ascii="Times New Roman" w:eastAsia="宋体" w:hAnsi="Times New Roman" w:cs="Times New Roman"/>
          <w:sz w:val="24"/>
          <w:szCs w:val="24"/>
        </w:rPr>
        <w:t>的重要平台</w:t>
      </w:r>
      <w:r>
        <w:rPr>
          <w:rFonts w:ascii="Times New Roman" w:eastAsia="宋体" w:hAnsi="Times New Roman" w:cs="Times New Roman" w:hint="eastAsia"/>
          <w:sz w:val="24"/>
          <w:szCs w:val="24"/>
        </w:rPr>
        <w:t>；</w:t>
      </w:r>
    </w:p>
    <w:p w14:paraId="78189905" w14:textId="77777777" w:rsidR="004A5937" w:rsidRDefault="00F7093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成为学校重要的宣传展示平台，成为兄弟高校、社会各界人士</w:t>
      </w:r>
      <w:r>
        <w:rPr>
          <w:rFonts w:ascii="Times New Roman" w:eastAsia="宋体" w:hAnsi="Times New Roman" w:cs="Times New Roman" w:hint="eastAsia"/>
          <w:sz w:val="24"/>
          <w:szCs w:val="24"/>
        </w:rPr>
        <w:t>深入学习、研究、弘扬周恩来精神的首选之地</w:t>
      </w:r>
      <w:r>
        <w:rPr>
          <w:rFonts w:ascii="Times New Roman" w:eastAsia="宋体" w:hAnsi="Times New Roman" w:cs="Times New Roman"/>
          <w:sz w:val="24"/>
          <w:szCs w:val="24"/>
        </w:rPr>
        <w:t>。</w:t>
      </w:r>
    </w:p>
    <w:p w14:paraId="5D80AE97" w14:textId="77777777" w:rsidR="004A5937" w:rsidRDefault="00F7093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五、展陈要求：</w:t>
      </w:r>
    </w:p>
    <w:p w14:paraId="6677842B" w14:textId="77777777" w:rsidR="004A5937" w:rsidRDefault="00F7093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整体性原则：</w:t>
      </w:r>
      <w:r>
        <w:rPr>
          <w:rFonts w:ascii="Times New Roman" w:eastAsia="宋体" w:hAnsi="Times New Roman" w:cs="Times New Roman" w:hint="eastAsia"/>
          <w:sz w:val="24"/>
          <w:szCs w:val="24"/>
        </w:rPr>
        <w:t>各部分</w:t>
      </w:r>
      <w:r>
        <w:rPr>
          <w:rFonts w:ascii="Times New Roman" w:eastAsia="宋体" w:hAnsi="Times New Roman" w:cs="Times New Roman"/>
          <w:sz w:val="24"/>
          <w:szCs w:val="24"/>
        </w:rPr>
        <w:t>空间风格、色调、材质、字体等保持整体协调统一；</w:t>
      </w:r>
    </w:p>
    <w:p w14:paraId="1FF5C476" w14:textId="77777777" w:rsidR="004A5937" w:rsidRDefault="00F7093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逻辑性原则：展陈内容板块视觉逻辑清晰，信息呈现完整有序</w:t>
      </w:r>
      <w:r>
        <w:rPr>
          <w:rFonts w:ascii="Times New Roman" w:eastAsia="宋体" w:hAnsi="Times New Roman" w:cs="Times New Roman" w:hint="eastAsia"/>
          <w:sz w:val="24"/>
          <w:szCs w:val="24"/>
        </w:rPr>
        <w:t>；</w:t>
      </w:r>
    </w:p>
    <w:p w14:paraId="05E79499" w14:textId="77777777" w:rsidR="004A5937" w:rsidRDefault="00F7093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创新性原则：展陈形式独特新颖，结合现代科技，充分利用现代设计手法布展设计。</w:t>
      </w:r>
    </w:p>
    <w:p w14:paraId="4868B1BC" w14:textId="77777777" w:rsidR="004A5937" w:rsidRDefault="00F7093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六、工艺要求：</w:t>
      </w:r>
    </w:p>
    <w:p w14:paraId="700D286F" w14:textId="77777777" w:rsidR="004A5937" w:rsidRDefault="00F7093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设计、施工和材料要符合建筑、装饰工程、环保、安防、消防要求以及国家相关规范的要求。</w:t>
      </w:r>
    </w:p>
    <w:p w14:paraId="652E9D90" w14:textId="77777777" w:rsidR="004A5937" w:rsidRDefault="00F7093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展陈部分板块要求设计工艺支持可便捷更新，形式丰富且美观大方；</w:t>
      </w:r>
    </w:p>
    <w:p w14:paraId="34CC1C9D" w14:textId="77777777" w:rsidR="004A5937" w:rsidRDefault="00F7093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展陈部分板块要求预留可延展空间，以便增设新的内容。</w:t>
      </w:r>
    </w:p>
    <w:p w14:paraId="61119833" w14:textId="77777777" w:rsidR="004A5937" w:rsidRDefault="00F7093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sz w:val="24"/>
          <w:szCs w:val="24"/>
        </w:rPr>
        <w:t>.</w:t>
      </w:r>
      <w:r>
        <w:rPr>
          <w:rFonts w:ascii="Times New Roman" w:eastAsia="宋体" w:hAnsi="Times New Roman" w:cs="Times New Roman"/>
          <w:sz w:val="24"/>
          <w:szCs w:val="24"/>
        </w:rPr>
        <w:t>数字化内容结构要完整、合理</w:t>
      </w:r>
      <w:r>
        <w:rPr>
          <w:rFonts w:ascii="Times New Roman" w:eastAsia="宋体" w:hAnsi="Times New Roman" w:cs="Times New Roman" w:hint="eastAsia"/>
          <w:sz w:val="24"/>
          <w:szCs w:val="24"/>
        </w:rPr>
        <w:t>，</w:t>
      </w:r>
      <w:r>
        <w:rPr>
          <w:rFonts w:ascii="Times New Roman" w:eastAsia="宋体" w:hAnsi="Times New Roman" w:cs="Times New Roman"/>
          <w:sz w:val="24"/>
          <w:szCs w:val="24"/>
        </w:rPr>
        <w:t>界面设计符合学校文化特色。</w:t>
      </w:r>
    </w:p>
    <w:p w14:paraId="306AA7CC" w14:textId="77777777" w:rsidR="004A5937" w:rsidRDefault="00F7093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sz w:val="24"/>
          <w:szCs w:val="24"/>
        </w:rPr>
        <w:t>.</w:t>
      </w:r>
      <w:r>
        <w:rPr>
          <w:rFonts w:ascii="Times New Roman" w:eastAsia="宋体" w:hAnsi="Times New Roman" w:cs="Times New Roman"/>
          <w:sz w:val="24"/>
          <w:szCs w:val="24"/>
        </w:rPr>
        <w:t>满足《关于扩大政府采购支持绿色建材促进建筑品质提升政策实施范围的通知》（财库〔</w:t>
      </w:r>
      <w:r>
        <w:rPr>
          <w:rFonts w:ascii="Times New Roman" w:eastAsia="宋体" w:hAnsi="Times New Roman" w:cs="Times New Roman"/>
          <w:sz w:val="24"/>
          <w:szCs w:val="24"/>
        </w:rPr>
        <w:t>2022</w:t>
      </w:r>
      <w:r>
        <w:rPr>
          <w:rFonts w:ascii="Times New Roman" w:eastAsia="宋体" w:hAnsi="Times New Roman" w:cs="Times New Roman"/>
          <w:sz w:val="24"/>
          <w:szCs w:val="24"/>
        </w:rPr>
        <w:t>〕</w:t>
      </w:r>
      <w:r>
        <w:rPr>
          <w:rFonts w:ascii="Times New Roman" w:eastAsia="宋体" w:hAnsi="Times New Roman" w:cs="Times New Roman"/>
          <w:sz w:val="24"/>
          <w:szCs w:val="24"/>
        </w:rPr>
        <w:t>35</w:t>
      </w:r>
      <w:r>
        <w:rPr>
          <w:rFonts w:ascii="Times New Roman" w:eastAsia="宋体" w:hAnsi="Times New Roman" w:cs="Times New Roman"/>
          <w:sz w:val="24"/>
          <w:szCs w:val="24"/>
        </w:rPr>
        <w:t>号）及国家、省对绿色建筑、建筑节能、绿色建材的最新要求。</w:t>
      </w:r>
    </w:p>
    <w:p w14:paraId="61911F6E" w14:textId="77777777" w:rsidR="004A5937" w:rsidRDefault="00F7093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备注：设计需重点考虑多媒体硬件设备位置、强弱电与网络端口前期预留工作，确保设计方案与校方单独采购的多媒体硬件设备完美结合，避免出现端口、位置错位与缺失情况。</w:t>
      </w:r>
    </w:p>
    <w:p w14:paraId="6E2DD024" w14:textId="77777777" w:rsidR="004A5937" w:rsidRDefault="00F7093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七、施工要求</w:t>
      </w:r>
    </w:p>
    <w:p w14:paraId="375B49B5" w14:textId="77777777" w:rsidR="004A5937" w:rsidRDefault="00F7093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成交人及时组织人员、设备及材料进场组织施工。</w:t>
      </w:r>
    </w:p>
    <w:p w14:paraId="67439A8B" w14:textId="77777777" w:rsidR="004A5937" w:rsidRDefault="00F7093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严格按照经甲方审定的设计图纸及相关标准的规定组织施工。</w:t>
      </w:r>
    </w:p>
    <w:p w14:paraId="46ECB95B" w14:textId="77777777" w:rsidR="004A5937" w:rsidRDefault="00F7093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施工中应采取成品保护措施。</w:t>
      </w:r>
    </w:p>
    <w:p w14:paraId="7C1FB7B3" w14:textId="77777777" w:rsidR="004A5937" w:rsidRDefault="00F7093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 w:val="24"/>
          <w:szCs w:val="24"/>
        </w:rPr>
        <w:t>施工过程中应严格服从相关现场管理人员的管理。</w:t>
      </w:r>
    </w:p>
    <w:p w14:paraId="6AEB493D" w14:textId="77777777" w:rsidR="004A5937" w:rsidRDefault="00F7093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5.</w:t>
      </w:r>
      <w:r>
        <w:rPr>
          <w:rFonts w:ascii="Times New Roman" w:eastAsia="宋体" w:hAnsi="Times New Roman" w:cs="Times New Roman"/>
          <w:sz w:val="24"/>
          <w:szCs w:val="24"/>
        </w:rPr>
        <w:t>施工过程中做好各种数据资料的收集整理并及时上报。</w:t>
      </w:r>
    </w:p>
    <w:p w14:paraId="562D0AE1" w14:textId="77777777" w:rsidR="004A5937" w:rsidRDefault="00F7093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6.</w:t>
      </w:r>
      <w:r>
        <w:rPr>
          <w:rFonts w:ascii="Times New Roman" w:eastAsia="宋体" w:hAnsi="Times New Roman" w:cs="Times New Roman"/>
          <w:sz w:val="24"/>
          <w:szCs w:val="24"/>
        </w:rPr>
        <w:t>施工质量必须符合相关要求。</w:t>
      </w:r>
    </w:p>
    <w:p w14:paraId="5A52BB06" w14:textId="77777777" w:rsidR="004A5937" w:rsidRDefault="00F70939">
      <w:pPr>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7.</w:t>
      </w:r>
      <w:r>
        <w:rPr>
          <w:rFonts w:ascii="Times New Roman" w:eastAsia="宋体" w:hAnsi="Times New Roman" w:cs="Times New Roman"/>
          <w:sz w:val="24"/>
          <w:szCs w:val="24"/>
        </w:rPr>
        <w:t>施工要求安全文明施工，杜绝安全事故发生。</w:t>
      </w:r>
    </w:p>
    <w:p w14:paraId="7902B2A0" w14:textId="77777777" w:rsidR="004A5937" w:rsidRDefault="00F70939" w:rsidP="004556E0">
      <w:pPr>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八、出图要求：提供对应展区展陈效果图、平面施工图。（</w:t>
      </w:r>
      <w:r>
        <w:rPr>
          <w:rFonts w:ascii="Times New Roman" w:eastAsia="宋体" w:hAnsi="Times New Roman" w:cs="Times New Roman"/>
          <w:b/>
          <w:sz w:val="24"/>
          <w:szCs w:val="24"/>
        </w:rPr>
        <w:t>此部分须单独</w:t>
      </w:r>
      <w:r>
        <w:rPr>
          <w:rFonts w:ascii="Times New Roman" w:eastAsia="宋体" w:hAnsi="Times New Roman" w:cs="Times New Roman"/>
          <w:b/>
          <w:bCs/>
          <w:sz w:val="24"/>
          <w:szCs w:val="24"/>
        </w:rPr>
        <w:t>以</w:t>
      </w:r>
      <w:r>
        <w:rPr>
          <w:rFonts w:ascii="Times New Roman" w:eastAsia="宋体" w:hAnsi="Times New Roman" w:cs="Times New Roman"/>
          <w:b/>
          <w:bCs/>
          <w:sz w:val="24"/>
          <w:szCs w:val="24"/>
        </w:rPr>
        <w:t>A3</w:t>
      </w:r>
      <w:r>
        <w:rPr>
          <w:rFonts w:ascii="Times New Roman" w:eastAsia="宋体" w:hAnsi="Times New Roman" w:cs="Times New Roman"/>
          <w:b/>
          <w:sz w:val="24"/>
          <w:szCs w:val="24"/>
        </w:rPr>
        <w:t>装订成册）</w:t>
      </w:r>
    </w:p>
    <w:p w14:paraId="4455BB91" w14:textId="77777777" w:rsidR="004A5937" w:rsidRDefault="00F7093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设计总说明（总体及各部分设计说明）；</w:t>
      </w:r>
    </w:p>
    <w:p w14:paraId="2D4274DA" w14:textId="77777777" w:rsidR="004A5937" w:rsidRDefault="00F7093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设计方案：包括项目内展览的布展设计等；</w:t>
      </w:r>
    </w:p>
    <w:p w14:paraId="05E65474" w14:textId="77777777" w:rsidR="004A5937" w:rsidRDefault="00F7093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布展装修设计效果图；</w:t>
      </w:r>
    </w:p>
    <w:p w14:paraId="4C1AE084" w14:textId="77777777" w:rsidR="004A5937" w:rsidRDefault="00F7093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4.</w:t>
      </w:r>
      <w:r>
        <w:rPr>
          <w:rFonts w:ascii="Times New Roman" w:eastAsia="宋体" w:hAnsi="Times New Roman" w:cs="Times New Roman"/>
          <w:sz w:val="24"/>
          <w:szCs w:val="24"/>
        </w:rPr>
        <w:t>布展装修设计立面图、平面施工图；</w:t>
      </w:r>
    </w:p>
    <w:p w14:paraId="54737910" w14:textId="77777777" w:rsidR="004A5937" w:rsidRDefault="00F7093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5.</w:t>
      </w:r>
      <w:r>
        <w:rPr>
          <w:rFonts w:ascii="Times New Roman" w:eastAsia="宋体" w:hAnsi="Times New Roman" w:cs="Times New Roman"/>
          <w:sz w:val="24"/>
          <w:szCs w:val="24"/>
        </w:rPr>
        <w:t>响应人选用主要材料与设备</w:t>
      </w:r>
      <w:proofErr w:type="gramStart"/>
      <w:r>
        <w:rPr>
          <w:rFonts w:ascii="Times New Roman" w:eastAsia="宋体" w:hAnsi="Times New Roman" w:cs="Times New Roman"/>
          <w:sz w:val="24"/>
          <w:szCs w:val="24"/>
        </w:rPr>
        <w:t>品牌表</w:t>
      </w:r>
      <w:proofErr w:type="gramEnd"/>
      <w:r>
        <w:rPr>
          <w:rFonts w:ascii="Times New Roman" w:eastAsia="宋体" w:hAnsi="Times New Roman" w:cs="Times New Roman"/>
          <w:sz w:val="24"/>
          <w:szCs w:val="24"/>
        </w:rPr>
        <w:t>;</w:t>
      </w:r>
    </w:p>
    <w:p w14:paraId="656B9C74" w14:textId="77777777" w:rsidR="004A5937" w:rsidRDefault="00F7093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6.</w:t>
      </w:r>
      <w:r>
        <w:rPr>
          <w:rFonts w:ascii="Times New Roman" w:eastAsia="宋体" w:hAnsi="Times New Roman" w:cs="Times New Roman"/>
          <w:sz w:val="24"/>
          <w:szCs w:val="24"/>
        </w:rPr>
        <w:t>响应人认为需要表达的其他图纸、文件或说明。</w:t>
      </w:r>
    </w:p>
    <w:p w14:paraId="323CF7F9" w14:textId="77777777" w:rsidR="004A5937" w:rsidRDefault="00F70939" w:rsidP="004556E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九、其他标准及规范要求</w:t>
      </w:r>
    </w:p>
    <w:p w14:paraId="14217B35" w14:textId="77777777" w:rsidR="004A5937" w:rsidRDefault="00F7093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项目标准及规范还须达到以下现行版中华人民共和国有关法规要求，如下列标准及规范要求与标书要求有出入，则以较严格者为准。</w:t>
      </w:r>
    </w:p>
    <w:p w14:paraId="21B4B87D" w14:textId="77777777" w:rsidR="004A5937" w:rsidRDefault="00F70939">
      <w:pPr>
        <w:spacing w:line="440" w:lineRule="exact"/>
        <w:ind w:leftChars="257" w:left="540"/>
        <w:rPr>
          <w:rFonts w:ascii="Times New Roman" w:eastAsia="宋体" w:hAnsi="Times New Roman" w:cs="Times New Roman"/>
          <w:sz w:val="24"/>
          <w:szCs w:val="24"/>
        </w:rPr>
      </w:pPr>
      <w:r>
        <w:rPr>
          <w:rFonts w:ascii="Times New Roman" w:eastAsia="宋体" w:hAnsi="Times New Roman" w:cs="Times New Roman"/>
          <w:sz w:val="24"/>
          <w:szCs w:val="24"/>
        </w:rPr>
        <w:t>《中华人民共和国工程建设标准强制性条文（房屋建筑部分）》</w:t>
      </w:r>
    </w:p>
    <w:p w14:paraId="2B937CA6" w14:textId="77777777" w:rsidR="004A5937" w:rsidRDefault="00F70939">
      <w:pPr>
        <w:spacing w:line="440" w:lineRule="exact"/>
        <w:ind w:leftChars="257" w:left="540"/>
        <w:rPr>
          <w:rFonts w:ascii="Times New Roman" w:eastAsia="宋体" w:hAnsi="Times New Roman" w:cs="Times New Roman"/>
          <w:sz w:val="24"/>
          <w:szCs w:val="24"/>
        </w:rPr>
      </w:pPr>
      <w:r>
        <w:rPr>
          <w:rFonts w:ascii="Times New Roman" w:eastAsia="宋体" w:hAnsi="Times New Roman" w:cs="Times New Roman"/>
          <w:sz w:val="24"/>
          <w:szCs w:val="24"/>
        </w:rPr>
        <w:t>《建筑工程设计文件编制深度规定》</w:t>
      </w:r>
    </w:p>
    <w:p w14:paraId="66EE6D31" w14:textId="77777777" w:rsidR="004A5937" w:rsidRDefault="00F70939">
      <w:pPr>
        <w:spacing w:line="440" w:lineRule="exact"/>
        <w:ind w:leftChars="257" w:left="540"/>
        <w:rPr>
          <w:rFonts w:ascii="Times New Roman" w:eastAsia="宋体" w:hAnsi="Times New Roman" w:cs="Times New Roman"/>
          <w:sz w:val="24"/>
          <w:szCs w:val="24"/>
        </w:rPr>
      </w:pPr>
      <w:r>
        <w:rPr>
          <w:rFonts w:ascii="Times New Roman" w:eastAsia="宋体" w:hAnsi="Times New Roman" w:cs="Times New Roman"/>
          <w:sz w:val="24"/>
          <w:szCs w:val="24"/>
        </w:rPr>
        <w:t>《建筑内部装修设计防火规范》（</w:t>
      </w:r>
      <w:r>
        <w:rPr>
          <w:rFonts w:ascii="Times New Roman" w:eastAsia="宋体" w:hAnsi="Times New Roman" w:cs="Times New Roman"/>
          <w:sz w:val="24"/>
          <w:szCs w:val="24"/>
        </w:rPr>
        <w:t>GB50222</w:t>
      </w:r>
      <w:r>
        <w:rPr>
          <w:rFonts w:ascii="Times New Roman" w:eastAsia="宋体" w:hAnsi="Times New Roman" w:cs="Times New Roman"/>
          <w:sz w:val="24"/>
          <w:szCs w:val="24"/>
        </w:rPr>
        <w:t>）</w:t>
      </w:r>
    </w:p>
    <w:p w14:paraId="602C2F98" w14:textId="77777777" w:rsidR="004A5937" w:rsidRDefault="00F70939">
      <w:pPr>
        <w:spacing w:line="440" w:lineRule="exact"/>
        <w:ind w:leftChars="257" w:left="540"/>
        <w:rPr>
          <w:rFonts w:ascii="Times New Roman" w:eastAsia="宋体" w:hAnsi="Times New Roman" w:cs="Times New Roman"/>
          <w:sz w:val="24"/>
          <w:szCs w:val="24"/>
        </w:rPr>
      </w:pPr>
      <w:r>
        <w:rPr>
          <w:rFonts w:ascii="Times New Roman" w:eastAsia="宋体" w:hAnsi="Times New Roman" w:cs="Times New Roman"/>
          <w:sz w:val="24"/>
          <w:szCs w:val="24"/>
        </w:rPr>
        <w:t>《建筑装修工程质量验收规范》（</w:t>
      </w:r>
      <w:r>
        <w:rPr>
          <w:rFonts w:ascii="Times New Roman" w:eastAsia="宋体" w:hAnsi="Times New Roman" w:cs="Times New Roman"/>
          <w:sz w:val="24"/>
          <w:szCs w:val="24"/>
        </w:rPr>
        <w:t>GB50210</w:t>
      </w:r>
      <w:r>
        <w:rPr>
          <w:rFonts w:ascii="Times New Roman" w:eastAsia="宋体" w:hAnsi="Times New Roman" w:cs="Times New Roman"/>
          <w:sz w:val="24"/>
          <w:szCs w:val="24"/>
        </w:rPr>
        <w:t>）</w:t>
      </w:r>
    </w:p>
    <w:p w14:paraId="49CF58DC" w14:textId="77777777" w:rsidR="004A5937" w:rsidRDefault="00F70939">
      <w:pPr>
        <w:spacing w:line="440" w:lineRule="exact"/>
        <w:ind w:leftChars="257" w:left="540"/>
        <w:rPr>
          <w:rFonts w:ascii="Times New Roman" w:eastAsia="宋体" w:hAnsi="Times New Roman" w:cs="Times New Roman"/>
          <w:sz w:val="24"/>
          <w:szCs w:val="24"/>
        </w:rPr>
      </w:pPr>
      <w:r>
        <w:rPr>
          <w:rFonts w:ascii="Times New Roman" w:eastAsia="宋体" w:hAnsi="Times New Roman" w:cs="Times New Roman"/>
          <w:sz w:val="24"/>
          <w:szCs w:val="24"/>
        </w:rPr>
        <w:t>《民用建筑工程室内环境污染控制规范》（</w:t>
      </w:r>
      <w:r>
        <w:rPr>
          <w:rFonts w:ascii="Times New Roman" w:eastAsia="宋体" w:hAnsi="Times New Roman" w:cs="Times New Roman"/>
          <w:sz w:val="24"/>
          <w:szCs w:val="24"/>
        </w:rPr>
        <w:t>GB50325</w:t>
      </w:r>
      <w:r>
        <w:rPr>
          <w:rFonts w:ascii="Times New Roman" w:eastAsia="宋体" w:hAnsi="Times New Roman" w:cs="Times New Roman"/>
          <w:sz w:val="24"/>
          <w:szCs w:val="24"/>
        </w:rPr>
        <w:t>）</w:t>
      </w:r>
    </w:p>
    <w:p w14:paraId="1F5C34C6" w14:textId="77777777" w:rsidR="004A5937" w:rsidRDefault="00F70939">
      <w:pPr>
        <w:spacing w:line="440" w:lineRule="exact"/>
        <w:ind w:leftChars="257" w:left="540" w:firstLineChars="50" w:firstLine="120"/>
        <w:rPr>
          <w:rFonts w:ascii="Times New Roman" w:eastAsia="宋体" w:hAnsi="Times New Roman" w:cs="Times New Roman"/>
          <w:sz w:val="24"/>
          <w:szCs w:val="24"/>
        </w:rPr>
      </w:pPr>
      <w:r>
        <w:rPr>
          <w:rFonts w:ascii="Times New Roman" w:eastAsia="宋体" w:hAnsi="Times New Roman" w:cs="Times New Roman"/>
          <w:sz w:val="24"/>
          <w:szCs w:val="24"/>
        </w:rPr>
        <w:t>国家、地方其它有关规定。</w:t>
      </w:r>
    </w:p>
    <w:p w14:paraId="39B24D08" w14:textId="77777777" w:rsidR="004A5937" w:rsidRDefault="00F7093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装修材料要求</w:t>
      </w:r>
    </w:p>
    <w:p w14:paraId="06976E0C" w14:textId="77777777" w:rsidR="004A5937" w:rsidRDefault="00F70939">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项目所用主材、设备、主要部件及配件应选用同类产品中的优质</w:t>
      </w:r>
      <w:proofErr w:type="gramStart"/>
      <w:r>
        <w:rPr>
          <w:rFonts w:ascii="Times New Roman" w:eastAsia="宋体" w:hAnsi="Times New Roman" w:cs="Times New Roman"/>
          <w:sz w:val="24"/>
          <w:szCs w:val="24"/>
        </w:rPr>
        <w:t>品牌且</w:t>
      </w:r>
      <w:proofErr w:type="gramEnd"/>
      <w:r>
        <w:rPr>
          <w:rFonts w:ascii="Times New Roman" w:eastAsia="宋体" w:hAnsi="Times New Roman" w:cs="Times New Roman"/>
          <w:sz w:val="24"/>
          <w:szCs w:val="24"/>
        </w:rPr>
        <w:t>为行业内知名品牌，还必须符合国家现行环保、节能、消防等要求，且装修材料必须优先采用优等品。响应人设计时需采用同类装修材料时，按以下要求和品牌推荐采用（或相当于）：</w:t>
      </w:r>
    </w:p>
    <w:tbl>
      <w:tblPr>
        <w:tblW w:w="0" w:type="auto"/>
        <w:jc w:val="center"/>
        <w:tblLayout w:type="fixed"/>
        <w:tblLook w:val="04A0" w:firstRow="1" w:lastRow="0" w:firstColumn="1" w:lastColumn="0" w:noHBand="0" w:noVBand="1"/>
      </w:tblPr>
      <w:tblGrid>
        <w:gridCol w:w="688"/>
        <w:gridCol w:w="1276"/>
        <w:gridCol w:w="1498"/>
        <w:gridCol w:w="2475"/>
        <w:gridCol w:w="2831"/>
        <w:gridCol w:w="651"/>
      </w:tblGrid>
      <w:tr w:rsidR="004A5937" w14:paraId="686E618D" w14:textId="77777777">
        <w:trPr>
          <w:trHeight w:val="495"/>
          <w:jc w:val="center"/>
        </w:trPr>
        <w:tc>
          <w:tcPr>
            <w:tcW w:w="9419"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42CA2E4D" w14:textId="77777777" w:rsidR="004A5937" w:rsidRDefault="00F70939">
            <w:pPr>
              <w:widowControl/>
              <w:jc w:val="center"/>
              <w:rPr>
                <w:rFonts w:ascii="Times New Roman" w:eastAsia="宋体" w:hAnsi="Times New Roman" w:cs="Times New Roman"/>
                <w:b/>
                <w:szCs w:val="21"/>
              </w:rPr>
            </w:pPr>
            <w:r>
              <w:rPr>
                <w:rFonts w:ascii="Times New Roman" w:eastAsia="宋体" w:hAnsi="Times New Roman" w:cs="Times New Roman"/>
                <w:sz w:val="24"/>
                <w:szCs w:val="24"/>
              </w:rPr>
              <w:t>选用主要材料与设备品牌推荐表</w:t>
            </w:r>
          </w:p>
        </w:tc>
      </w:tr>
      <w:tr w:rsidR="004A5937" w14:paraId="2BDBAE73" w14:textId="77777777">
        <w:trPr>
          <w:trHeight w:val="585"/>
          <w:jc w:val="center"/>
        </w:trPr>
        <w:tc>
          <w:tcPr>
            <w:tcW w:w="688" w:type="dxa"/>
            <w:tcBorders>
              <w:top w:val="nil"/>
              <w:left w:val="single" w:sz="4" w:space="0" w:color="auto"/>
              <w:bottom w:val="single" w:sz="4" w:space="0" w:color="auto"/>
              <w:right w:val="single" w:sz="4" w:space="0" w:color="auto"/>
            </w:tcBorders>
            <w:shd w:val="clear" w:color="000000" w:fill="FFFFFF"/>
            <w:vAlign w:val="center"/>
          </w:tcPr>
          <w:p w14:paraId="77B9FF92" w14:textId="77777777" w:rsidR="004A5937" w:rsidRDefault="00F70939">
            <w:pPr>
              <w:widowControl/>
              <w:jc w:val="center"/>
              <w:rPr>
                <w:rFonts w:ascii="Times New Roman" w:eastAsia="宋体" w:hAnsi="Times New Roman" w:cs="Times New Roman"/>
                <w:b/>
                <w:bCs/>
                <w:szCs w:val="21"/>
              </w:rPr>
            </w:pPr>
            <w:r>
              <w:rPr>
                <w:rFonts w:ascii="Times New Roman" w:eastAsia="宋体" w:hAnsi="Times New Roman" w:cs="Times New Roman"/>
                <w:b/>
                <w:bCs/>
                <w:szCs w:val="21"/>
              </w:rPr>
              <w:t>序号</w:t>
            </w:r>
          </w:p>
        </w:tc>
        <w:tc>
          <w:tcPr>
            <w:tcW w:w="1276" w:type="dxa"/>
            <w:tcBorders>
              <w:top w:val="nil"/>
              <w:left w:val="nil"/>
              <w:bottom w:val="single" w:sz="4" w:space="0" w:color="auto"/>
              <w:right w:val="single" w:sz="4" w:space="0" w:color="auto"/>
            </w:tcBorders>
            <w:shd w:val="clear" w:color="000000" w:fill="FFFFFF"/>
            <w:vAlign w:val="center"/>
          </w:tcPr>
          <w:p w14:paraId="5F39E32D" w14:textId="77777777" w:rsidR="004A5937" w:rsidRDefault="00F70939">
            <w:pPr>
              <w:widowControl/>
              <w:jc w:val="center"/>
              <w:rPr>
                <w:rFonts w:ascii="Times New Roman" w:eastAsia="宋体" w:hAnsi="Times New Roman" w:cs="Times New Roman"/>
                <w:b/>
                <w:bCs/>
                <w:szCs w:val="21"/>
              </w:rPr>
            </w:pPr>
            <w:r>
              <w:rPr>
                <w:rFonts w:ascii="Times New Roman" w:eastAsia="宋体" w:hAnsi="Times New Roman" w:cs="Times New Roman"/>
                <w:b/>
                <w:bCs/>
                <w:szCs w:val="21"/>
              </w:rPr>
              <w:t>使用区域</w:t>
            </w:r>
          </w:p>
        </w:tc>
        <w:tc>
          <w:tcPr>
            <w:tcW w:w="1498" w:type="dxa"/>
            <w:tcBorders>
              <w:top w:val="nil"/>
              <w:left w:val="nil"/>
              <w:bottom w:val="single" w:sz="4" w:space="0" w:color="auto"/>
              <w:right w:val="single" w:sz="4" w:space="0" w:color="auto"/>
            </w:tcBorders>
            <w:shd w:val="clear" w:color="000000" w:fill="FFFFFF"/>
            <w:vAlign w:val="center"/>
          </w:tcPr>
          <w:p w14:paraId="14963BE1" w14:textId="77777777" w:rsidR="004A5937" w:rsidRDefault="00F70939">
            <w:pPr>
              <w:widowControl/>
              <w:jc w:val="center"/>
              <w:rPr>
                <w:rFonts w:ascii="Times New Roman" w:eastAsia="宋体" w:hAnsi="Times New Roman" w:cs="Times New Roman"/>
                <w:b/>
                <w:bCs/>
                <w:szCs w:val="21"/>
              </w:rPr>
            </w:pPr>
            <w:r>
              <w:rPr>
                <w:rFonts w:ascii="Times New Roman" w:eastAsia="宋体" w:hAnsi="Times New Roman" w:cs="Times New Roman"/>
                <w:b/>
                <w:bCs/>
                <w:szCs w:val="21"/>
              </w:rPr>
              <w:t>材料名称</w:t>
            </w:r>
          </w:p>
        </w:tc>
        <w:tc>
          <w:tcPr>
            <w:tcW w:w="2475" w:type="dxa"/>
            <w:tcBorders>
              <w:top w:val="nil"/>
              <w:left w:val="nil"/>
              <w:bottom w:val="single" w:sz="4" w:space="0" w:color="auto"/>
              <w:right w:val="single" w:sz="4" w:space="0" w:color="auto"/>
            </w:tcBorders>
            <w:shd w:val="clear" w:color="000000" w:fill="FFFFFF"/>
            <w:vAlign w:val="center"/>
          </w:tcPr>
          <w:p w14:paraId="486C5AAA" w14:textId="77777777" w:rsidR="004A5937" w:rsidRDefault="00F70939">
            <w:pPr>
              <w:widowControl/>
              <w:jc w:val="center"/>
              <w:rPr>
                <w:rFonts w:ascii="Times New Roman" w:eastAsia="宋体" w:hAnsi="Times New Roman" w:cs="Times New Roman"/>
                <w:b/>
                <w:bCs/>
                <w:szCs w:val="21"/>
              </w:rPr>
            </w:pPr>
            <w:r>
              <w:rPr>
                <w:rFonts w:ascii="Times New Roman" w:eastAsia="宋体" w:hAnsi="Times New Roman" w:cs="Times New Roman"/>
                <w:b/>
                <w:bCs/>
                <w:szCs w:val="21"/>
              </w:rPr>
              <w:t>规格型号质量要求</w:t>
            </w:r>
          </w:p>
        </w:tc>
        <w:tc>
          <w:tcPr>
            <w:tcW w:w="2831" w:type="dxa"/>
            <w:tcBorders>
              <w:top w:val="nil"/>
              <w:left w:val="nil"/>
              <w:bottom w:val="single" w:sz="4" w:space="0" w:color="auto"/>
              <w:right w:val="single" w:sz="4" w:space="0" w:color="auto"/>
            </w:tcBorders>
            <w:shd w:val="clear" w:color="000000" w:fill="FFFFFF"/>
            <w:vAlign w:val="center"/>
          </w:tcPr>
          <w:p w14:paraId="317F21F2" w14:textId="77777777" w:rsidR="004A5937" w:rsidRDefault="00F70939">
            <w:pPr>
              <w:widowControl/>
              <w:jc w:val="center"/>
              <w:rPr>
                <w:rFonts w:ascii="Times New Roman" w:eastAsia="宋体" w:hAnsi="Times New Roman" w:cs="Times New Roman"/>
                <w:b/>
                <w:bCs/>
                <w:szCs w:val="21"/>
              </w:rPr>
            </w:pPr>
            <w:r>
              <w:rPr>
                <w:rFonts w:ascii="Times New Roman" w:eastAsia="宋体" w:hAnsi="Times New Roman" w:cs="Times New Roman"/>
                <w:b/>
                <w:bCs/>
                <w:szCs w:val="21"/>
              </w:rPr>
              <w:t>参考品牌</w:t>
            </w:r>
          </w:p>
        </w:tc>
        <w:tc>
          <w:tcPr>
            <w:tcW w:w="651" w:type="dxa"/>
            <w:tcBorders>
              <w:top w:val="nil"/>
              <w:left w:val="nil"/>
              <w:bottom w:val="single" w:sz="4" w:space="0" w:color="auto"/>
              <w:right w:val="single" w:sz="4" w:space="0" w:color="auto"/>
            </w:tcBorders>
            <w:shd w:val="clear" w:color="000000" w:fill="FFFFFF"/>
            <w:vAlign w:val="center"/>
          </w:tcPr>
          <w:p w14:paraId="190E8436" w14:textId="77777777" w:rsidR="004A5937" w:rsidRDefault="00F70939">
            <w:pPr>
              <w:widowControl/>
              <w:jc w:val="center"/>
              <w:rPr>
                <w:rFonts w:ascii="Times New Roman" w:eastAsia="宋体" w:hAnsi="Times New Roman" w:cs="Times New Roman"/>
                <w:b/>
                <w:bCs/>
                <w:szCs w:val="21"/>
              </w:rPr>
            </w:pPr>
            <w:r>
              <w:rPr>
                <w:rFonts w:ascii="Times New Roman" w:eastAsia="宋体" w:hAnsi="Times New Roman" w:cs="Times New Roman"/>
                <w:b/>
                <w:bCs/>
                <w:szCs w:val="21"/>
              </w:rPr>
              <w:t>备注</w:t>
            </w:r>
          </w:p>
        </w:tc>
      </w:tr>
      <w:tr w:rsidR="004A5937" w14:paraId="71FCB2E4" w14:textId="77777777">
        <w:trPr>
          <w:trHeight w:val="405"/>
          <w:jc w:val="center"/>
        </w:trPr>
        <w:tc>
          <w:tcPr>
            <w:tcW w:w="688" w:type="dxa"/>
            <w:vMerge w:val="restart"/>
            <w:tcBorders>
              <w:top w:val="nil"/>
              <w:left w:val="single" w:sz="4" w:space="0" w:color="auto"/>
              <w:bottom w:val="single" w:sz="4" w:space="0" w:color="auto"/>
              <w:right w:val="single" w:sz="4" w:space="0" w:color="auto"/>
            </w:tcBorders>
            <w:shd w:val="clear" w:color="000000" w:fill="FFFFFF"/>
            <w:vAlign w:val="center"/>
          </w:tcPr>
          <w:p w14:paraId="7BF5BC6C" w14:textId="77777777" w:rsidR="004A5937" w:rsidRDefault="00F70939">
            <w:pPr>
              <w:widowControl/>
              <w:jc w:val="center"/>
              <w:rPr>
                <w:rFonts w:ascii="Times New Roman" w:eastAsia="宋体" w:hAnsi="Times New Roman" w:cs="Times New Roman"/>
                <w:szCs w:val="21"/>
              </w:rPr>
            </w:pPr>
            <w:proofErr w:type="gramStart"/>
            <w:r>
              <w:rPr>
                <w:rFonts w:ascii="Times New Roman" w:eastAsia="宋体" w:hAnsi="Times New Roman" w:cs="Times New Roman"/>
                <w:szCs w:val="21"/>
              </w:rPr>
              <w:t>一</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14:paraId="467A7F5E"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墙面、展墙、展柜、展橱、展台、展板</w:t>
            </w:r>
          </w:p>
        </w:tc>
        <w:tc>
          <w:tcPr>
            <w:tcW w:w="1498" w:type="dxa"/>
            <w:tcBorders>
              <w:top w:val="nil"/>
              <w:left w:val="nil"/>
              <w:bottom w:val="single" w:sz="4" w:space="0" w:color="auto"/>
              <w:right w:val="single" w:sz="4" w:space="0" w:color="auto"/>
            </w:tcBorders>
            <w:shd w:val="clear" w:color="000000" w:fill="FFFFFF"/>
            <w:vAlign w:val="center"/>
          </w:tcPr>
          <w:p w14:paraId="2B1E8FE3"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木工板</w:t>
            </w:r>
          </w:p>
        </w:tc>
        <w:tc>
          <w:tcPr>
            <w:tcW w:w="2475" w:type="dxa"/>
            <w:tcBorders>
              <w:top w:val="nil"/>
              <w:left w:val="nil"/>
              <w:bottom w:val="single" w:sz="4" w:space="0" w:color="auto"/>
              <w:right w:val="single" w:sz="4" w:space="0" w:color="auto"/>
            </w:tcBorders>
            <w:shd w:val="clear" w:color="000000" w:fill="FFFFFF"/>
            <w:vAlign w:val="center"/>
          </w:tcPr>
          <w:p w14:paraId="17E90C88"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1.22*2.44*0.18;</w:t>
            </w:r>
            <w:r>
              <w:rPr>
                <w:rFonts w:ascii="Times New Roman" w:eastAsia="宋体" w:hAnsi="Times New Roman" w:cs="Times New Roman"/>
                <w:szCs w:val="21"/>
              </w:rPr>
              <w:t>环保</w:t>
            </w:r>
            <w:r>
              <w:rPr>
                <w:rFonts w:ascii="Times New Roman" w:eastAsia="宋体" w:hAnsi="Times New Roman" w:cs="Times New Roman"/>
                <w:szCs w:val="21"/>
              </w:rPr>
              <w:t>EO</w:t>
            </w:r>
            <w:r>
              <w:rPr>
                <w:rFonts w:ascii="Times New Roman" w:eastAsia="宋体" w:hAnsi="Times New Roman" w:cs="Times New Roman"/>
                <w:szCs w:val="21"/>
              </w:rPr>
              <w:t>级</w:t>
            </w:r>
            <w:r>
              <w:rPr>
                <w:rFonts w:ascii="Times New Roman" w:eastAsia="宋体" w:hAnsi="Times New Roman" w:cs="Times New Roman" w:hint="eastAsia"/>
                <w:szCs w:val="21"/>
              </w:rPr>
              <w:t>，实木多层。</w:t>
            </w:r>
          </w:p>
        </w:tc>
        <w:tc>
          <w:tcPr>
            <w:tcW w:w="2831" w:type="dxa"/>
            <w:tcBorders>
              <w:top w:val="nil"/>
              <w:left w:val="nil"/>
              <w:bottom w:val="single" w:sz="4" w:space="0" w:color="auto"/>
              <w:right w:val="single" w:sz="4" w:space="0" w:color="auto"/>
            </w:tcBorders>
            <w:shd w:val="clear" w:color="000000" w:fill="FFFFFF"/>
            <w:vAlign w:val="center"/>
          </w:tcPr>
          <w:p w14:paraId="6DF36D90" w14:textId="77777777" w:rsidR="004A5937" w:rsidRDefault="00F70939">
            <w:pPr>
              <w:widowControl/>
              <w:jc w:val="center"/>
              <w:rPr>
                <w:rFonts w:ascii="Times New Roman" w:eastAsia="宋体" w:hAnsi="Times New Roman" w:cs="Times New Roman"/>
                <w:szCs w:val="21"/>
              </w:rPr>
            </w:pPr>
            <w:proofErr w:type="gramStart"/>
            <w:r>
              <w:rPr>
                <w:rFonts w:ascii="Times New Roman" w:eastAsia="宋体" w:hAnsi="Times New Roman" w:cs="Times New Roman"/>
                <w:szCs w:val="21"/>
              </w:rPr>
              <w:t>兔</w:t>
            </w:r>
            <w:proofErr w:type="gramEnd"/>
            <w:r>
              <w:rPr>
                <w:rFonts w:ascii="Times New Roman" w:eastAsia="宋体" w:hAnsi="Times New Roman" w:cs="Times New Roman"/>
                <w:szCs w:val="21"/>
              </w:rPr>
              <w:t>宝宝、绿源、莫干山</w:t>
            </w:r>
          </w:p>
        </w:tc>
        <w:tc>
          <w:tcPr>
            <w:tcW w:w="651" w:type="dxa"/>
            <w:tcBorders>
              <w:top w:val="nil"/>
              <w:left w:val="nil"/>
              <w:bottom w:val="single" w:sz="4" w:space="0" w:color="auto"/>
              <w:right w:val="single" w:sz="4" w:space="0" w:color="auto"/>
            </w:tcBorders>
            <w:shd w:val="clear" w:color="000000" w:fill="FFFFFF"/>
            <w:vAlign w:val="center"/>
          </w:tcPr>
          <w:p w14:paraId="6184B96E"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 xml:space="preserve">　</w:t>
            </w:r>
          </w:p>
        </w:tc>
      </w:tr>
      <w:tr w:rsidR="004A5937" w14:paraId="79172F57" w14:textId="77777777">
        <w:trPr>
          <w:trHeight w:val="405"/>
          <w:jc w:val="center"/>
        </w:trPr>
        <w:tc>
          <w:tcPr>
            <w:tcW w:w="688" w:type="dxa"/>
            <w:vMerge/>
            <w:tcBorders>
              <w:top w:val="nil"/>
              <w:left w:val="single" w:sz="4" w:space="0" w:color="auto"/>
              <w:bottom w:val="single" w:sz="4" w:space="0" w:color="auto"/>
              <w:right w:val="single" w:sz="4" w:space="0" w:color="auto"/>
            </w:tcBorders>
            <w:shd w:val="clear" w:color="auto" w:fill="auto"/>
            <w:vAlign w:val="center"/>
          </w:tcPr>
          <w:p w14:paraId="1176A67D" w14:textId="77777777" w:rsidR="004A5937" w:rsidRDefault="004A5937">
            <w:pPr>
              <w:widowControl/>
              <w:jc w:val="left"/>
              <w:rPr>
                <w:rFonts w:ascii="Times New Roman" w:eastAsia="宋体" w:hAnsi="Times New Roman" w:cs="Times New Roman"/>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7EB80979" w14:textId="77777777" w:rsidR="004A5937" w:rsidRDefault="004A5937">
            <w:pPr>
              <w:widowControl/>
              <w:jc w:val="left"/>
              <w:rPr>
                <w:rFonts w:ascii="Times New Roman" w:eastAsia="宋体" w:hAnsi="Times New Roman" w:cs="Times New Roman"/>
                <w:szCs w:val="21"/>
              </w:rPr>
            </w:pPr>
          </w:p>
        </w:tc>
        <w:tc>
          <w:tcPr>
            <w:tcW w:w="1498" w:type="dxa"/>
            <w:tcBorders>
              <w:top w:val="nil"/>
              <w:left w:val="nil"/>
              <w:bottom w:val="single" w:sz="4" w:space="0" w:color="auto"/>
              <w:right w:val="single" w:sz="4" w:space="0" w:color="auto"/>
            </w:tcBorders>
            <w:shd w:val="clear" w:color="000000" w:fill="FFFFFF"/>
            <w:vAlign w:val="center"/>
          </w:tcPr>
          <w:p w14:paraId="3E7A6DE6"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石膏板</w:t>
            </w:r>
          </w:p>
        </w:tc>
        <w:tc>
          <w:tcPr>
            <w:tcW w:w="2475" w:type="dxa"/>
            <w:tcBorders>
              <w:top w:val="nil"/>
              <w:left w:val="nil"/>
              <w:bottom w:val="single" w:sz="4" w:space="0" w:color="auto"/>
              <w:right w:val="single" w:sz="4" w:space="0" w:color="auto"/>
            </w:tcBorders>
            <w:shd w:val="clear" w:color="000000" w:fill="FFFFFF"/>
            <w:vAlign w:val="center"/>
          </w:tcPr>
          <w:p w14:paraId="046B2EEC"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厚度</w:t>
            </w:r>
            <w:r>
              <w:rPr>
                <w:rFonts w:ascii="Times New Roman" w:eastAsia="宋体" w:hAnsi="Times New Roman" w:cs="Times New Roman"/>
                <w:szCs w:val="21"/>
              </w:rPr>
              <w:t>≥15mm</w:t>
            </w:r>
          </w:p>
        </w:tc>
        <w:tc>
          <w:tcPr>
            <w:tcW w:w="2831" w:type="dxa"/>
            <w:tcBorders>
              <w:top w:val="nil"/>
              <w:left w:val="nil"/>
              <w:bottom w:val="single" w:sz="4" w:space="0" w:color="auto"/>
              <w:right w:val="single" w:sz="4" w:space="0" w:color="auto"/>
            </w:tcBorders>
            <w:shd w:val="clear" w:color="000000" w:fill="FFFFFF"/>
            <w:vAlign w:val="center"/>
          </w:tcPr>
          <w:p w14:paraId="583CD822"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龙牌、可耐福、拉法基</w:t>
            </w:r>
          </w:p>
        </w:tc>
        <w:tc>
          <w:tcPr>
            <w:tcW w:w="651" w:type="dxa"/>
            <w:tcBorders>
              <w:top w:val="nil"/>
              <w:left w:val="nil"/>
              <w:bottom w:val="single" w:sz="4" w:space="0" w:color="auto"/>
              <w:right w:val="single" w:sz="4" w:space="0" w:color="auto"/>
            </w:tcBorders>
            <w:shd w:val="clear" w:color="000000" w:fill="FFFFFF"/>
            <w:vAlign w:val="center"/>
          </w:tcPr>
          <w:p w14:paraId="4AA272BF"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 xml:space="preserve">　</w:t>
            </w:r>
          </w:p>
        </w:tc>
      </w:tr>
      <w:tr w:rsidR="004A5937" w14:paraId="5C6E299C" w14:textId="77777777">
        <w:trPr>
          <w:trHeight w:val="405"/>
          <w:jc w:val="center"/>
        </w:trPr>
        <w:tc>
          <w:tcPr>
            <w:tcW w:w="688" w:type="dxa"/>
            <w:vMerge/>
            <w:tcBorders>
              <w:top w:val="nil"/>
              <w:left w:val="single" w:sz="4" w:space="0" w:color="auto"/>
              <w:bottom w:val="single" w:sz="4" w:space="0" w:color="auto"/>
              <w:right w:val="single" w:sz="4" w:space="0" w:color="auto"/>
            </w:tcBorders>
            <w:shd w:val="clear" w:color="auto" w:fill="auto"/>
            <w:vAlign w:val="center"/>
          </w:tcPr>
          <w:p w14:paraId="4489A8A3" w14:textId="77777777" w:rsidR="004A5937" w:rsidRDefault="004A5937">
            <w:pPr>
              <w:widowControl/>
              <w:jc w:val="left"/>
              <w:rPr>
                <w:rFonts w:ascii="Times New Roman" w:eastAsia="宋体" w:hAnsi="Times New Roman" w:cs="Times New Roman"/>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1392946B" w14:textId="77777777" w:rsidR="004A5937" w:rsidRDefault="004A5937">
            <w:pPr>
              <w:widowControl/>
              <w:jc w:val="left"/>
              <w:rPr>
                <w:rFonts w:ascii="Times New Roman" w:eastAsia="宋体" w:hAnsi="Times New Roman" w:cs="Times New Roman"/>
                <w:szCs w:val="21"/>
              </w:rPr>
            </w:pPr>
          </w:p>
        </w:tc>
        <w:tc>
          <w:tcPr>
            <w:tcW w:w="1498" w:type="dxa"/>
            <w:tcBorders>
              <w:top w:val="nil"/>
              <w:left w:val="nil"/>
              <w:bottom w:val="single" w:sz="4" w:space="0" w:color="auto"/>
              <w:right w:val="single" w:sz="4" w:space="0" w:color="auto"/>
            </w:tcBorders>
            <w:shd w:val="clear" w:color="000000" w:fill="FFFFFF"/>
            <w:vAlign w:val="center"/>
          </w:tcPr>
          <w:p w14:paraId="2B086CB2"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多层板</w:t>
            </w:r>
          </w:p>
        </w:tc>
        <w:tc>
          <w:tcPr>
            <w:tcW w:w="2475" w:type="dxa"/>
            <w:tcBorders>
              <w:top w:val="nil"/>
              <w:left w:val="nil"/>
              <w:bottom w:val="single" w:sz="4" w:space="0" w:color="auto"/>
              <w:right w:val="single" w:sz="4" w:space="0" w:color="auto"/>
            </w:tcBorders>
            <w:shd w:val="clear" w:color="000000" w:fill="FFFFFF"/>
            <w:vAlign w:val="center"/>
          </w:tcPr>
          <w:p w14:paraId="7BFF71BB"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1.22*2.44*0.18;</w:t>
            </w:r>
            <w:r>
              <w:rPr>
                <w:rFonts w:ascii="Times New Roman" w:eastAsia="宋体" w:hAnsi="Times New Roman" w:cs="Times New Roman"/>
                <w:szCs w:val="21"/>
              </w:rPr>
              <w:t>环保</w:t>
            </w:r>
            <w:r>
              <w:rPr>
                <w:rFonts w:ascii="Times New Roman" w:eastAsia="宋体" w:hAnsi="Times New Roman" w:cs="Times New Roman"/>
                <w:szCs w:val="21"/>
              </w:rPr>
              <w:t>EO</w:t>
            </w:r>
            <w:r>
              <w:rPr>
                <w:rFonts w:ascii="Times New Roman" w:eastAsia="宋体" w:hAnsi="Times New Roman" w:cs="Times New Roman"/>
                <w:szCs w:val="21"/>
              </w:rPr>
              <w:t>级</w:t>
            </w:r>
            <w:r>
              <w:rPr>
                <w:rFonts w:ascii="Times New Roman" w:eastAsia="宋体" w:hAnsi="Times New Roman" w:cs="Times New Roman" w:hint="eastAsia"/>
                <w:szCs w:val="21"/>
              </w:rPr>
              <w:t>，实木</w:t>
            </w:r>
            <w:r>
              <w:rPr>
                <w:rFonts w:ascii="Times New Roman" w:eastAsia="宋体" w:hAnsi="Times New Roman" w:cs="Times New Roman"/>
                <w:szCs w:val="21"/>
              </w:rPr>
              <w:t>多层</w:t>
            </w:r>
            <w:r>
              <w:rPr>
                <w:rFonts w:ascii="Times New Roman" w:eastAsia="宋体" w:hAnsi="Times New Roman" w:cs="Times New Roman" w:hint="eastAsia"/>
                <w:szCs w:val="21"/>
              </w:rPr>
              <w:t>。</w:t>
            </w:r>
          </w:p>
        </w:tc>
        <w:tc>
          <w:tcPr>
            <w:tcW w:w="2831" w:type="dxa"/>
            <w:tcBorders>
              <w:top w:val="nil"/>
              <w:left w:val="nil"/>
              <w:bottom w:val="single" w:sz="4" w:space="0" w:color="auto"/>
              <w:right w:val="single" w:sz="4" w:space="0" w:color="auto"/>
            </w:tcBorders>
            <w:shd w:val="clear" w:color="000000" w:fill="FFFFFF"/>
            <w:vAlign w:val="center"/>
          </w:tcPr>
          <w:p w14:paraId="2348983D" w14:textId="77777777" w:rsidR="004A5937" w:rsidRDefault="00F70939">
            <w:pPr>
              <w:widowControl/>
              <w:jc w:val="center"/>
              <w:rPr>
                <w:rFonts w:ascii="Times New Roman" w:eastAsia="宋体" w:hAnsi="Times New Roman" w:cs="Times New Roman"/>
                <w:szCs w:val="21"/>
              </w:rPr>
            </w:pPr>
            <w:proofErr w:type="gramStart"/>
            <w:r>
              <w:rPr>
                <w:rFonts w:ascii="Times New Roman" w:eastAsia="宋体" w:hAnsi="Times New Roman" w:cs="Times New Roman"/>
                <w:szCs w:val="21"/>
              </w:rPr>
              <w:t>兔</w:t>
            </w:r>
            <w:proofErr w:type="gramEnd"/>
            <w:r>
              <w:rPr>
                <w:rFonts w:ascii="Times New Roman" w:eastAsia="宋体" w:hAnsi="Times New Roman" w:cs="Times New Roman"/>
                <w:szCs w:val="21"/>
              </w:rPr>
              <w:t>宝宝、绿源、莫干山</w:t>
            </w:r>
          </w:p>
        </w:tc>
        <w:tc>
          <w:tcPr>
            <w:tcW w:w="651" w:type="dxa"/>
            <w:tcBorders>
              <w:top w:val="nil"/>
              <w:left w:val="nil"/>
              <w:bottom w:val="single" w:sz="4" w:space="0" w:color="auto"/>
              <w:right w:val="single" w:sz="4" w:space="0" w:color="auto"/>
            </w:tcBorders>
            <w:shd w:val="clear" w:color="000000" w:fill="FFFFFF"/>
            <w:vAlign w:val="center"/>
          </w:tcPr>
          <w:p w14:paraId="03B332FC"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 xml:space="preserve">　</w:t>
            </w:r>
          </w:p>
        </w:tc>
      </w:tr>
      <w:tr w:rsidR="004A5937" w14:paraId="7FA2C000" w14:textId="77777777">
        <w:trPr>
          <w:trHeight w:val="405"/>
          <w:jc w:val="center"/>
        </w:trPr>
        <w:tc>
          <w:tcPr>
            <w:tcW w:w="688" w:type="dxa"/>
            <w:vMerge/>
            <w:tcBorders>
              <w:top w:val="nil"/>
              <w:left w:val="single" w:sz="4" w:space="0" w:color="auto"/>
              <w:bottom w:val="single" w:sz="4" w:space="0" w:color="auto"/>
              <w:right w:val="single" w:sz="4" w:space="0" w:color="auto"/>
            </w:tcBorders>
            <w:shd w:val="clear" w:color="auto" w:fill="auto"/>
            <w:vAlign w:val="center"/>
          </w:tcPr>
          <w:p w14:paraId="1C408B20" w14:textId="77777777" w:rsidR="004A5937" w:rsidRDefault="004A5937">
            <w:pPr>
              <w:widowControl/>
              <w:jc w:val="left"/>
              <w:rPr>
                <w:rFonts w:ascii="Times New Roman" w:eastAsia="宋体" w:hAnsi="Times New Roman" w:cs="Times New Roman"/>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529CC84A" w14:textId="77777777" w:rsidR="004A5937" w:rsidRDefault="004A5937">
            <w:pPr>
              <w:widowControl/>
              <w:jc w:val="left"/>
              <w:rPr>
                <w:rFonts w:ascii="Times New Roman" w:eastAsia="宋体" w:hAnsi="Times New Roman" w:cs="Times New Roman"/>
                <w:szCs w:val="21"/>
              </w:rPr>
            </w:pPr>
          </w:p>
        </w:tc>
        <w:tc>
          <w:tcPr>
            <w:tcW w:w="1498" w:type="dxa"/>
            <w:tcBorders>
              <w:top w:val="nil"/>
              <w:left w:val="nil"/>
              <w:bottom w:val="single" w:sz="4" w:space="0" w:color="auto"/>
              <w:right w:val="single" w:sz="4" w:space="0" w:color="auto"/>
            </w:tcBorders>
            <w:shd w:val="clear" w:color="000000" w:fill="FFFFFF"/>
            <w:vAlign w:val="center"/>
          </w:tcPr>
          <w:p w14:paraId="7E7D00B8" w14:textId="77777777" w:rsidR="004A5937" w:rsidRDefault="00F70939">
            <w:pPr>
              <w:widowControl/>
              <w:jc w:val="center"/>
              <w:rPr>
                <w:rFonts w:ascii="Times New Roman" w:eastAsia="宋体" w:hAnsi="Times New Roman" w:cs="Times New Roman"/>
                <w:szCs w:val="21"/>
              </w:rPr>
            </w:pPr>
            <w:proofErr w:type="gramStart"/>
            <w:r>
              <w:rPr>
                <w:rFonts w:ascii="Times New Roman" w:eastAsia="宋体" w:hAnsi="Times New Roman" w:cs="Times New Roman"/>
                <w:szCs w:val="21"/>
              </w:rPr>
              <w:t>奥松板</w:t>
            </w:r>
            <w:proofErr w:type="gramEnd"/>
          </w:p>
        </w:tc>
        <w:tc>
          <w:tcPr>
            <w:tcW w:w="2475" w:type="dxa"/>
            <w:tcBorders>
              <w:top w:val="nil"/>
              <w:left w:val="nil"/>
              <w:bottom w:val="single" w:sz="4" w:space="0" w:color="auto"/>
              <w:right w:val="single" w:sz="4" w:space="0" w:color="auto"/>
            </w:tcBorders>
            <w:shd w:val="clear" w:color="000000" w:fill="FFFFFF"/>
            <w:vAlign w:val="center"/>
          </w:tcPr>
          <w:p w14:paraId="5870FC11"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1.22*2.44*0.18;</w:t>
            </w:r>
            <w:r>
              <w:rPr>
                <w:rFonts w:ascii="Times New Roman" w:eastAsia="宋体" w:hAnsi="Times New Roman" w:cs="Times New Roman"/>
                <w:szCs w:val="21"/>
              </w:rPr>
              <w:t>环保</w:t>
            </w:r>
            <w:r>
              <w:rPr>
                <w:rFonts w:ascii="Times New Roman" w:eastAsia="宋体" w:hAnsi="Times New Roman" w:cs="Times New Roman"/>
                <w:szCs w:val="21"/>
              </w:rPr>
              <w:t>EO</w:t>
            </w:r>
            <w:r>
              <w:rPr>
                <w:rFonts w:ascii="Times New Roman" w:eastAsia="宋体" w:hAnsi="Times New Roman" w:cs="Times New Roman"/>
                <w:szCs w:val="21"/>
              </w:rPr>
              <w:t>级</w:t>
            </w:r>
          </w:p>
        </w:tc>
        <w:tc>
          <w:tcPr>
            <w:tcW w:w="2831" w:type="dxa"/>
            <w:tcBorders>
              <w:top w:val="nil"/>
              <w:left w:val="nil"/>
              <w:bottom w:val="single" w:sz="4" w:space="0" w:color="auto"/>
              <w:right w:val="single" w:sz="4" w:space="0" w:color="auto"/>
            </w:tcBorders>
            <w:shd w:val="clear" w:color="000000" w:fill="FFFFFF"/>
            <w:vAlign w:val="center"/>
          </w:tcPr>
          <w:p w14:paraId="0B4B8026" w14:textId="77777777" w:rsidR="004A5937" w:rsidRDefault="00F70939">
            <w:pPr>
              <w:widowControl/>
              <w:jc w:val="center"/>
              <w:rPr>
                <w:rFonts w:ascii="Times New Roman" w:eastAsia="宋体" w:hAnsi="Times New Roman" w:cs="Times New Roman"/>
                <w:szCs w:val="21"/>
              </w:rPr>
            </w:pPr>
            <w:proofErr w:type="gramStart"/>
            <w:r>
              <w:rPr>
                <w:rFonts w:ascii="Times New Roman" w:eastAsia="宋体" w:hAnsi="Times New Roman" w:cs="Times New Roman"/>
                <w:szCs w:val="21"/>
              </w:rPr>
              <w:t>兔</w:t>
            </w:r>
            <w:proofErr w:type="gramEnd"/>
            <w:r>
              <w:rPr>
                <w:rFonts w:ascii="Times New Roman" w:eastAsia="宋体" w:hAnsi="Times New Roman" w:cs="Times New Roman"/>
                <w:szCs w:val="21"/>
              </w:rPr>
              <w:t>宝宝、绿源、莫干山</w:t>
            </w:r>
          </w:p>
        </w:tc>
        <w:tc>
          <w:tcPr>
            <w:tcW w:w="651" w:type="dxa"/>
            <w:tcBorders>
              <w:top w:val="nil"/>
              <w:left w:val="nil"/>
              <w:bottom w:val="single" w:sz="4" w:space="0" w:color="auto"/>
              <w:right w:val="single" w:sz="4" w:space="0" w:color="auto"/>
            </w:tcBorders>
            <w:shd w:val="clear" w:color="000000" w:fill="FFFFFF"/>
            <w:vAlign w:val="center"/>
          </w:tcPr>
          <w:p w14:paraId="6720C23A"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 xml:space="preserve">　</w:t>
            </w:r>
          </w:p>
        </w:tc>
      </w:tr>
      <w:tr w:rsidR="004A5937" w14:paraId="0C8548E8" w14:textId="77777777">
        <w:trPr>
          <w:trHeight w:val="405"/>
          <w:jc w:val="center"/>
        </w:trPr>
        <w:tc>
          <w:tcPr>
            <w:tcW w:w="688" w:type="dxa"/>
            <w:vMerge/>
            <w:tcBorders>
              <w:top w:val="nil"/>
              <w:left w:val="single" w:sz="4" w:space="0" w:color="auto"/>
              <w:bottom w:val="single" w:sz="4" w:space="0" w:color="auto"/>
              <w:right w:val="single" w:sz="4" w:space="0" w:color="auto"/>
            </w:tcBorders>
            <w:shd w:val="clear" w:color="auto" w:fill="auto"/>
            <w:vAlign w:val="center"/>
          </w:tcPr>
          <w:p w14:paraId="19CAAF28" w14:textId="77777777" w:rsidR="004A5937" w:rsidRDefault="004A5937">
            <w:pPr>
              <w:widowControl/>
              <w:jc w:val="left"/>
              <w:rPr>
                <w:rFonts w:ascii="Times New Roman" w:eastAsia="宋体" w:hAnsi="Times New Roman" w:cs="Times New Roman"/>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3C3CB4AE" w14:textId="77777777" w:rsidR="004A5937" w:rsidRDefault="004A5937">
            <w:pPr>
              <w:widowControl/>
              <w:jc w:val="left"/>
              <w:rPr>
                <w:rFonts w:ascii="Times New Roman" w:eastAsia="宋体" w:hAnsi="Times New Roman" w:cs="Times New Roman"/>
                <w:szCs w:val="21"/>
              </w:rPr>
            </w:pPr>
          </w:p>
        </w:tc>
        <w:tc>
          <w:tcPr>
            <w:tcW w:w="1498" w:type="dxa"/>
            <w:tcBorders>
              <w:top w:val="nil"/>
              <w:left w:val="nil"/>
              <w:bottom w:val="single" w:sz="4" w:space="0" w:color="auto"/>
              <w:right w:val="single" w:sz="4" w:space="0" w:color="auto"/>
            </w:tcBorders>
            <w:shd w:val="clear" w:color="000000" w:fill="FFFFFF"/>
            <w:vAlign w:val="center"/>
          </w:tcPr>
          <w:p w14:paraId="7DC5C06F"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人造石</w:t>
            </w:r>
          </w:p>
        </w:tc>
        <w:tc>
          <w:tcPr>
            <w:tcW w:w="2475" w:type="dxa"/>
            <w:tcBorders>
              <w:top w:val="nil"/>
              <w:left w:val="nil"/>
              <w:bottom w:val="single" w:sz="4" w:space="0" w:color="auto"/>
              <w:right w:val="single" w:sz="4" w:space="0" w:color="auto"/>
            </w:tcBorders>
            <w:shd w:val="clear" w:color="000000" w:fill="FFFFFF"/>
            <w:vAlign w:val="center"/>
          </w:tcPr>
          <w:p w14:paraId="2B53FC8E"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厚度</w:t>
            </w:r>
            <w:r>
              <w:rPr>
                <w:rFonts w:ascii="Times New Roman" w:eastAsia="宋体" w:hAnsi="Times New Roman" w:cs="Times New Roman"/>
                <w:szCs w:val="21"/>
              </w:rPr>
              <w:t>≥20mm</w:t>
            </w:r>
          </w:p>
        </w:tc>
        <w:tc>
          <w:tcPr>
            <w:tcW w:w="2831" w:type="dxa"/>
            <w:tcBorders>
              <w:top w:val="nil"/>
              <w:left w:val="nil"/>
              <w:bottom w:val="single" w:sz="4" w:space="0" w:color="auto"/>
              <w:right w:val="single" w:sz="4" w:space="0" w:color="auto"/>
            </w:tcBorders>
            <w:shd w:val="clear" w:color="000000" w:fill="FFFFFF"/>
            <w:vAlign w:val="center"/>
          </w:tcPr>
          <w:p w14:paraId="68F2B12A"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杜邦、三星、</w:t>
            </w:r>
            <w:r>
              <w:rPr>
                <w:rFonts w:ascii="Times New Roman" w:eastAsia="宋体" w:hAnsi="Times New Roman" w:cs="Times New Roman"/>
                <w:szCs w:val="21"/>
              </w:rPr>
              <w:t>LG</w:t>
            </w:r>
          </w:p>
        </w:tc>
        <w:tc>
          <w:tcPr>
            <w:tcW w:w="651" w:type="dxa"/>
            <w:tcBorders>
              <w:top w:val="nil"/>
              <w:left w:val="nil"/>
              <w:bottom w:val="single" w:sz="4" w:space="0" w:color="auto"/>
              <w:right w:val="single" w:sz="4" w:space="0" w:color="auto"/>
            </w:tcBorders>
            <w:shd w:val="clear" w:color="000000" w:fill="FFFFFF"/>
            <w:vAlign w:val="center"/>
          </w:tcPr>
          <w:p w14:paraId="52E1973B"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 xml:space="preserve">　</w:t>
            </w:r>
          </w:p>
        </w:tc>
      </w:tr>
      <w:tr w:rsidR="004A5937" w14:paraId="655E1BC3" w14:textId="77777777">
        <w:trPr>
          <w:trHeight w:val="405"/>
          <w:jc w:val="center"/>
        </w:trPr>
        <w:tc>
          <w:tcPr>
            <w:tcW w:w="688" w:type="dxa"/>
            <w:vMerge/>
            <w:tcBorders>
              <w:top w:val="nil"/>
              <w:left w:val="single" w:sz="4" w:space="0" w:color="auto"/>
              <w:bottom w:val="single" w:sz="4" w:space="0" w:color="auto"/>
              <w:right w:val="single" w:sz="4" w:space="0" w:color="auto"/>
            </w:tcBorders>
            <w:shd w:val="clear" w:color="auto" w:fill="auto"/>
            <w:vAlign w:val="center"/>
          </w:tcPr>
          <w:p w14:paraId="1365BA0E" w14:textId="77777777" w:rsidR="004A5937" w:rsidRDefault="004A5937">
            <w:pPr>
              <w:widowControl/>
              <w:jc w:val="left"/>
              <w:rPr>
                <w:rFonts w:ascii="Times New Roman" w:eastAsia="宋体" w:hAnsi="Times New Roman" w:cs="Times New Roman"/>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1299043D" w14:textId="77777777" w:rsidR="004A5937" w:rsidRDefault="004A5937">
            <w:pPr>
              <w:widowControl/>
              <w:jc w:val="left"/>
              <w:rPr>
                <w:rFonts w:ascii="Times New Roman" w:eastAsia="宋体" w:hAnsi="Times New Roman" w:cs="Times New Roman"/>
                <w:szCs w:val="21"/>
              </w:rPr>
            </w:pPr>
          </w:p>
        </w:tc>
        <w:tc>
          <w:tcPr>
            <w:tcW w:w="1498" w:type="dxa"/>
            <w:tcBorders>
              <w:top w:val="nil"/>
              <w:left w:val="nil"/>
              <w:bottom w:val="single" w:sz="4" w:space="0" w:color="auto"/>
              <w:right w:val="single" w:sz="4" w:space="0" w:color="auto"/>
            </w:tcBorders>
            <w:shd w:val="clear" w:color="000000" w:fill="FFFFFF"/>
            <w:vAlign w:val="center"/>
          </w:tcPr>
          <w:p w14:paraId="33E9BDF1"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微晶石</w:t>
            </w:r>
          </w:p>
        </w:tc>
        <w:tc>
          <w:tcPr>
            <w:tcW w:w="2475" w:type="dxa"/>
            <w:tcBorders>
              <w:top w:val="nil"/>
              <w:left w:val="nil"/>
              <w:bottom w:val="single" w:sz="4" w:space="0" w:color="auto"/>
              <w:right w:val="single" w:sz="4" w:space="0" w:color="auto"/>
            </w:tcBorders>
            <w:shd w:val="clear" w:color="000000" w:fill="FFFFFF"/>
            <w:vAlign w:val="center"/>
          </w:tcPr>
          <w:p w14:paraId="78FC3099"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厚度</w:t>
            </w:r>
            <w:r>
              <w:rPr>
                <w:rFonts w:ascii="Times New Roman" w:eastAsia="宋体" w:hAnsi="Times New Roman" w:cs="Times New Roman"/>
                <w:szCs w:val="21"/>
              </w:rPr>
              <w:t>≥20mm</w:t>
            </w:r>
          </w:p>
        </w:tc>
        <w:tc>
          <w:tcPr>
            <w:tcW w:w="2831" w:type="dxa"/>
            <w:tcBorders>
              <w:top w:val="nil"/>
              <w:left w:val="nil"/>
              <w:bottom w:val="single" w:sz="4" w:space="0" w:color="auto"/>
              <w:right w:val="single" w:sz="4" w:space="0" w:color="auto"/>
            </w:tcBorders>
            <w:shd w:val="clear" w:color="000000" w:fill="FFFFFF"/>
            <w:vAlign w:val="center"/>
          </w:tcPr>
          <w:p w14:paraId="254D1B13"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杜邦、三星、</w:t>
            </w:r>
            <w:r>
              <w:rPr>
                <w:rFonts w:ascii="Times New Roman" w:eastAsia="宋体" w:hAnsi="Times New Roman" w:cs="Times New Roman"/>
                <w:szCs w:val="21"/>
              </w:rPr>
              <w:t>LG</w:t>
            </w:r>
          </w:p>
        </w:tc>
        <w:tc>
          <w:tcPr>
            <w:tcW w:w="651" w:type="dxa"/>
            <w:tcBorders>
              <w:top w:val="nil"/>
              <w:left w:val="nil"/>
              <w:bottom w:val="single" w:sz="4" w:space="0" w:color="auto"/>
              <w:right w:val="single" w:sz="4" w:space="0" w:color="auto"/>
            </w:tcBorders>
            <w:shd w:val="clear" w:color="000000" w:fill="FFFFFF"/>
            <w:vAlign w:val="center"/>
          </w:tcPr>
          <w:p w14:paraId="73BE7384"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 xml:space="preserve">　</w:t>
            </w:r>
          </w:p>
        </w:tc>
      </w:tr>
      <w:tr w:rsidR="004A5937" w14:paraId="0293896C" w14:textId="77777777">
        <w:trPr>
          <w:trHeight w:val="405"/>
          <w:jc w:val="center"/>
        </w:trPr>
        <w:tc>
          <w:tcPr>
            <w:tcW w:w="688" w:type="dxa"/>
            <w:vMerge/>
            <w:tcBorders>
              <w:top w:val="nil"/>
              <w:left w:val="single" w:sz="4" w:space="0" w:color="auto"/>
              <w:bottom w:val="single" w:sz="4" w:space="0" w:color="auto"/>
              <w:right w:val="single" w:sz="4" w:space="0" w:color="auto"/>
            </w:tcBorders>
            <w:shd w:val="clear" w:color="auto" w:fill="auto"/>
            <w:vAlign w:val="center"/>
          </w:tcPr>
          <w:p w14:paraId="0EFBC52F" w14:textId="77777777" w:rsidR="004A5937" w:rsidRDefault="004A5937">
            <w:pPr>
              <w:widowControl/>
              <w:jc w:val="left"/>
              <w:rPr>
                <w:rFonts w:ascii="Times New Roman" w:eastAsia="宋体" w:hAnsi="Times New Roman" w:cs="Times New Roman"/>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13994889" w14:textId="77777777" w:rsidR="004A5937" w:rsidRDefault="004A5937">
            <w:pPr>
              <w:widowControl/>
              <w:jc w:val="left"/>
              <w:rPr>
                <w:rFonts w:ascii="Times New Roman" w:eastAsia="宋体" w:hAnsi="Times New Roman" w:cs="Times New Roman"/>
                <w:szCs w:val="21"/>
              </w:rPr>
            </w:pPr>
          </w:p>
        </w:tc>
        <w:tc>
          <w:tcPr>
            <w:tcW w:w="1498" w:type="dxa"/>
            <w:tcBorders>
              <w:top w:val="nil"/>
              <w:left w:val="nil"/>
              <w:bottom w:val="single" w:sz="4" w:space="0" w:color="auto"/>
              <w:right w:val="single" w:sz="4" w:space="0" w:color="auto"/>
            </w:tcBorders>
            <w:shd w:val="clear" w:color="000000" w:fill="FFFFFF"/>
            <w:vAlign w:val="center"/>
          </w:tcPr>
          <w:p w14:paraId="3A178307"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铝板</w:t>
            </w:r>
          </w:p>
        </w:tc>
        <w:tc>
          <w:tcPr>
            <w:tcW w:w="2475" w:type="dxa"/>
            <w:tcBorders>
              <w:top w:val="nil"/>
              <w:left w:val="nil"/>
              <w:bottom w:val="single" w:sz="4" w:space="0" w:color="auto"/>
              <w:right w:val="single" w:sz="4" w:space="0" w:color="auto"/>
            </w:tcBorders>
            <w:shd w:val="clear" w:color="000000" w:fill="FFFFFF"/>
            <w:vAlign w:val="center"/>
          </w:tcPr>
          <w:p w14:paraId="4E7B7B7C"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厚</w:t>
            </w:r>
            <w:r>
              <w:rPr>
                <w:rFonts w:ascii="Times New Roman" w:eastAsia="宋体" w:hAnsi="Times New Roman" w:cs="Times New Roman"/>
                <w:szCs w:val="21"/>
              </w:rPr>
              <w:t>≥2mm</w:t>
            </w:r>
          </w:p>
        </w:tc>
        <w:tc>
          <w:tcPr>
            <w:tcW w:w="2831" w:type="dxa"/>
            <w:tcBorders>
              <w:top w:val="nil"/>
              <w:left w:val="nil"/>
              <w:bottom w:val="single" w:sz="4" w:space="0" w:color="auto"/>
              <w:right w:val="single" w:sz="4" w:space="0" w:color="auto"/>
            </w:tcBorders>
            <w:shd w:val="clear" w:color="000000" w:fill="FFFFFF"/>
            <w:vAlign w:val="center"/>
          </w:tcPr>
          <w:p w14:paraId="5CFC29B3"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上海吉祥、双欧、华尔泰</w:t>
            </w:r>
          </w:p>
        </w:tc>
        <w:tc>
          <w:tcPr>
            <w:tcW w:w="651" w:type="dxa"/>
            <w:tcBorders>
              <w:top w:val="nil"/>
              <w:left w:val="nil"/>
              <w:bottom w:val="single" w:sz="4" w:space="0" w:color="auto"/>
              <w:right w:val="single" w:sz="4" w:space="0" w:color="auto"/>
            </w:tcBorders>
            <w:shd w:val="clear" w:color="000000" w:fill="FFFFFF"/>
            <w:vAlign w:val="center"/>
          </w:tcPr>
          <w:p w14:paraId="3FB5B9AB"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 xml:space="preserve">　</w:t>
            </w:r>
          </w:p>
        </w:tc>
      </w:tr>
      <w:tr w:rsidR="004A5937" w14:paraId="5AC6E1E7" w14:textId="77777777">
        <w:trPr>
          <w:trHeight w:val="405"/>
          <w:jc w:val="center"/>
        </w:trPr>
        <w:tc>
          <w:tcPr>
            <w:tcW w:w="688" w:type="dxa"/>
            <w:vMerge/>
            <w:tcBorders>
              <w:top w:val="nil"/>
              <w:left w:val="single" w:sz="4" w:space="0" w:color="auto"/>
              <w:bottom w:val="single" w:sz="4" w:space="0" w:color="auto"/>
              <w:right w:val="single" w:sz="4" w:space="0" w:color="auto"/>
            </w:tcBorders>
            <w:shd w:val="clear" w:color="auto" w:fill="auto"/>
            <w:vAlign w:val="center"/>
          </w:tcPr>
          <w:p w14:paraId="6DD286DA" w14:textId="77777777" w:rsidR="004A5937" w:rsidRDefault="004A5937">
            <w:pPr>
              <w:widowControl/>
              <w:jc w:val="left"/>
              <w:rPr>
                <w:rFonts w:ascii="Times New Roman" w:eastAsia="宋体" w:hAnsi="Times New Roman" w:cs="Times New Roman"/>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227192DD" w14:textId="77777777" w:rsidR="004A5937" w:rsidRDefault="004A5937">
            <w:pPr>
              <w:widowControl/>
              <w:jc w:val="left"/>
              <w:rPr>
                <w:rFonts w:ascii="Times New Roman" w:eastAsia="宋体" w:hAnsi="Times New Roman" w:cs="Times New Roman"/>
                <w:szCs w:val="21"/>
              </w:rPr>
            </w:pPr>
          </w:p>
        </w:tc>
        <w:tc>
          <w:tcPr>
            <w:tcW w:w="1498" w:type="dxa"/>
            <w:tcBorders>
              <w:top w:val="nil"/>
              <w:left w:val="nil"/>
              <w:bottom w:val="single" w:sz="4" w:space="0" w:color="auto"/>
              <w:right w:val="single" w:sz="4" w:space="0" w:color="auto"/>
            </w:tcBorders>
            <w:shd w:val="clear" w:color="000000" w:fill="FFFFFF"/>
            <w:vAlign w:val="center"/>
          </w:tcPr>
          <w:p w14:paraId="36CB8A95"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铝塑板</w:t>
            </w:r>
          </w:p>
        </w:tc>
        <w:tc>
          <w:tcPr>
            <w:tcW w:w="2475" w:type="dxa"/>
            <w:tcBorders>
              <w:top w:val="nil"/>
              <w:left w:val="nil"/>
              <w:bottom w:val="single" w:sz="4" w:space="0" w:color="auto"/>
              <w:right w:val="single" w:sz="4" w:space="0" w:color="auto"/>
            </w:tcBorders>
            <w:shd w:val="clear" w:color="000000" w:fill="FFFFFF"/>
            <w:vAlign w:val="center"/>
          </w:tcPr>
          <w:p w14:paraId="0730D829"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厚</w:t>
            </w:r>
            <w:r>
              <w:rPr>
                <w:rFonts w:ascii="Times New Roman" w:eastAsia="宋体" w:hAnsi="Times New Roman" w:cs="Times New Roman"/>
                <w:szCs w:val="21"/>
              </w:rPr>
              <w:t>≥3mm</w:t>
            </w:r>
            <w:r>
              <w:rPr>
                <w:rFonts w:ascii="Times New Roman" w:eastAsia="宋体" w:hAnsi="Times New Roman" w:cs="Times New Roman"/>
                <w:szCs w:val="21"/>
              </w:rPr>
              <w:t>；</w:t>
            </w:r>
            <w:r>
              <w:rPr>
                <w:rFonts w:ascii="Times New Roman" w:eastAsia="宋体" w:hAnsi="Times New Roman" w:cs="Times New Roman"/>
                <w:szCs w:val="21"/>
              </w:rPr>
              <w:t>15</w:t>
            </w:r>
            <w:r>
              <w:rPr>
                <w:rFonts w:ascii="Times New Roman" w:eastAsia="宋体" w:hAnsi="Times New Roman" w:cs="Times New Roman"/>
                <w:szCs w:val="21"/>
              </w:rPr>
              <w:t>丝</w:t>
            </w:r>
          </w:p>
        </w:tc>
        <w:tc>
          <w:tcPr>
            <w:tcW w:w="2831" w:type="dxa"/>
            <w:tcBorders>
              <w:top w:val="nil"/>
              <w:left w:val="nil"/>
              <w:bottom w:val="single" w:sz="4" w:space="0" w:color="auto"/>
              <w:right w:val="single" w:sz="4" w:space="0" w:color="auto"/>
            </w:tcBorders>
            <w:shd w:val="clear" w:color="000000" w:fill="FFFFFF"/>
            <w:vAlign w:val="center"/>
          </w:tcPr>
          <w:p w14:paraId="03C5722F"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上海吉祥、双欧、华尔泰</w:t>
            </w:r>
          </w:p>
        </w:tc>
        <w:tc>
          <w:tcPr>
            <w:tcW w:w="651" w:type="dxa"/>
            <w:tcBorders>
              <w:top w:val="nil"/>
              <w:left w:val="nil"/>
              <w:bottom w:val="single" w:sz="4" w:space="0" w:color="auto"/>
              <w:right w:val="single" w:sz="4" w:space="0" w:color="auto"/>
            </w:tcBorders>
            <w:shd w:val="clear" w:color="000000" w:fill="FFFFFF"/>
            <w:vAlign w:val="center"/>
          </w:tcPr>
          <w:p w14:paraId="502F888D"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 xml:space="preserve">　</w:t>
            </w:r>
          </w:p>
        </w:tc>
      </w:tr>
      <w:tr w:rsidR="004A5937" w14:paraId="4589C048" w14:textId="77777777">
        <w:trPr>
          <w:trHeight w:val="405"/>
          <w:jc w:val="center"/>
        </w:trPr>
        <w:tc>
          <w:tcPr>
            <w:tcW w:w="688" w:type="dxa"/>
            <w:vMerge/>
            <w:tcBorders>
              <w:top w:val="nil"/>
              <w:left w:val="single" w:sz="4" w:space="0" w:color="auto"/>
              <w:bottom w:val="single" w:sz="4" w:space="0" w:color="auto"/>
              <w:right w:val="single" w:sz="4" w:space="0" w:color="auto"/>
            </w:tcBorders>
            <w:shd w:val="clear" w:color="auto" w:fill="auto"/>
            <w:vAlign w:val="center"/>
          </w:tcPr>
          <w:p w14:paraId="01BDFDDA" w14:textId="77777777" w:rsidR="004A5937" w:rsidRDefault="004A5937">
            <w:pPr>
              <w:widowControl/>
              <w:jc w:val="left"/>
              <w:rPr>
                <w:rFonts w:ascii="Times New Roman" w:eastAsia="宋体" w:hAnsi="Times New Roman" w:cs="Times New Roman"/>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37972E10" w14:textId="77777777" w:rsidR="004A5937" w:rsidRDefault="004A5937">
            <w:pPr>
              <w:widowControl/>
              <w:jc w:val="left"/>
              <w:rPr>
                <w:rFonts w:ascii="Times New Roman" w:eastAsia="宋体" w:hAnsi="Times New Roman" w:cs="Times New Roman"/>
                <w:szCs w:val="21"/>
              </w:rPr>
            </w:pPr>
          </w:p>
        </w:tc>
        <w:tc>
          <w:tcPr>
            <w:tcW w:w="1498" w:type="dxa"/>
            <w:tcBorders>
              <w:top w:val="nil"/>
              <w:left w:val="nil"/>
              <w:bottom w:val="single" w:sz="4" w:space="0" w:color="auto"/>
              <w:right w:val="single" w:sz="4" w:space="0" w:color="auto"/>
            </w:tcBorders>
            <w:shd w:val="clear" w:color="000000" w:fill="FFFFFF"/>
            <w:vAlign w:val="center"/>
          </w:tcPr>
          <w:p w14:paraId="758DE9BF"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油漆</w:t>
            </w:r>
          </w:p>
        </w:tc>
        <w:tc>
          <w:tcPr>
            <w:tcW w:w="2475" w:type="dxa"/>
            <w:tcBorders>
              <w:top w:val="nil"/>
              <w:left w:val="nil"/>
              <w:bottom w:val="single" w:sz="4" w:space="0" w:color="auto"/>
              <w:right w:val="single" w:sz="4" w:space="0" w:color="auto"/>
            </w:tcBorders>
            <w:shd w:val="clear" w:color="000000" w:fill="FFFFFF"/>
            <w:vAlign w:val="center"/>
          </w:tcPr>
          <w:p w14:paraId="55C19578"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3A</w:t>
            </w:r>
            <w:r>
              <w:rPr>
                <w:rFonts w:ascii="Times New Roman" w:eastAsia="宋体" w:hAnsi="Times New Roman" w:cs="Times New Roman"/>
                <w:szCs w:val="21"/>
              </w:rPr>
              <w:t>环保漆</w:t>
            </w:r>
          </w:p>
        </w:tc>
        <w:tc>
          <w:tcPr>
            <w:tcW w:w="2831" w:type="dxa"/>
            <w:tcBorders>
              <w:top w:val="nil"/>
              <w:left w:val="nil"/>
              <w:bottom w:val="single" w:sz="4" w:space="0" w:color="auto"/>
              <w:right w:val="single" w:sz="4" w:space="0" w:color="auto"/>
            </w:tcBorders>
            <w:shd w:val="clear" w:color="000000" w:fill="FFFFFF"/>
            <w:vAlign w:val="center"/>
          </w:tcPr>
          <w:p w14:paraId="4B47A481"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立</w:t>
            </w:r>
            <w:proofErr w:type="gramStart"/>
            <w:r>
              <w:rPr>
                <w:rFonts w:ascii="Times New Roman" w:eastAsia="宋体" w:hAnsi="Times New Roman" w:cs="Times New Roman"/>
                <w:szCs w:val="21"/>
              </w:rPr>
              <w:t>邦</w:t>
            </w:r>
            <w:proofErr w:type="gramEnd"/>
            <w:r>
              <w:rPr>
                <w:rFonts w:ascii="Times New Roman" w:eastAsia="宋体" w:hAnsi="Times New Roman" w:cs="Times New Roman"/>
                <w:szCs w:val="21"/>
              </w:rPr>
              <w:t>、华润、多乐士</w:t>
            </w:r>
          </w:p>
        </w:tc>
        <w:tc>
          <w:tcPr>
            <w:tcW w:w="651" w:type="dxa"/>
            <w:tcBorders>
              <w:top w:val="nil"/>
              <w:left w:val="nil"/>
              <w:bottom w:val="single" w:sz="4" w:space="0" w:color="auto"/>
              <w:right w:val="single" w:sz="4" w:space="0" w:color="auto"/>
            </w:tcBorders>
            <w:shd w:val="clear" w:color="000000" w:fill="FFFFFF"/>
            <w:vAlign w:val="center"/>
          </w:tcPr>
          <w:p w14:paraId="41FF1D6D"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 xml:space="preserve">　</w:t>
            </w:r>
          </w:p>
        </w:tc>
      </w:tr>
      <w:tr w:rsidR="004A5937" w14:paraId="6D312D4F" w14:textId="77777777">
        <w:trPr>
          <w:trHeight w:val="405"/>
          <w:jc w:val="center"/>
        </w:trPr>
        <w:tc>
          <w:tcPr>
            <w:tcW w:w="688" w:type="dxa"/>
            <w:vMerge/>
            <w:tcBorders>
              <w:top w:val="nil"/>
              <w:left w:val="single" w:sz="4" w:space="0" w:color="auto"/>
              <w:bottom w:val="single" w:sz="4" w:space="0" w:color="auto"/>
              <w:right w:val="single" w:sz="4" w:space="0" w:color="auto"/>
            </w:tcBorders>
            <w:shd w:val="clear" w:color="auto" w:fill="auto"/>
            <w:vAlign w:val="center"/>
          </w:tcPr>
          <w:p w14:paraId="65E79A1A" w14:textId="77777777" w:rsidR="004A5937" w:rsidRDefault="004A5937">
            <w:pPr>
              <w:widowControl/>
              <w:jc w:val="left"/>
              <w:rPr>
                <w:rFonts w:ascii="Times New Roman" w:eastAsia="宋体" w:hAnsi="Times New Roman" w:cs="Times New Roman"/>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038D1079" w14:textId="77777777" w:rsidR="004A5937" w:rsidRDefault="004A5937">
            <w:pPr>
              <w:widowControl/>
              <w:jc w:val="left"/>
              <w:rPr>
                <w:rFonts w:ascii="Times New Roman" w:eastAsia="宋体" w:hAnsi="Times New Roman" w:cs="Times New Roman"/>
                <w:szCs w:val="21"/>
              </w:rPr>
            </w:pPr>
          </w:p>
        </w:tc>
        <w:tc>
          <w:tcPr>
            <w:tcW w:w="1498" w:type="dxa"/>
            <w:tcBorders>
              <w:top w:val="nil"/>
              <w:left w:val="nil"/>
              <w:bottom w:val="single" w:sz="4" w:space="0" w:color="auto"/>
              <w:right w:val="single" w:sz="4" w:space="0" w:color="auto"/>
            </w:tcBorders>
            <w:shd w:val="clear" w:color="000000" w:fill="FFFFFF"/>
            <w:vAlign w:val="center"/>
          </w:tcPr>
          <w:p w14:paraId="60CEFAC5"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乳胶漆</w:t>
            </w:r>
          </w:p>
        </w:tc>
        <w:tc>
          <w:tcPr>
            <w:tcW w:w="2475" w:type="dxa"/>
            <w:tcBorders>
              <w:top w:val="nil"/>
              <w:left w:val="nil"/>
              <w:bottom w:val="single" w:sz="4" w:space="0" w:color="auto"/>
              <w:right w:val="single" w:sz="4" w:space="0" w:color="auto"/>
            </w:tcBorders>
            <w:shd w:val="clear" w:color="000000" w:fill="FFFFFF"/>
            <w:vAlign w:val="center"/>
          </w:tcPr>
          <w:p w14:paraId="0E46FD4C"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3A</w:t>
            </w:r>
            <w:r>
              <w:rPr>
                <w:rFonts w:ascii="Times New Roman" w:eastAsia="宋体" w:hAnsi="Times New Roman" w:cs="Times New Roman"/>
                <w:szCs w:val="21"/>
              </w:rPr>
              <w:t>环保漆</w:t>
            </w:r>
          </w:p>
        </w:tc>
        <w:tc>
          <w:tcPr>
            <w:tcW w:w="2831" w:type="dxa"/>
            <w:tcBorders>
              <w:top w:val="nil"/>
              <w:left w:val="nil"/>
              <w:bottom w:val="single" w:sz="4" w:space="0" w:color="auto"/>
              <w:right w:val="single" w:sz="4" w:space="0" w:color="auto"/>
            </w:tcBorders>
            <w:shd w:val="clear" w:color="000000" w:fill="FFFFFF"/>
            <w:vAlign w:val="center"/>
          </w:tcPr>
          <w:p w14:paraId="7166DDEB"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立</w:t>
            </w:r>
            <w:proofErr w:type="gramStart"/>
            <w:r>
              <w:rPr>
                <w:rFonts w:ascii="Times New Roman" w:eastAsia="宋体" w:hAnsi="Times New Roman" w:cs="Times New Roman"/>
                <w:szCs w:val="21"/>
              </w:rPr>
              <w:t>邦</w:t>
            </w:r>
            <w:proofErr w:type="gramEnd"/>
            <w:r>
              <w:rPr>
                <w:rFonts w:ascii="Times New Roman" w:eastAsia="宋体" w:hAnsi="Times New Roman" w:cs="Times New Roman"/>
                <w:szCs w:val="21"/>
              </w:rPr>
              <w:t>、华润、多乐士</w:t>
            </w:r>
          </w:p>
        </w:tc>
        <w:tc>
          <w:tcPr>
            <w:tcW w:w="651" w:type="dxa"/>
            <w:tcBorders>
              <w:top w:val="nil"/>
              <w:left w:val="nil"/>
              <w:bottom w:val="single" w:sz="4" w:space="0" w:color="auto"/>
              <w:right w:val="single" w:sz="4" w:space="0" w:color="auto"/>
            </w:tcBorders>
            <w:shd w:val="clear" w:color="000000" w:fill="FFFFFF"/>
            <w:vAlign w:val="center"/>
          </w:tcPr>
          <w:p w14:paraId="0E1838AA"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 xml:space="preserve">　</w:t>
            </w:r>
          </w:p>
        </w:tc>
      </w:tr>
      <w:tr w:rsidR="004A5937" w14:paraId="1E135051" w14:textId="77777777">
        <w:trPr>
          <w:trHeight w:val="405"/>
          <w:jc w:val="center"/>
        </w:trPr>
        <w:tc>
          <w:tcPr>
            <w:tcW w:w="688" w:type="dxa"/>
            <w:vMerge/>
            <w:tcBorders>
              <w:top w:val="nil"/>
              <w:left w:val="single" w:sz="4" w:space="0" w:color="auto"/>
              <w:bottom w:val="single" w:sz="4" w:space="0" w:color="auto"/>
              <w:right w:val="single" w:sz="4" w:space="0" w:color="auto"/>
            </w:tcBorders>
            <w:shd w:val="clear" w:color="auto" w:fill="auto"/>
            <w:vAlign w:val="center"/>
          </w:tcPr>
          <w:p w14:paraId="6A158DA1" w14:textId="77777777" w:rsidR="004A5937" w:rsidRDefault="004A5937">
            <w:pPr>
              <w:widowControl/>
              <w:jc w:val="left"/>
              <w:rPr>
                <w:rFonts w:ascii="Times New Roman" w:eastAsia="宋体" w:hAnsi="Times New Roman" w:cs="Times New Roman"/>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567FC7BE" w14:textId="77777777" w:rsidR="004A5937" w:rsidRDefault="004A5937">
            <w:pPr>
              <w:widowControl/>
              <w:jc w:val="left"/>
              <w:rPr>
                <w:rFonts w:ascii="Times New Roman" w:eastAsia="宋体" w:hAnsi="Times New Roman" w:cs="Times New Roman"/>
                <w:szCs w:val="21"/>
              </w:rPr>
            </w:pPr>
          </w:p>
        </w:tc>
        <w:tc>
          <w:tcPr>
            <w:tcW w:w="1498" w:type="dxa"/>
            <w:tcBorders>
              <w:top w:val="nil"/>
              <w:left w:val="nil"/>
              <w:bottom w:val="single" w:sz="4" w:space="0" w:color="auto"/>
              <w:right w:val="single" w:sz="4" w:space="0" w:color="auto"/>
            </w:tcBorders>
            <w:shd w:val="clear" w:color="000000" w:fill="FFFFFF"/>
            <w:vAlign w:val="center"/>
          </w:tcPr>
          <w:p w14:paraId="63051F42"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玻璃</w:t>
            </w:r>
          </w:p>
        </w:tc>
        <w:tc>
          <w:tcPr>
            <w:tcW w:w="2475" w:type="dxa"/>
            <w:tcBorders>
              <w:top w:val="nil"/>
              <w:left w:val="nil"/>
              <w:bottom w:val="single" w:sz="4" w:space="0" w:color="auto"/>
              <w:right w:val="single" w:sz="4" w:space="0" w:color="auto"/>
            </w:tcBorders>
            <w:shd w:val="clear" w:color="000000" w:fill="FFFFFF"/>
            <w:vAlign w:val="center"/>
          </w:tcPr>
          <w:p w14:paraId="6E76230D"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5mm 8mm 10mm 12mm</w:t>
            </w:r>
            <w:r>
              <w:rPr>
                <w:rFonts w:ascii="Times New Roman" w:eastAsia="宋体" w:hAnsi="Times New Roman" w:cs="Times New Roman"/>
                <w:szCs w:val="21"/>
              </w:rPr>
              <w:t>（钢化）</w:t>
            </w:r>
          </w:p>
        </w:tc>
        <w:tc>
          <w:tcPr>
            <w:tcW w:w="2831" w:type="dxa"/>
            <w:tcBorders>
              <w:top w:val="nil"/>
              <w:left w:val="nil"/>
              <w:bottom w:val="single" w:sz="4" w:space="0" w:color="auto"/>
              <w:right w:val="single" w:sz="4" w:space="0" w:color="auto"/>
            </w:tcBorders>
            <w:shd w:val="clear" w:color="000000" w:fill="FFFFFF"/>
            <w:vAlign w:val="center"/>
          </w:tcPr>
          <w:p w14:paraId="43A956E3"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南玻、耀皮、耀辉</w:t>
            </w:r>
          </w:p>
        </w:tc>
        <w:tc>
          <w:tcPr>
            <w:tcW w:w="651" w:type="dxa"/>
            <w:tcBorders>
              <w:top w:val="nil"/>
              <w:left w:val="nil"/>
              <w:bottom w:val="single" w:sz="4" w:space="0" w:color="auto"/>
              <w:right w:val="single" w:sz="4" w:space="0" w:color="auto"/>
            </w:tcBorders>
            <w:shd w:val="clear" w:color="000000" w:fill="FFFFFF"/>
            <w:vAlign w:val="center"/>
          </w:tcPr>
          <w:p w14:paraId="31C8CAAE"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 xml:space="preserve">　</w:t>
            </w:r>
          </w:p>
        </w:tc>
      </w:tr>
      <w:tr w:rsidR="004A5937" w14:paraId="009DD528" w14:textId="77777777">
        <w:trPr>
          <w:trHeight w:val="405"/>
          <w:jc w:val="center"/>
        </w:trPr>
        <w:tc>
          <w:tcPr>
            <w:tcW w:w="688" w:type="dxa"/>
            <w:vMerge/>
            <w:tcBorders>
              <w:top w:val="nil"/>
              <w:left w:val="single" w:sz="4" w:space="0" w:color="auto"/>
              <w:bottom w:val="single" w:sz="4" w:space="0" w:color="auto"/>
              <w:right w:val="single" w:sz="4" w:space="0" w:color="auto"/>
            </w:tcBorders>
            <w:shd w:val="clear" w:color="auto" w:fill="auto"/>
            <w:vAlign w:val="center"/>
          </w:tcPr>
          <w:p w14:paraId="6B0EE0DC" w14:textId="77777777" w:rsidR="004A5937" w:rsidRDefault="004A5937">
            <w:pPr>
              <w:widowControl/>
              <w:jc w:val="left"/>
              <w:rPr>
                <w:rFonts w:ascii="Times New Roman" w:eastAsia="宋体" w:hAnsi="Times New Roman" w:cs="Times New Roman"/>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63399F2F" w14:textId="77777777" w:rsidR="004A5937" w:rsidRDefault="004A5937">
            <w:pPr>
              <w:widowControl/>
              <w:jc w:val="left"/>
              <w:rPr>
                <w:rFonts w:ascii="Times New Roman" w:eastAsia="宋体" w:hAnsi="Times New Roman" w:cs="Times New Roman"/>
                <w:szCs w:val="21"/>
              </w:rPr>
            </w:pPr>
          </w:p>
        </w:tc>
        <w:tc>
          <w:tcPr>
            <w:tcW w:w="1498" w:type="dxa"/>
            <w:tcBorders>
              <w:top w:val="nil"/>
              <w:left w:val="nil"/>
              <w:bottom w:val="single" w:sz="4" w:space="0" w:color="auto"/>
              <w:right w:val="single" w:sz="4" w:space="0" w:color="auto"/>
            </w:tcBorders>
            <w:shd w:val="clear" w:color="000000" w:fill="FFFFFF"/>
            <w:vAlign w:val="center"/>
          </w:tcPr>
          <w:p w14:paraId="5D952520"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灯片</w:t>
            </w:r>
          </w:p>
        </w:tc>
        <w:tc>
          <w:tcPr>
            <w:tcW w:w="2475" w:type="dxa"/>
            <w:tcBorders>
              <w:top w:val="nil"/>
              <w:left w:val="nil"/>
              <w:bottom w:val="single" w:sz="4" w:space="0" w:color="auto"/>
              <w:right w:val="single" w:sz="4" w:space="0" w:color="auto"/>
            </w:tcBorders>
            <w:shd w:val="clear" w:color="000000" w:fill="FFFFFF"/>
            <w:vAlign w:val="center"/>
          </w:tcPr>
          <w:p w14:paraId="60BB6525"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优质</w:t>
            </w:r>
          </w:p>
        </w:tc>
        <w:tc>
          <w:tcPr>
            <w:tcW w:w="2831" w:type="dxa"/>
            <w:tcBorders>
              <w:top w:val="nil"/>
              <w:left w:val="nil"/>
              <w:bottom w:val="single" w:sz="4" w:space="0" w:color="auto"/>
              <w:right w:val="single" w:sz="4" w:space="0" w:color="auto"/>
            </w:tcBorders>
            <w:shd w:val="clear" w:color="000000" w:fill="FFFFFF"/>
            <w:vAlign w:val="center"/>
          </w:tcPr>
          <w:p w14:paraId="4ED4EBAA"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3M</w:t>
            </w:r>
            <w:r>
              <w:rPr>
                <w:rFonts w:ascii="Times New Roman" w:eastAsia="宋体" w:hAnsi="Times New Roman" w:cs="Times New Roman"/>
                <w:szCs w:val="21"/>
              </w:rPr>
              <w:t>、翼贴、</w:t>
            </w:r>
            <w:proofErr w:type="gramStart"/>
            <w:r>
              <w:rPr>
                <w:rFonts w:ascii="Times New Roman" w:eastAsia="宋体" w:hAnsi="Times New Roman" w:cs="Times New Roman"/>
                <w:szCs w:val="21"/>
              </w:rPr>
              <w:t>丽帝</w:t>
            </w:r>
            <w:proofErr w:type="gramEnd"/>
          </w:p>
        </w:tc>
        <w:tc>
          <w:tcPr>
            <w:tcW w:w="651" w:type="dxa"/>
            <w:tcBorders>
              <w:top w:val="nil"/>
              <w:left w:val="nil"/>
              <w:bottom w:val="single" w:sz="4" w:space="0" w:color="auto"/>
              <w:right w:val="single" w:sz="4" w:space="0" w:color="auto"/>
            </w:tcBorders>
            <w:shd w:val="clear" w:color="000000" w:fill="FFFFFF"/>
            <w:vAlign w:val="center"/>
          </w:tcPr>
          <w:p w14:paraId="3BCA5C1D"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 xml:space="preserve">　</w:t>
            </w:r>
          </w:p>
        </w:tc>
      </w:tr>
      <w:tr w:rsidR="004A5937" w14:paraId="6A0CE670" w14:textId="77777777">
        <w:trPr>
          <w:trHeight w:val="405"/>
          <w:jc w:val="center"/>
        </w:trPr>
        <w:tc>
          <w:tcPr>
            <w:tcW w:w="688" w:type="dxa"/>
            <w:vMerge/>
            <w:tcBorders>
              <w:top w:val="nil"/>
              <w:left w:val="single" w:sz="4" w:space="0" w:color="auto"/>
              <w:bottom w:val="single" w:sz="4" w:space="0" w:color="auto"/>
              <w:right w:val="single" w:sz="4" w:space="0" w:color="auto"/>
            </w:tcBorders>
            <w:shd w:val="clear" w:color="auto" w:fill="auto"/>
            <w:vAlign w:val="center"/>
          </w:tcPr>
          <w:p w14:paraId="6CC6C622" w14:textId="77777777" w:rsidR="004A5937" w:rsidRDefault="004A5937">
            <w:pPr>
              <w:widowControl/>
              <w:jc w:val="left"/>
              <w:rPr>
                <w:rFonts w:ascii="Times New Roman" w:eastAsia="宋体" w:hAnsi="Times New Roman" w:cs="Times New Roman"/>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2C7BAB73" w14:textId="77777777" w:rsidR="004A5937" w:rsidRDefault="004A5937">
            <w:pPr>
              <w:widowControl/>
              <w:jc w:val="left"/>
              <w:rPr>
                <w:rFonts w:ascii="Times New Roman" w:eastAsia="宋体" w:hAnsi="Times New Roman" w:cs="Times New Roman"/>
                <w:szCs w:val="21"/>
              </w:rPr>
            </w:pPr>
          </w:p>
        </w:tc>
        <w:tc>
          <w:tcPr>
            <w:tcW w:w="1498" w:type="dxa"/>
            <w:tcBorders>
              <w:top w:val="nil"/>
              <w:left w:val="nil"/>
              <w:bottom w:val="single" w:sz="4" w:space="0" w:color="auto"/>
              <w:right w:val="single" w:sz="4" w:space="0" w:color="auto"/>
            </w:tcBorders>
            <w:shd w:val="clear" w:color="000000" w:fill="FFFFFF"/>
            <w:vAlign w:val="center"/>
          </w:tcPr>
          <w:p w14:paraId="65AB7A17"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写真</w:t>
            </w:r>
          </w:p>
        </w:tc>
        <w:tc>
          <w:tcPr>
            <w:tcW w:w="2475" w:type="dxa"/>
            <w:tcBorders>
              <w:top w:val="nil"/>
              <w:left w:val="nil"/>
              <w:bottom w:val="single" w:sz="4" w:space="0" w:color="auto"/>
              <w:right w:val="single" w:sz="4" w:space="0" w:color="auto"/>
            </w:tcBorders>
            <w:shd w:val="clear" w:color="000000" w:fill="FFFFFF"/>
            <w:vAlign w:val="center"/>
          </w:tcPr>
          <w:p w14:paraId="626D431E"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优质</w:t>
            </w:r>
          </w:p>
        </w:tc>
        <w:tc>
          <w:tcPr>
            <w:tcW w:w="2831" w:type="dxa"/>
            <w:tcBorders>
              <w:top w:val="nil"/>
              <w:left w:val="nil"/>
              <w:bottom w:val="single" w:sz="4" w:space="0" w:color="auto"/>
              <w:right w:val="single" w:sz="4" w:space="0" w:color="auto"/>
            </w:tcBorders>
            <w:shd w:val="clear" w:color="000000" w:fill="FFFFFF"/>
            <w:vAlign w:val="center"/>
          </w:tcPr>
          <w:p w14:paraId="024A2CD6"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3M</w:t>
            </w:r>
            <w:r>
              <w:rPr>
                <w:rFonts w:ascii="Times New Roman" w:eastAsia="宋体" w:hAnsi="Times New Roman" w:cs="Times New Roman"/>
                <w:szCs w:val="21"/>
              </w:rPr>
              <w:t>、翼贴、</w:t>
            </w:r>
            <w:proofErr w:type="gramStart"/>
            <w:r>
              <w:rPr>
                <w:rFonts w:ascii="Times New Roman" w:eastAsia="宋体" w:hAnsi="Times New Roman" w:cs="Times New Roman"/>
                <w:szCs w:val="21"/>
              </w:rPr>
              <w:t>丽帝</w:t>
            </w:r>
            <w:proofErr w:type="gramEnd"/>
          </w:p>
        </w:tc>
        <w:tc>
          <w:tcPr>
            <w:tcW w:w="651" w:type="dxa"/>
            <w:tcBorders>
              <w:top w:val="nil"/>
              <w:left w:val="nil"/>
              <w:bottom w:val="single" w:sz="4" w:space="0" w:color="auto"/>
              <w:right w:val="single" w:sz="4" w:space="0" w:color="auto"/>
            </w:tcBorders>
            <w:shd w:val="clear" w:color="000000" w:fill="FFFFFF"/>
            <w:vAlign w:val="center"/>
          </w:tcPr>
          <w:p w14:paraId="6EEACF19"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 xml:space="preserve">　</w:t>
            </w:r>
          </w:p>
        </w:tc>
      </w:tr>
      <w:tr w:rsidR="004A5937" w14:paraId="660DA9D2" w14:textId="77777777">
        <w:trPr>
          <w:trHeight w:val="405"/>
          <w:jc w:val="center"/>
        </w:trPr>
        <w:tc>
          <w:tcPr>
            <w:tcW w:w="688" w:type="dxa"/>
            <w:vMerge/>
            <w:tcBorders>
              <w:top w:val="nil"/>
              <w:left w:val="single" w:sz="4" w:space="0" w:color="auto"/>
              <w:bottom w:val="single" w:sz="4" w:space="0" w:color="auto"/>
              <w:right w:val="single" w:sz="4" w:space="0" w:color="auto"/>
            </w:tcBorders>
            <w:shd w:val="clear" w:color="auto" w:fill="auto"/>
            <w:vAlign w:val="center"/>
          </w:tcPr>
          <w:p w14:paraId="20572FEC" w14:textId="77777777" w:rsidR="004A5937" w:rsidRDefault="004A5937">
            <w:pPr>
              <w:widowControl/>
              <w:jc w:val="left"/>
              <w:rPr>
                <w:rFonts w:ascii="Times New Roman" w:eastAsia="宋体" w:hAnsi="Times New Roman" w:cs="Times New Roman"/>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1CDC7C28" w14:textId="77777777" w:rsidR="004A5937" w:rsidRDefault="004A5937">
            <w:pPr>
              <w:widowControl/>
              <w:jc w:val="left"/>
              <w:rPr>
                <w:rFonts w:ascii="Times New Roman" w:eastAsia="宋体" w:hAnsi="Times New Roman" w:cs="Times New Roman"/>
                <w:szCs w:val="21"/>
              </w:rPr>
            </w:pPr>
          </w:p>
        </w:tc>
        <w:tc>
          <w:tcPr>
            <w:tcW w:w="1498" w:type="dxa"/>
            <w:tcBorders>
              <w:top w:val="nil"/>
              <w:left w:val="nil"/>
              <w:bottom w:val="single" w:sz="4" w:space="0" w:color="auto"/>
              <w:right w:val="single" w:sz="4" w:space="0" w:color="auto"/>
            </w:tcBorders>
            <w:shd w:val="clear" w:color="000000" w:fill="FFFFFF"/>
            <w:vAlign w:val="center"/>
          </w:tcPr>
          <w:p w14:paraId="45CC2B94"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亚</w:t>
            </w:r>
            <w:proofErr w:type="gramStart"/>
            <w:r>
              <w:rPr>
                <w:rFonts w:ascii="Times New Roman" w:eastAsia="宋体" w:hAnsi="Times New Roman" w:cs="Times New Roman"/>
                <w:szCs w:val="21"/>
              </w:rPr>
              <w:t>克力板</w:t>
            </w:r>
            <w:proofErr w:type="gramEnd"/>
          </w:p>
        </w:tc>
        <w:tc>
          <w:tcPr>
            <w:tcW w:w="2475" w:type="dxa"/>
            <w:tcBorders>
              <w:top w:val="nil"/>
              <w:left w:val="nil"/>
              <w:bottom w:val="single" w:sz="4" w:space="0" w:color="auto"/>
              <w:right w:val="single" w:sz="4" w:space="0" w:color="auto"/>
            </w:tcBorders>
            <w:shd w:val="clear" w:color="000000" w:fill="FFFFFF"/>
            <w:vAlign w:val="center"/>
          </w:tcPr>
          <w:p w14:paraId="6A86AC6E"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优质</w:t>
            </w:r>
          </w:p>
        </w:tc>
        <w:tc>
          <w:tcPr>
            <w:tcW w:w="2831" w:type="dxa"/>
            <w:tcBorders>
              <w:top w:val="nil"/>
              <w:left w:val="nil"/>
              <w:bottom w:val="single" w:sz="4" w:space="0" w:color="auto"/>
              <w:right w:val="single" w:sz="4" w:space="0" w:color="auto"/>
            </w:tcBorders>
            <w:shd w:val="clear" w:color="000000" w:fill="FFFFFF"/>
            <w:vAlign w:val="center"/>
          </w:tcPr>
          <w:p w14:paraId="6C6C2027"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宝克立、</w:t>
            </w:r>
            <w:proofErr w:type="gramStart"/>
            <w:r>
              <w:rPr>
                <w:rFonts w:ascii="Times New Roman" w:eastAsia="宋体" w:hAnsi="Times New Roman" w:cs="Times New Roman"/>
                <w:szCs w:val="21"/>
              </w:rPr>
              <w:t>德固赛</w:t>
            </w:r>
            <w:proofErr w:type="gramEnd"/>
            <w:r>
              <w:rPr>
                <w:rFonts w:ascii="Times New Roman" w:eastAsia="宋体" w:hAnsi="Times New Roman" w:cs="Times New Roman"/>
                <w:szCs w:val="21"/>
              </w:rPr>
              <w:t>、</w:t>
            </w:r>
            <w:r>
              <w:rPr>
                <w:rFonts w:ascii="Times New Roman" w:eastAsia="宋体" w:hAnsi="Times New Roman" w:cs="Times New Roman"/>
                <w:szCs w:val="21"/>
              </w:rPr>
              <w:t>Evonik</w:t>
            </w:r>
          </w:p>
        </w:tc>
        <w:tc>
          <w:tcPr>
            <w:tcW w:w="651" w:type="dxa"/>
            <w:tcBorders>
              <w:top w:val="nil"/>
              <w:left w:val="nil"/>
              <w:bottom w:val="single" w:sz="4" w:space="0" w:color="auto"/>
              <w:right w:val="single" w:sz="4" w:space="0" w:color="auto"/>
            </w:tcBorders>
            <w:shd w:val="clear" w:color="000000" w:fill="FFFFFF"/>
            <w:vAlign w:val="center"/>
          </w:tcPr>
          <w:p w14:paraId="7D2E26AD"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 xml:space="preserve">　</w:t>
            </w:r>
          </w:p>
        </w:tc>
      </w:tr>
      <w:tr w:rsidR="004A5937" w14:paraId="5355A9CA" w14:textId="77777777">
        <w:trPr>
          <w:trHeight w:val="405"/>
          <w:jc w:val="center"/>
        </w:trPr>
        <w:tc>
          <w:tcPr>
            <w:tcW w:w="688" w:type="dxa"/>
            <w:vMerge/>
            <w:tcBorders>
              <w:top w:val="nil"/>
              <w:left w:val="single" w:sz="4" w:space="0" w:color="auto"/>
              <w:bottom w:val="single" w:sz="4" w:space="0" w:color="auto"/>
              <w:right w:val="single" w:sz="4" w:space="0" w:color="auto"/>
            </w:tcBorders>
            <w:shd w:val="clear" w:color="auto" w:fill="auto"/>
            <w:vAlign w:val="center"/>
          </w:tcPr>
          <w:p w14:paraId="54B06CB3" w14:textId="77777777" w:rsidR="004A5937" w:rsidRDefault="004A5937">
            <w:pPr>
              <w:widowControl/>
              <w:jc w:val="left"/>
              <w:rPr>
                <w:rFonts w:ascii="Times New Roman" w:eastAsia="宋体" w:hAnsi="Times New Roman" w:cs="Times New Roman"/>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38A377E5" w14:textId="77777777" w:rsidR="004A5937" w:rsidRDefault="004A5937">
            <w:pPr>
              <w:widowControl/>
              <w:jc w:val="left"/>
              <w:rPr>
                <w:rFonts w:ascii="Times New Roman" w:eastAsia="宋体" w:hAnsi="Times New Roman" w:cs="Times New Roman"/>
                <w:szCs w:val="21"/>
              </w:rPr>
            </w:pPr>
          </w:p>
        </w:tc>
        <w:tc>
          <w:tcPr>
            <w:tcW w:w="1498" w:type="dxa"/>
            <w:tcBorders>
              <w:top w:val="nil"/>
              <w:left w:val="nil"/>
              <w:bottom w:val="single" w:sz="4" w:space="0" w:color="auto"/>
              <w:right w:val="single" w:sz="4" w:space="0" w:color="auto"/>
            </w:tcBorders>
            <w:shd w:val="clear" w:color="000000" w:fill="FFFFFF"/>
            <w:vAlign w:val="center"/>
          </w:tcPr>
          <w:p w14:paraId="6FCF9576"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亚克力字</w:t>
            </w:r>
          </w:p>
        </w:tc>
        <w:tc>
          <w:tcPr>
            <w:tcW w:w="2475" w:type="dxa"/>
            <w:tcBorders>
              <w:top w:val="nil"/>
              <w:left w:val="nil"/>
              <w:bottom w:val="single" w:sz="4" w:space="0" w:color="auto"/>
              <w:right w:val="single" w:sz="4" w:space="0" w:color="auto"/>
            </w:tcBorders>
            <w:shd w:val="clear" w:color="000000" w:fill="FFFFFF"/>
            <w:vAlign w:val="center"/>
          </w:tcPr>
          <w:p w14:paraId="5DD02C54"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优质</w:t>
            </w:r>
          </w:p>
        </w:tc>
        <w:tc>
          <w:tcPr>
            <w:tcW w:w="2831" w:type="dxa"/>
            <w:tcBorders>
              <w:top w:val="nil"/>
              <w:left w:val="nil"/>
              <w:bottom w:val="single" w:sz="4" w:space="0" w:color="auto"/>
              <w:right w:val="single" w:sz="4" w:space="0" w:color="auto"/>
            </w:tcBorders>
            <w:shd w:val="clear" w:color="000000" w:fill="FFFFFF"/>
            <w:vAlign w:val="center"/>
          </w:tcPr>
          <w:p w14:paraId="35DFD473"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宝克立、</w:t>
            </w:r>
            <w:proofErr w:type="gramStart"/>
            <w:r>
              <w:rPr>
                <w:rFonts w:ascii="Times New Roman" w:eastAsia="宋体" w:hAnsi="Times New Roman" w:cs="Times New Roman"/>
                <w:szCs w:val="21"/>
              </w:rPr>
              <w:t>德固赛</w:t>
            </w:r>
            <w:proofErr w:type="gramEnd"/>
            <w:r>
              <w:rPr>
                <w:rFonts w:ascii="Times New Roman" w:eastAsia="宋体" w:hAnsi="Times New Roman" w:cs="Times New Roman"/>
                <w:szCs w:val="21"/>
              </w:rPr>
              <w:t>、</w:t>
            </w:r>
            <w:r>
              <w:rPr>
                <w:rFonts w:ascii="Times New Roman" w:eastAsia="宋体" w:hAnsi="Times New Roman" w:cs="Times New Roman"/>
                <w:szCs w:val="21"/>
              </w:rPr>
              <w:t>Evonik</w:t>
            </w:r>
          </w:p>
        </w:tc>
        <w:tc>
          <w:tcPr>
            <w:tcW w:w="651" w:type="dxa"/>
            <w:tcBorders>
              <w:top w:val="nil"/>
              <w:left w:val="nil"/>
              <w:bottom w:val="single" w:sz="4" w:space="0" w:color="auto"/>
              <w:right w:val="single" w:sz="4" w:space="0" w:color="auto"/>
            </w:tcBorders>
            <w:shd w:val="clear" w:color="000000" w:fill="FFFFFF"/>
            <w:vAlign w:val="center"/>
          </w:tcPr>
          <w:p w14:paraId="0D8B49A4"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 xml:space="preserve">　</w:t>
            </w:r>
          </w:p>
        </w:tc>
      </w:tr>
      <w:tr w:rsidR="004A5937" w14:paraId="7BA0F41E" w14:textId="77777777">
        <w:trPr>
          <w:trHeight w:val="405"/>
          <w:jc w:val="center"/>
        </w:trPr>
        <w:tc>
          <w:tcPr>
            <w:tcW w:w="688" w:type="dxa"/>
            <w:vMerge/>
            <w:tcBorders>
              <w:top w:val="nil"/>
              <w:left w:val="single" w:sz="4" w:space="0" w:color="auto"/>
              <w:bottom w:val="single" w:sz="4" w:space="0" w:color="auto"/>
              <w:right w:val="single" w:sz="4" w:space="0" w:color="auto"/>
            </w:tcBorders>
            <w:shd w:val="clear" w:color="auto" w:fill="auto"/>
            <w:vAlign w:val="center"/>
          </w:tcPr>
          <w:p w14:paraId="191B0217" w14:textId="77777777" w:rsidR="004A5937" w:rsidRDefault="004A5937">
            <w:pPr>
              <w:widowControl/>
              <w:jc w:val="left"/>
              <w:rPr>
                <w:rFonts w:ascii="Times New Roman" w:eastAsia="宋体" w:hAnsi="Times New Roman" w:cs="Times New Roman"/>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4BFE4ACE" w14:textId="77777777" w:rsidR="004A5937" w:rsidRDefault="004A5937">
            <w:pPr>
              <w:widowControl/>
              <w:jc w:val="left"/>
              <w:rPr>
                <w:rFonts w:ascii="Times New Roman" w:eastAsia="宋体" w:hAnsi="Times New Roman" w:cs="Times New Roman"/>
                <w:szCs w:val="21"/>
              </w:rPr>
            </w:pPr>
          </w:p>
        </w:tc>
        <w:tc>
          <w:tcPr>
            <w:tcW w:w="1498" w:type="dxa"/>
            <w:tcBorders>
              <w:top w:val="nil"/>
              <w:left w:val="nil"/>
              <w:bottom w:val="single" w:sz="4" w:space="0" w:color="auto"/>
              <w:right w:val="single" w:sz="4" w:space="0" w:color="auto"/>
            </w:tcBorders>
            <w:shd w:val="clear" w:color="000000" w:fill="FFFFFF"/>
            <w:vAlign w:val="center"/>
          </w:tcPr>
          <w:p w14:paraId="3E3D2224"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不锈钢板</w:t>
            </w:r>
          </w:p>
        </w:tc>
        <w:tc>
          <w:tcPr>
            <w:tcW w:w="2475" w:type="dxa"/>
            <w:tcBorders>
              <w:top w:val="nil"/>
              <w:left w:val="nil"/>
              <w:bottom w:val="single" w:sz="4" w:space="0" w:color="auto"/>
              <w:right w:val="single" w:sz="4" w:space="0" w:color="auto"/>
            </w:tcBorders>
            <w:shd w:val="clear" w:color="000000" w:fill="FFFFFF"/>
            <w:vAlign w:val="center"/>
          </w:tcPr>
          <w:p w14:paraId="37EC23D2"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304</w:t>
            </w:r>
            <w:r>
              <w:rPr>
                <w:rFonts w:ascii="Times New Roman" w:eastAsia="宋体" w:hAnsi="Times New Roman" w:cs="Times New Roman"/>
                <w:szCs w:val="21"/>
              </w:rPr>
              <w:t>型</w:t>
            </w:r>
            <w:r>
              <w:rPr>
                <w:rFonts w:ascii="Times New Roman" w:eastAsia="宋体" w:hAnsi="Times New Roman" w:cs="Times New Roman"/>
                <w:szCs w:val="21"/>
              </w:rPr>
              <w:t>;</w:t>
            </w:r>
            <w:r>
              <w:rPr>
                <w:rFonts w:ascii="Times New Roman" w:eastAsia="宋体" w:hAnsi="Times New Roman" w:cs="Times New Roman"/>
                <w:szCs w:val="21"/>
              </w:rPr>
              <w:t>厚</w:t>
            </w:r>
            <w:r>
              <w:rPr>
                <w:rFonts w:ascii="Times New Roman" w:eastAsia="宋体" w:hAnsi="Times New Roman" w:cs="Times New Roman"/>
                <w:szCs w:val="21"/>
              </w:rPr>
              <w:t>≥2mm</w:t>
            </w:r>
          </w:p>
        </w:tc>
        <w:tc>
          <w:tcPr>
            <w:tcW w:w="2831" w:type="dxa"/>
            <w:tcBorders>
              <w:top w:val="nil"/>
              <w:left w:val="nil"/>
              <w:bottom w:val="single" w:sz="4" w:space="0" w:color="auto"/>
              <w:right w:val="single" w:sz="4" w:space="0" w:color="auto"/>
            </w:tcBorders>
            <w:shd w:val="clear" w:color="000000" w:fill="FFFFFF"/>
            <w:vAlign w:val="center"/>
          </w:tcPr>
          <w:p w14:paraId="4EFC8C5A"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太钢</w:t>
            </w:r>
            <w:r>
              <w:rPr>
                <w:rFonts w:ascii="Times New Roman" w:eastAsia="宋体" w:hAnsi="Times New Roman" w:cs="Times New Roman"/>
                <w:szCs w:val="21"/>
              </w:rPr>
              <w:t>Tisco</w:t>
            </w:r>
            <w:r>
              <w:rPr>
                <w:rFonts w:ascii="Times New Roman" w:eastAsia="宋体" w:hAnsi="Times New Roman" w:cs="Times New Roman"/>
                <w:szCs w:val="21"/>
              </w:rPr>
              <w:t>，宝钢，联众</w:t>
            </w:r>
          </w:p>
        </w:tc>
        <w:tc>
          <w:tcPr>
            <w:tcW w:w="651" w:type="dxa"/>
            <w:tcBorders>
              <w:top w:val="nil"/>
              <w:left w:val="nil"/>
              <w:bottom w:val="single" w:sz="4" w:space="0" w:color="auto"/>
              <w:right w:val="single" w:sz="4" w:space="0" w:color="auto"/>
            </w:tcBorders>
            <w:shd w:val="clear" w:color="000000" w:fill="FFFFFF"/>
            <w:vAlign w:val="center"/>
          </w:tcPr>
          <w:p w14:paraId="65F2CCEF"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 xml:space="preserve">　</w:t>
            </w:r>
          </w:p>
        </w:tc>
      </w:tr>
      <w:tr w:rsidR="004A5937" w14:paraId="26674AE5" w14:textId="77777777">
        <w:trPr>
          <w:trHeight w:val="405"/>
          <w:jc w:val="center"/>
        </w:trPr>
        <w:tc>
          <w:tcPr>
            <w:tcW w:w="688" w:type="dxa"/>
            <w:vMerge/>
            <w:tcBorders>
              <w:top w:val="nil"/>
              <w:left w:val="single" w:sz="4" w:space="0" w:color="auto"/>
              <w:bottom w:val="single" w:sz="4" w:space="0" w:color="auto"/>
              <w:right w:val="single" w:sz="4" w:space="0" w:color="auto"/>
            </w:tcBorders>
            <w:shd w:val="clear" w:color="auto" w:fill="auto"/>
            <w:vAlign w:val="center"/>
          </w:tcPr>
          <w:p w14:paraId="70D8A273" w14:textId="77777777" w:rsidR="004A5937" w:rsidRDefault="004A5937">
            <w:pPr>
              <w:widowControl/>
              <w:jc w:val="left"/>
              <w:rPr>
                <w:rFonts w:ascii="Times New Roman" w:eastAsia="宋体" w:hAnsi="Times New Roman" w:cs="Times New Roman"/>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63D88A05" w14:textId="77777777" w:rsidR="004A5937" w:rsidRDefault="004A5937">
            <w:pPr>
              <w:widowControl/>
              <w:jc w:val="left"/>
              <w:rPr>
                <w:rFonts w:ascii="Times New Roman" w:eastAsia="宋体" w:hAnsi="Times New Roman" w:cs="Times New Roman"/>
                <w:szCs w:val="21"/>
              </w:rPr>
            </w:pPr>
          </w:p>
        </w:tc>
        <w:tc>
          <w:tcPr>
            <w:tcW w:w="1498" w:type="dxa"/>
            <w:tcBorders>
              <w:top w:val="nil"/>
              <w:left w:val="nil"/>
              <w:bottom w:val="single" w:sz="4" w:space="0" w:color="auto"/>
              <w:right w:val="single" w:sz="4" w:space="0" w:color="auto"/>
            </w:tcBorders>
            <w:shd w:val="clear" w:color="000000" w:fill="FFFFFF"/>
            <w:vAlign w:val="center"/>
          </w:tcPr>
          <w:p w14:paraId="2CDC8FD4"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不锈钢字</w:t>
            </w:r>
          </w:p>
        </w:tc>
        <w:tc>
          <w:tcPr>
            <w:tcW w:w="2475" w:type="dxa"/>
            <w:tcBorders>
              <w:top w:val="nil"/>
              <w:left w:val="nil"/>
              <w:bottom w:val="single" w:sz="4" w:space="0" w:color="auto"/>
              <w:right w:val="single" w:sz="4" w:space="0" w:color="auto"/>
            </w:tcBorders>
            <w:shd w:val="clear" w:color="000000" w:fill="FFFFFF"/>
            <w:vAlign w:val="center"/>
          </w:tcPr>
          <w:p w14:paraId="36E4FEFD"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304</w:t>
            </w:r>
            <w:r>
              <w:rPr>
                <w:rFonts w:ascii="Times New Roman" w:eastAsia="宋体" w:hAnsi="Times New Roman" w:cs="Times New Roman"/>
                <w:szCs w:val="21"/>
              </w:rPr>
              <w:t>型</w:t>
            </w:r>
            <w:r>
              <w:rPr>
                <w:rFonts w:ascii="Times New Roman" w:eastAsia="宋体" w:hAnsi="Times New Roman" w:cs="Times New Roman"/>
                <w:szCs w:val="21"/>
              </w:rPr>
              <w:t>;</w:t>
            </w:r>
            <w:r>
              <w:rPr>
                <w:rFonts w:ascii="Times New Roman" w:eastAsia="宋体" w:hAnsi="Times New Roman" w:cs="Times New Roman"/>
                <w:szCs w:val="21"/>
              </w:rPr>
              <w:t>厚</w:t>
            </w:r>
            <w:r>
              <w:rPr>
                <w:rFonts w:ascii="Times New Roman" w:eastAsia="宋体" w:hAnsi="Times New Roman" w:cs="Times New Roman"/>
                <w:szCs w:val="21"/>
              </w:rPr>
              <w:t>≥2mm</w:t>
            </w:r>
          </w:p>
        </w:tc>
        <w:tc>
          <w:tcPr>
            <w:tcW w:w="2831" w:type="dxa"/>
            <w:tcBorders>
              <w:top w:val="nil"/>
              <w:left w:val="nil"/>
              <w:bottom w:val="single" w:sz="4" w:space="0" w:color="auto"/>
              <w:right w:val="single" w:sz="4" w:space="0" w:color="auto"/>
            </w:tcBorders>
            <w:shd w:val="clear" w:color="000000" w:fill="FFFFFF"/>
            <w:vAlign w:val="center"/>
          </w:tcPr>
          <w:p w14:paraId="07D88E1E"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太钢</w:t>
            </w:r>
            <w:r>
              <w:rPr>
                <w:rFonts w:ascii="Times New Roman" w:eastAsia="宋体" w:hAnsi="Times New Roman" w:cs="Times New Roman"/>
                <w:szCs w:val="21"/>
              </w:rPr>
              <w:t>Tisco</w:t>
            </w:r>
            <w:r>
              <w:rPr>
                <w:rFonts w:ascii="Times New Roman" w:eastAsia="宋体" w:hAnsi="Times New Roman" w:cs="Times New Roman"/>
                <w:szCs w:val="21"/>
              </w:rPr>
              <w:t>，宝钢，联众</w:t>
            </w:r>
          </w:p>
        </w:tc>
        <w:tc>
          <w:tcPr>
            <w:tcW w:w="651" w:type="dxa"/>
            <w:tcBorders>
              <w:top w:val="nil"/>
              <w:left w:val="nil"/>
              <w:bottom w:val="single" w:sz="4" w:space="0" w:color="auto"/>
              <w:right w:val="single" w:sz="4" w:space="0" w:color="auto"/>
            </w:tcBorders>
            <w:shd w:val="clear" w:color="000000" w:fill="FFFFFF"/>
            <w:vAlign w:val="center"/>
          </w:tcPr>
          <w:p w14:paraId="1A5264A7"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 xml:space="preserve">　</w:t>
            </w:r>
          </w:p>
        </w:tc>
      </w:tr>
      <w:tr w:rsidR="004A5937" w14:paraId="76359730" w14:textId="77777777">
        <w:trPr>
          <w:trHeight w:val="405"/>
          <w:jc w:val="center"/>
        </w:trPr>
        <w:tc>
          <w:tcPr>
            <w:tcW w:w="688" w:type="dxa"/>
            <w:vMerge/>
            <w:tcBorders>
              <w:top w:val="nil"/>
              <w:left w:val="single" w:sz="4" w:space="0" w:color="auto"/>
              <w:bottom w:val="single" w:sz="4" w:space="0" w:color="auto"/>
              <w:right w:val="single" w:sz="4" w:space="0" w:color="auto"/>
            </w:tcBorders>
            <w:shd w:val="clear" w:color="auto" w:fill="auto"/>
            <w:vAlign w:val="center"/>
          </w:tcPr>
          <w:p w14:paraId="1F1A3F59" w14:textId="77777777" w:rsidR="004A5937" w:rsidRDefault="004A5937">
            <w:pPr>
              <w:widowControl/>
              <w:jc w:val="left"/>
              <w:rPr>
                <w:rFonts w:ascii="Times New Roman" w:eastAsia="宋体" w:hAnsi="Times New Roman" w:cs="Times New Roman"/>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37C85845" w14:textId="77777777" w:rsidR="004A5937" w:rsidRDefault="004A5937">
            <w:pPr>
              <w:widowControl/>
              <w:jc w:val="left"/>
              <w:rPr>
                <w:rFonts w:ascii="Times New Roman" w:eastAsia="宋体" w:hAnsi="Times New Roman" w:cs="Times New Roman"/>
                <w:szCs w:val="21"/>
              </w:rPr>
            </w:pPr>
          </w:p>
        </w:tc>
        <w:tc>
          <w:tcPr>
            <w:tcW w:w="1498" w:type="dxa"/>
            <w:tcBorders>
              <w:top w:val="nil"/>
              <w:left w:val="nil"/>
              <w:bottom w:val="single" w:sz="4" w:space="0" w:color="auto"/>
              <w:right w:val="single" w:sz="4" w:space="0" w:color="auto"/>
            </w:tcBorders>
            <w:shd w:val="clear" w:color="000000" w:fill="FFFFFF"/>
            <w:vAlign w:val="center"/>
          </w:tcPr>
          <w:p w14:paraId="2D9E2213"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墙砖</w:t>
            </w:r>
          </w:p>
        </w:tc>
        <w:tc>
          <w:tcPr>
            <w:tcW w:w="2475" w:type="dxa"/>
            <w:tcBorders>
              <w:top w:val="nil"/>
              <w:left w:val="nil"/>
              <w:bottom w:val="single" w:sz="4" w:space="0" w:color="auto"/>
              <w:right w:val="single" w:sz="4" w:space="0" w:color="auto"/>
            </w:tcBorders>
            <w:shd w:val="clear" w:color="000000" w:fill="FFFFFF"/>
            <w:vAlign w:val="center"/>
          </w:tcPr>
          <w:p w14:paraId="383B3489"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优质</w:t>
            </w:r>
          </w:p>
        </w:tc>
        <w:tc>
          <w:tcPr>
            <w:tcW w:w="2831" w:type="dxa"/>
            <w:tcBorders>
              <w:top w:val="nil"/>
              <w:left w:val="nil"/>
              <w:bottom w:val="single" w:sz="4" w:space="0" w:color="auto"/>
              <w:right w:val="single" w:sz="4" w:space="0" w:color="auto"/>
            </w:tcBorders>
            <w:shd w:val="clear" w:color="000000" w:fill="FFFFFF"/>
            <w:vAlign w:val="center"/>
          </w:tcPr>
          <w:p w14:paraId="283E2CDC"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冠珠、东鹏、马可波罗</w:t>
            </w:r>
          </w:p>
        </w:tc>
        <w:tc>
          <w:tcPr>
            <w:tcW w:w="651" w:type="dxa"/>
            <w:tcBorders>
              <w:top w:val="nil"/>
              <w:left w:val="nil"/>
              <w:bottom w:val="single" w:sz="4" w:space="0" w:color="auto"/>
              <w:right w:val="single" w:sz="4" w:space="0" w:color="auto"/>
            </w:tcBorders>
            <w:shd w:val="clear" w:color="000000" w:fill="FFFFFF"/>
            <w:vAlign w:val="center"/>
          </w:tcPr>
          <w:p w14:paraId="59BD67B8"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 xml:space="preserve">　</w:t>
            </w:r>
          </w:p>
        </w:tc>
      </w:tr>
      <w:tr w:rsidR="004A5937" w14:paraId="544699D8" w14:textId="77777777">
        <w:trPr>
          <w:trHeight w:val="405"/>
          <w:jc w:val="center"/>
        </w:trPr>
        <w:tc>
          <w:tcPr>
            <w:tcW w:w="688" w:type="dxa"/>
            <w:vMerge/>
            <w:tcBorders>
              <w:top w:val="nil"/>
              <w:left w:val="single" w:sz="4" w:space="0" w:color="auto"/>
              <w:bottom w:val="single" w:sz="4" w:space="0" w:color="auto"/>
              <w:right w:val="single" w:sz="4" w:space="0" w:color="auto"/>
            </w:tcBorders>
            <w:shd w:val="clear" w:color="auto" w:fill="auto"/>
            <w:vAlign w:val="center"/>
          </w:tcPr>
          <w:p w14:paraId="23362A9F" w14:textId="77777777" w:rsidR="004A5937" w:rsidRDefault="004A5937">
            <w:pPr>
              <w:widowControl/>
              <w:jc w:val="left"/>
              <w:rPr>
                <w:rFonts w:ascii="Times New Roman" w:eastAsia="宋体" w:hAnsi="Times New Roman" w:cs="Times New Roman"/>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0E8AA7AE" w14:textId="77777777" w:rsidR="004A5937" w:rsidRDefault="004A5937">
            <w:pPr>
              <w:widowControl/>
              <w:jc w:val="left"/>
              <w:rPr>
                <w:rFonts w:ascii="Times New Roman" w:eastAsia="宋体" w:hAnsi="Times New Roman" w:cs="Times New Roman"/>
                <w:szCs w:val="21"/>
              </w:rPr>
            </w:pPr>
          </w:p>
        </w:tc>
        <w:tc>
          <w:tcPr>
            <w:tcW w:w="1498" w:type="dxa"/>
            <w:tcBorders>
              <w:top w:val="nil"/>
              <w:left w:val="nil"/>
              <w:bottom w:val="single" w:sz="4" w:space="0" w:color="auto"/>
              <w:right w:val="single" w:sz="4" w:space="0" w:color="auto"/>
            </w:tcBorders>
            <w:shd w:val="clear" w:color="000000" w:fill="FFFFFF"/>
            <w:vAlign w:val="center"/>
          </w:tcPr>
          <w:p w14:paraId="640071F0"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大理石</w:t>
            </w:r>
          </w:p>
        </w:tc>
        <w:tc>
          <w:tcPr>
            <w:tcW w:w="2475" w:type="dxa"/>
            <w:tcBorders>
              <w:top w:val="nil"/>
              <w:left w:val="nil"/>
              <w:bottom w:val="single" w:sz="4" w:space="0" w:color="auto"/>
              <w:right w:val="single" w:sz="4" w:space="0" w:color="auto"/>
            </w:tcBorders>
            <w:shd w:val="clear" w:color="000000" w:fill="FFFFFF"/>
            <w:vAlign w:val="center"/>
          </w:tcPr>
          <w:p w14:paraId="6EAF593B"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厚</w:t>
            </w:r>
            <w:r>
              <w:rPr>
                <w:rFonts w:ascii="Times New Roman" w:eastAsia="宋体" w:hAnsi="Times New Roman" w:cs="Times New Roman"/>
                <w:szCs w:val="21"/>
              </w:rPr>
              <w:t>≥3cm;A</w:t>
            </w:r>
            <w:r>
              <w:rPr>
                <w:rFonts w:ascii="Times New Roman" w:eastAsia="宋体" w:hAnsi="Times New Roman" w:cs="Times New Roman"/>
                <w:szCs w:val="21"/>
              </w:rPr>
              <w:t>级料</w:t>
            </w:r>
          </w:p>
        </w:tc>
        <w:tc>
          <w:tcPr>
            <w:tcW w:w="2831" w:type="dxa"/>
            <w:tcBorders>
              <w:top w:val="nil"/>
              <w:left w:val="nil"/>
              <w:bottom w:val="single" w:sz="4" w:space="0" w:color="auto"/>
              <w:right w:val="single" w:sz="4" w:space="0" w:color="auto"/>
            </w:tcBorders>
            <w:shd w:val="clear" w:color="000000" w:fill="FFFFFF"/>
            <w:vAlign w:val="center"/>
          </w:tcPr>
          <w:p w14:paraId="79CE887E"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w:t>
            </w:r>
          </w:p>
        </w:tc>
        <w:tc>
          <w:tcPr>
            <w:tcW w:w="651" w:type="dxa"/>
            <w:tcBorders>
              <w:top w:val="nil"/>
              <w:left w:val="nil"/>
              <w:bottom w:val="single" w:sz="4" w:space="0" w:color="auto"/>
              <w:right w:val="single" w:sz="4" w:space="0" w:color="auto"/>
            </w:tcBorders>
            <w:shd w:val="clear" w:color="000000" w:fill="FFFFFF"/>
            <w:vAlign w:val="center"/>
          </w:tcPr>
          <w:p w14:paraId="42EAC823"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 xml:space="preserve">　</w:t>
            </w:r>
          </w:p>
        </w:tc>
      </w:tr>
      <w:tr w:rsidR="004A5937" w14:paraId="1841A2D8" w14:textId="77777777">
        <w:trPr>
          <w:trHeight w:val="405"/>
          <w:jc w:val="center"/>
        </w:trPr>
        <w:tc>
          <w:tcPr>
            <w:tcW w:w="688" w:type="dxa"/>
            <w:vMerge/>
            <w:tcBorders>
              <w:top w:val="nil"/>
              <w:left w:val="single" w:sz="4" w:space="0" w:color="auto"/>
              <w:bottom w:val="single" w:sz="4" w:space="0" w:color="auto"/>
              <w:right w:val="single" w:sz="4" w:space="0" w:color="auto"/>
            </w:tcBorders>
            <w:shd w:val="clear" w:color="auto" w:fill="auto"/>
            <w:vAlign w:val="center"/>
          </w:tcPr>
          <w:p w14:paraId="37FEA60D" w14:textId="77777777" w:rsidR="004A5937" w:rsidRDefault="004A5937">
            <w:pPr>
              <w:widowControl/>
              <w:jc w:val="left"/>
              <w:rPr>
                <w:rFonts w:ascii="Times New Roman" w:eastAsia="宋体" w:hAnsi="Times New Roman" w:cs="Times New Roman"/>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33F40606" w14:textId="77777777" w:rsidR="004A5937" w:rsidRDefault="004A5937">
            <w:pPr>
              <w:widowControl/>
              <w:jc w:val="left"/>
              <w:rPr>
                <w:rFonts w:ascii="Times New Roman" w:eastAsia="宋体" w:hAnsi="Times New Roman" w:cs="Times New Roman"/>
                <w:szCs w:val="21"/>
              </w:rPr>
            </w:pPr>
          </w:p>
        </w:tc>
        <w:tc>
          <w:tcPr>
            <w:tcW w:w="1498" w:type="dxa"/>
            <w:tcBorders>
              <w:top w:val="nil"/>
              <w:left w:val="nil"/>
              <w:bottom w:val="single" w:sz="4" w:space="0" w:color="auto"/>
              <w:right w:val="single" w:sz="4" w:space="0" w:color="auto"/>
            </w:tcBorders>
            <w:shd w:val="clear" w:color="000000" w:fill="FFFFFF"/>
            <w:vAlign w:val="center"/>
          </w:tcPr>
          <w:p w14:paraId="5CE8BA5E"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硅藻泥</w:t>
            </w:r>
          </w:p>
        </w:tc>
        <w:tc>
          <w:tcPr>
            <w:tcW w:w="2475" w:type="dxa"/>
            <w:tcBorders>
              <w:top w:val="nil"/>
              <w:left w:val="nil"/>
              <w:bottom w:val="single" w:sz="4" w:space="0" w:color="auto"/>
              <w:right w:val="single" w:sz="4" w:space="0" w:color="auto"/>
            </w:tcBorders>
            <w:shd w:val="clear" w:color="000000" w:fill="FFFFFF"/>
            <w:vAlign w:val="center"/>
          </w:tcPr>
          <w:p w14:paraId="03DA75EC"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三底三面</w:t>
            </w:r>
          </w:p>
        </w:tc>
        <w:tc>
          <w:tcPr>
            <w:tcW w:w="2831" w:type="dxa"/>
            <w:tcBorders>
              <w:top w:val="nil"/>
              <w:left w:val="nil"/>
              <w:bottom w:val="single" w:sz="4" w:space="0" w:color="auto"/>
              <w:right w:val="single" w:sz="4" w:space="0" w:color="auto"/>
            </w:tcBorders>
            <w:shd w:val="clear" w:color="000000" w:fill="FFFFFF"/>
            <w:vAlign w:val="center"/>
          </w:tcPr>
          <w:p w14:paraId="2CAA22BA"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春之元、克洛斯威、</w:t>
            </w:r>
            <w:proofErr w:type="gramStart"/>
            <w:r>
              <w:rPr>
                <w:rFonts w:ascii="Times New Roman" w:eastAsia="宋体" w:hAnsi="Times New Roman" w:cs="Times New Roman"/>
                <w:szCs w:val="21"/>
              </w:rPr>
              <w:t>氧宜多</w:t>
            </w:r>
            <w:proofErr w:type="gramEnd"/>
          </w:p>
        </w:tc>
        <w:tc>
          <w:tcPr>
            <w:tcW w:w="651" w:type="dxa"/>
            <w:tcBorders>
              <w:top w:val="nil"/>
              <w:left w:val="nil"/>
              <w:bottom w:val="single" w:sz="4" w:space="0" w:color="auto"/>
              <w:right w:val="single" w:sz="4" w:space="0" w:color="auto"/>
            </w:tcBorders>
            <w:shd w:val="clear" w:color="000000" w:fill="FFFFFF"/>
            <w:vAlign w:val="center"/>
          </w:tcPr>
          <w:p w14:paraId="173BAA5E"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 xml:space="preserve">　</w:t>
            </w:r>
          </w:p>
        </w:tc>
      </w:tr>
      <w:tr w:rsidR="004A5937" w14:paraId="05E9D293" w14:textId="77777777">
        <w:trPr>
          <w:trHeight w:val="405"/>
          <w:jc w:val="center"/>
        </w:trPr>
        <w:tc>
          <w:tcPr>
            <w:tcW w:w="688" w:type="dxa"/>
            <w:vMerge/>
            <w:tcBorders>
              <w:top w:val="nil"/>
              <w:left w:val="single" w:sz="4" w:space="0" w:color="auto"/>
              <w:bottom w:val="single" w:sz="4" w:space="0" w:color="auto"/>
              <w:right w:val="single" w:sz="4" w:space="0" w:color="auto"/>
            </w:tcBorders>
            <w:shd w:val="clear" w:color="auto" w:fill="auto"/>
            <w:vAlign w:val="center"/>
          </w:tcPr>
          <w:p w14:paraId="5B034656" w14:textId="77777777" w:rsidR="004A5937" w:rsidRDefault="004A5937">
            <w:pPr>
              <w:widowControl/>
              <w:jc w:val="left"/>
              <w:rPr>
                <w:rFonts w:ascii="Times New Roman" w:eastAsia="宋体" w:hAnsi="Times New Roman" w:cs="Times New Roman"/>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0736515F" w14:textId="77777777" w:rsidR="004A5937" w:rsidRDefault="004A5937">
            <w:pPr>
              <w:widowControl/>
              <w:jc w:val="left"/>
              <w:rPr>
                <w:rFonts w:ascii="Times New Roman" w:eastAsia="宋体" w:hAnsi="Times New Roman" w:cs="Times New Roman"/>
                <w:szCs w:val="21"/>
              </w:rPr>
            </w:pPr>
          </w:p>
        </w:tc>
        <w:tc>
          <w:tcPr>
            <w:tcW w:w="1498" w:type="dxa"/>
            <w:tcBorders>
              <w:top w:val="nil"/>
              <w:left w:val="nil"/>
              <w:bottom w:val="single" w:sz="4" w:space="0" w:color="auto"/>
              <w:right w:val="single" w:sz="4" w:space="0" w:color="auto"/>
            </w:tcBorders>
            <w:shd w:val="clear" w:color="000000" w:fill="FFFFFF"/>
            <w:vAlign w:val="center"/>
          </w:tcPr>
          <w:p w14:paraId="42F576C5"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砂岩</w:t>
            </w:r>
          </w:p>
        </w:tc>
        <w:tc>
          <w:tcPr>
            <w:tcW w:w="2475" w:type="dxa"/>
            <w:tcBorders>
              <w:top w:val="nil"/>
              <w:left w:val="nil"/>
              <w:bottom w:val="single" w:sz="4" w:space="0" w:color="auto"/>
              <w:right w:val="single" w:sz="4" w:space="0" w:color="auto"/>
            </w:tcBorders>
            <w:shd w:val="clear" w:color="000000" w:fill="FFFFFF"/>
            <w:vAlign w:val="center"/>
          </w:tcPr>
          <w:p w14:paraId="5E212466"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三底三面</w:t>
            </w:r>
          </w:p>
        </w:tc>
        <w:tc>
          <w:tcPr>
            <w:tcW w:w="2831" w:type="dxa"/>
            <w:tcBorders>
              <w:top w:val="nil"/>
              <w:left w:val="nil"/>
              <w:bottom w:val="single" w:sz="4" w:space="0" w:color="auto"/>
              <w:right w:val="single" w:sz="4" w:space="0" w:color="auto"/>
            </w:tcBorders>
            <w:shd w:val="clear" w:color="000000" w:fill="FFFFFF"/>
            <w:vAlign w:val="center"/>
          </w:tcPr>
          <w:p w14:paraId="70B2397A"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SKK</w:t>
            </w:r>
            <w:r>
              <w:rPr>
                <w:rFonts w:ascii="Times New Roman" w:eastAsia="宋体" w:hAnsi="Times New Roman" w:cs="Times New Roman"/>
                <w:szCs w:val="21"/>
              </w:rPr>
              <w:t>、</w:t>
            </w:r>
            <w:r>
              <w:rPr>
                <w:rFonts w:ascii="Times New Roman" w:eastAsia="宋体" w:hAnsi="Times New Roman" w:cs="Times New Roman"/>
                <w:szCs w:val="21"/>
              </w:rPr>
              <w:t>STO</w:t>
            </w:r>
            <w:proofErr w:type="gramStart"/>
            <w:r>
              <w:rPr>
                <w:rFonts w:ascii="Times New Roman" w:eastAsia="宋体" w:hAnsi="Times New Roman" w:cs="Times New Roman"/>
                <w:szCs w:val="21"/>
              </w:rPr>
              <w:t>圣得欧、久诺</w:t>
            </w:r>
            <w:proofErr w:type="gramEnd"/>
          </w:p>
        </w:tc>
        <w:tc>
          <w:tcPr>
            <w:tcW w:w="651" w:type="dxa"/>
            <w:tcBorders>
              <w:top w:val="nil"/>
              <w:left w:val="nil"/>
              <w:bottom w:val="single" w:sz="4" w:space="0" w:color="auto"/>
              <w:right w:val="single" w:sz="4" w:space="0" w:color="auto"/>
            </w:tcBorders>
            <w:shd w:val="clear" w:color="000000" w:fill="FFFFFF"/>
            <w:vAlign w:val="center"/>
          </w:tcPr>
          <w:p w14:paraId="76BB0CA5"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 xml:space="preserve">　</w:t>
            </w:r>
          </w:p>
        </w:tc>
      </w:tr>
      <w:tr w:rsidR="004A5937" w14:paraId="6F8E5F73" w14:textId="77777777">
        <w:trPr>
          <w:trHeight w:val="405"/>
          <w:jc w:val="center"/>
        </w:trPr>
        <w:tc>
          <w:tcPr>
            <w:tcW w:w="688" w:type="dxa"/>
            <w:vMerge/>
            <w:tcBorders>
              <w:top w:val="nil"/>
              <w:left w:val="single" w:sz="4" w:space="0" w:color="auto"/>
              <w:bottom w:val="single" w:sz="4" w:space="0" w:color="auto"/>
              <w:right w:val="single" w:sz="4" w:space="0" w:color="auto"/>
            </w:tcBorders>
            <w:shd w:val="clear" w:color="auto" w:fill="auto"/>
            <w:vAlign w:val="center"/>
          </w:tcPr>
          <w:p w14:paraId="5D6FFB9E" w14:textId="77777777" w:rsidR="004A5937" w:rsidRDefault="004A5937">
            <w:pPr>
              <w:widowControl/>
              <w:jc w:val="left"/>
              <w:rPr>
                <w:rFonts w:ascii="Times New Roman" w:eastAsia="宋体" w:hAnsi="Times New Roman" w:cs="Times New Roman"/>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54FEEDBF" w14:textId="77777777" w:rsidR="004A5937" w:rsidRDefault="004A5937">
            <w:pPr>
              <w:widowControl/>
              <w:jc w:val="left"/>
              <w:rPr>
                <w:rFonts w:ascii="Times New Roman" w:eastAsia="宋体" w:hAnsi="Times New Roman" w:cs="Times New Roman"/>
                <w:szCs w:val="21"/>
              </w:rPr>
            </w:pPr>
          </w:p>
        </w:tc>
        <w:tc>
          <w:tcPr>
            <w:tcW w:w="1498" w:type="dxa"/>
            <w:tcBorders>
              <w:top w:val="single" w:sz="4" w:space="0" w:color="auto"/>
              <w:left w:val="nil"/>
              <w:bottom w:val="single" w:sz="4" w:space="0" w:color="auto"/>
              <w:right w:val="single" w:sz="4" w:space="0" w:color="auto"/>
            </w:tcBorders>
            <w:shd w:val="clear" w:color="000000" w:fill="FFFFFF"/>
            <w:vAlign w:val="center"/>
          </w:tcPr>
          <w:p w14:paraId="0BA2DD15"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浮雕</w:t>
            </w:r>
          </w:p>
        </w:tc>
        <w:tc>
          <w:tcPr>
            <w:tcW w:w="2475" w:type="dxa"/>
            <w:tcBorders>
              <w:top w:val="single" w:sz="4" w:space="0" w:color="auto"/>
              <w:left w:val="nil"/>
              <w:bottom w:val="single" w:sz="4" w:space="0" w:color="auto"/>
              <w:right w:val="single" w:sz="4" w:space="0" w:color="auto"/>
            </w:tcBorders>
            <w:shd w:val="clear" w:color="000000" w:fill="FFFFFF"/>
            <w:vAlign w:val="center"/>
          </w:tcPr>
          <w:p w14:paraId="7D799548"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按设计要求</w:t>
            </w:r>
          </w:p>
        </w:tc>
        <w:tc>
          <w:tcPr>
            <w:tcW w:w="2831" w:type="dxa"/>
            <w:tcBorders>
              <w:top w:val="single" w:sz="4" w:space="0" w:color="auto"/>
              <w:left w:val="nil"/>
              <w:bottom w:val="single" w:sz="4" w:space="0" w:color="auto"/>
              <w:right w:val="single" w:sz="4" w:space="0" w:color="auto"/>
            </w:tcBorders>
            <w:shd w:val="clear" w:color="000000" w:fill="FFFFFF"/>
            <w:vAlign w:val="center"/>
          </w:tcPr>
          <w:p w14:paraId="6B8431E5"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石材浮雕、木器浮雕、铜制浮雕</w:t>
            </w:r>
          </w:p>
        </w:tc>
        <w:tc>
          <w:tcPr>
            <w:tcW w:w="651" w:type="dxa"/>
            <w:tcBorders>
              <w:top w:val="single" w:sz="4" w:space="0" w:color="auto"/>
              <w:left w:val="nil"/>
              <w:bottom w:val="single" w:sz="4" w:space="0" w:color="auto"/>
              <w:right w:val="single" w:sz="4" w:space="0" w:color="auto"/>
            </w:tcBorders>
            <w:shd w:val="clear" w:color="000000" w:fill="FFFFFF"/>
            <w:vAlign w:val="center"/>
          </w:tcPr>
          <w:p w14:paraId="5373FAF3"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 xml:space="preserve">　</w:t>
            </w:r>
          </w:p>
        </w:tc>
      </w:tr>
      <w:tr w:rsidR="004A5937" w14:paraId="47C2C35D" w14:textId="77777777">
        <w:trPr>
          <w:trHeight w:val="405"/>
          <w:jc w:val="center"/>
        </w:trPr>
        <w:tc>
          <w:tcPr>
            <w:tcW w:w="688" w:type="dxa"/>
            <w:vMerge/>
            <w:tcBorders>
              <w:top w:val="nil"/>
              <w:left w:val="single" w:sz="4" w:space="0" w:color="auto"/>
              <w:bottom w:val="single" w:sz="4" w:space="0" w:color="auto"/>
              <w:right w:val="single" w:sz="4" w:space="0" w:color="auto"/>
            </w:tcBorders>
            <w:shd w:val="clear" w:color="auto" w:fill="auto"/>
            <w:vAlign w:val="center"/>
          </w:tcPr>
          <w:p w14:paraId="42668431" w14:textId="77777777" w:rsidR="004A5937" w:rsidRDefault="004A5937">
            <w:pPr>
              <w:widowControl/>
              <w:jc w:val="left"/>
              <w:rPr>
                <w:rFonts w:ascii="Times New Roman" w:eastAsia="宋体" w:hAnsi="Times New Roman" w:cs="Times New Roman"/>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23A3BFF6" w14:textId="77777777" w:rsidR="004A5937" w:rsidRDefault="004A5937">
            <w:pPr>
              <w:widowControl/>
              <w:jc w:val="left"/>
              <w:rPr>
                <w:rFonts w:ascii="Times New Roman" w:eastAsia="宋体" w:hAnsi="Times New Roman" w:cs="Times New Roman"/>
                <w:szCs w:val="21"/>
              </w:rPr>
            </w:pPr>
          </w:p>
        </w:tc>
        <w:tc>
          <w:tcPr>
            <w:tcW w:w="1498" w:type="dxa"/>
            <w:tcBorders>
              <w:top w:val="single" w:sz="4" w:space="0" w:color="auto"/>
              <w:left w:val="nil"/>
              <w:bottom w:val="single" w:sz="4" w:space="0" w:color="auto"/>
              <w:right w:val="single" w:sz="4" w:space="0" w:color="auto"/>
            </w:tcBorders>
            <w:shd w:val="clear" w:color="000000" w:fill="FFFFFF"/>
            <w:vAlign w:val="center"/>
          </w:tcPr>
          <w:p w14:paraId="7EC57061"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雕塑</w:t>
            </w:r>
          </w:p>
        </w:tc>
        <w:tc>
          <w:tcPr>
            <w:tcW w:w="2475" w:type="dxa"/>
            <w:tcBorders>
              <w:top w:val="single" w:sz="4" w:space="0" w:color="auto"/>
              <w:left w:val="nil"/>
              <w:bottom w:val="single" w:sz="4" w:space="0" w:color="auto"/>
              <w:right w:val="single" w:sz="4" w:space="0" w:color="auto"/>
            </w:tcBorders>
            <w:shd w:val="clear" w:color="000000" w:fill="FFFFFF"/>
            <w:vAlign w:val="center"/>
          </w:tcPr>
          <w:p w14:paraId="7F5E4BAD"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按设计要求</w:t>
            </w:r>
          </w:p>
        </w:tc>
        <w:tc>
          <w:tcPr>
            <w:tcW w:w="2831" w:type="dxa"/>
            <w:tcBorders>
              <w:top w:val="single" w:sz="4" w:space="0" w:color="auto"/>
              <w:left w:val="nil"/>
              <w:bottom w:val="single" w:sz="4" w:space="0" w:color="auto"/>
              <w:right w:val="single" w:sz="4" w:space="0" w:color="auto"/>
            </w:tcBorders>
            <w:shd w:val="clear" w:color="000000" w:fill="FFFFFF"/>
            <w:vAlign w:val="center"/>
          </w:tcPr>
          <w:p w14:paraId="0CFC5A4C"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石材、不锈钢、铜制</w:t>
            </w:r>
          </w:p>
        </w:tc>
        <w:tc>
          <w:tcPr>
            <w:tcW w:w="651" w:type="dxa"/>
            <w:tcBorders>
              <w:top w:val="single" w:sz="4" w:space="0" w:color="auto"/>
              <w:left w:val="nil"/>
              <w:bottom w:val="single" w:sz="4" w:space="0" w:color="auto"/>
              <w:right w:val="single" w:sz="4" w:space="0" w:color="auto"/>
            </w:tcBorders>
            <w:shd w:val="clear" w:color="000000" w:fill="FFFFFF"/>
            <w:vAlign w:val="center"/>
          </w:tcPr>
          <w:p w14:paraId="741E3CE5"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 xml:space="preserve">　</w:t>
            </w:r>
          </w:p>
        </w:tc>
      </w:tr>
      <w:tr w:rsidR="004A5937" w14:paraId="31D88AE8" w14:textId="77777777">
        <w:trPr>
          <w:trHeight w:val="405"/>
          <w:jc w:val="center"/>
        </w:trPr>
        <w:tc>
          <w:tcPr>
            <w:tcW w:w="688" w:type="dxa"/>
            <w:vMerge/>
            <w:tcBorders>
              <w:top w:val="nil"/>
              <w:left w:val="single" w:sz="4" w:space="0" w:color="auto"/>
              <w:bottom w:val="single" w:sz="4" w:space="0" w:color="auto"/>
              <w:right w:val="single" w:sz="4" w:space="0" w:color="auto"/>
            </w:tcBorders>
            <w:shd w:val="clear" w:color="auto" w:fill="auto"/>
            <w:vAlign w:val="center"/>
          </w:tcPr>
          <w:p w14:paraId="2E8EEA93" w14:textId="77777777" w:rsidR="004A5937" w:rsidRDefault="004A5937">
            <w:pPr>
              <w:widowControl/>
              <w:jc w:val="left"/>
              <w:rPr>
                <w:rFonts w:ascii="Times New Roman" w:eastAsia="宋体" w:hAnsi="Times New Roman" w:cs="Times New Roman"/>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26473B8D" w14:textId="77777777" w:rsidR="004A5937" w:rsidRDefault="004A5937">
            <w:pPr>
              <w:widowControl/>
              <w:jc w:val="left"/>
              <w:rPr>
                <w:rFonts w:ascii="Times New Roman" w:eastAsia="宋体" w:hAnsi="Times New Roman" w:cs="Times New Roman"/>
                <w:szCs w:val="21"/>
              </w:rPr>
            </w:pPr>
          </w:p>
        </w:tc>
        <w:tc>
          <w:tcPr>
            <w:tcW w:w="1498" w:type="dxa"/>
            <w:tcBorders>
              <w:top w:val="single" w:sz="4" w:space="0" w:color="auto"/>
              <w:left w:val="nil"/>
              <w:bottom w:val="single" w:sz="4" w:space="0" w:color="auto"/>
              <w:right w:val="single" w:sz="4" w:space="0" w:color="auto"/>
            </w:tcBorders>
            <w:shd w:val="clear" w:color="000000" w:fill="FFFFFF"/>
            <w:vAlign w:val="center"/>
          </w:tcPr>
          <w:p w14:paraId="73EDE0DA"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墙纸</w:t>
            </w:r>
          </w:p>
        </w:tc>
        <w:tc>
          <w:tcPr>
            <w:tcW w:w="2475" w:type="dxa"/>
            <w:tcBorders>
              <w:top w:val="single" w:sz="4" w:space="0" w:color="auto"/>
              <w:left w:val="nil"/>
              <w:bottom w:val="single" w:sz="4" w:space="0" w:color="auto"/>
              <w:right w:val="single" w:sz="4" w:space="0" w:color="auto"/>
            </w:tcBorders>
            <w:shd w:val="clear" w:color="000000" w:fill="FFFFFF"/>
            <w:vAlign w:val="center"/>
          </w:tcPr>
          <w:p w14:paraId="4AB86BBE"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对花</w:t>
            </w:r>
          </w:p>
        </w:tc>
        <w:tc>
          <w:tcPr>
            <w:tcW w:w="2831" w:type="dxa"/>
            <w:tcBorders>
              <w:top w:val="single" w:sz="4" w:space="0" w:color="auto"/>
              <w:left w:val="nil"/>
              <w:bottom w:val="single" w:sz="4" w:space="0" w:color="auto"/>
              <w:right w:val="single" w:sz="4" w:space="0" w:color="auto"/>
            </w:tcBorders>
            <w:shd w:val="clear" w:color="000000" w:fill="FFFFFF"/>
            <w:vAlign w:val="center"/>
          </w:tcPr>
          <w:p w14:paraId="61D37294"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德国玛堡、别丽美特、</w:t>
            </w:r>
            <w:proofErr w:type="gramStart"/>
            <w:r>
              <w:rPr>
                <w:rFonts w:ascii="Times New Roman" w:eastAsia="宋体" w:hAnsi="Times New Roman" w:cs="Times New Roman"/>
                <w:szCs w:val="21"/>
              </w:rPr>
              <w:t>德国朗饰</w:t>
            </w:r>
            <w:proofErr w:type="gramEnd"/>
          </w:p>
        </w:tc>
        <w:tc>
          <w:tcPr>
            <w:tcW w:w="651" w:type="dxa"/>
            <w:tcBorders>
              <w:top w:val="single" w:sz="4" w:space="0" w:color="auto"/>
              <w:left w:val="nil"/>
              <w:bottom w:val="single" w:sz="4" w:space="0" w:color="auto"/>
              <w:right w:val="single" w:sz="4" w:space="0" w:color="auto"/>
            </w:tcBorders>
            <w:shd w:val="clear" w:color="000000" w:fill="FFFFFF"/>
            <w:vAlign w:val="center"/>
          </w:tcPr>
          <w:p w14:paraId="35DA30CE" w14:textId="77777777" w:rsidR="004A5937" w:rsidRDefault="00F70939">
            <w:pPr>
              <w:widowControl/>
              <w:jc w:val="center"/>
              <w:rPr>
                <w:rFonts w:ascii="Times New Roman" w:eastAsia="宋体" w:hAnsi="Times New Roman" w:cs="Times New Roman"/>
                <w:szCs w:val="21"/>
              </w:rPr>
            </w:pPr>
            <w:r>
              <w:rPr>
                <w:rFonts w:ascii="Times New Roman" w:eastAsia="宋体" w:hAnsi="Times New Roman" w:cs="Times New Roman"/>
                <w:szCs w:val="21"/>
              </w:rPr>
              <w:t xml:space="preserve">　</w:t>
            </w:r>
          </w:p>
        </w:tc>
      </w:tr>
    </w:tbl>
    <w:p w14:paraId="7D5EE200" w14:textId="77777777" w:rsidR="004A5937" w:rsidRDefault="00F70939">
      <w:pPr>
        <w:spacing w:line="44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sz w:val="24"/>
          <w:szCs w:val="24"/>
        </w:rPr>
        <w:t>所有装饰材料需达到国家环保、节能的相关要求，该项目验收交付使用前，承包方须出具该项目的环保检测合格报告。否则不予验收。</w:t>
      </w:r>
      <w:r>
        <w:rPr>
          <w:rFonts w:ascii="Times New Roman" w:eastAsia="宋体" w:hAnsi="Times New Roman" w:cs="Times New Roman"/>
          <w:bCs/>
          <w:sz w:val="24"/>
          <w:szCs w:val="24"/>
        </w:rPr>
        <w:t>如施工所需材料为表内未列出的，所使用品牌及规格质量需提前向甲方申请，经甲方同意后方可使用，否则不予验收。</w:t>
      </w:r>
    </w:p>
    <w:p w14:paraId="0ED43B8F" w14:textId="77777777" w:rsidR="004A5937" w:rsidRDefault="00F70939" w:rsidP="004556E0">
      <w:pPr>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十、</w:t>
      </w:r>
      <w:r>
        <w:rPr>
          <w:rFonts w:ascii="Times New Roman" w:eastAsia="宋体" w:hAnsi="Times New Roman" w:cs="Times New Roman" w:hint="eastAsia"/>
          <w:sz w:val="24"/>
          <w:szCs w:val="24"/>
        </w:rPr>
        <w:t>磋商</w:t>
      </w:r>
      <w:r>
        <w:rPr>
          <w:rFonts w:ascii="Times New Roman" w:eastAsia="宋体" w:hAnsi="Times New Roman" w:cs="Times New Roman"/>
          <w:sz w:val="24"/>
          <w:szCs w:val="24"/>
        </w:rPr>
        <w:t>报价</w:t>
      </w:r>
    </w:p>
    <w:p w14:paraId="519C1AB9" w14:textId="77777777" w:rsidR="004A5937" w:rsidRDefault="00F70939">
      <w:pPr>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本项目采用固定总价包干形式报价</w:t>
      </w:r>
      <w:r>
        <w:rPr>
          <w:rFonts w:ascii="Times New Roman" w:eastAsia="宋体" w:hAnsi="Times New Roman" w:cs="Times New Roman" w:hint="eastAsia"/>
          <w:sz w:val="24"/>
          <w:szCs w:val="24"/>
        </w:rPr>
        <w:t>，磋商</w:t>
      </w:r>
      <w:r>
        <w:rPr>
          <w:rFonts w:ascii="Times New Roman" w:eastAsia="宋体" w:hAnsi="Times New Roman" w:cs="Times New Roman"/>
          <w:sz w:val="24"/>
          <w:szCs w:val="24"/>
        </w:rPr>
        <w:t>时的报价为本次招标范围内的全部费用。项目报价包括项目施工前设计（方案设计、深化设计、施工图设计）以及项目施工中设计变更及修改、项目施工（包工、包料、包措施、包工期、包质量、包安全、包文明施工、包验收、包保修），也即项目从设计到验收合格投入使用后两年质保期的全过程总价包干。合同总价即为成交价，除施工图经发包人认可后发生发包人书面要求的变更或经发包人书面认可的签证外，不做任何调整。</w:t>
      </w:r>
    </w:p>
    <w:p w14:paraId="10ACB0B5" w14:textId="77777777" w:rsidR="004A5937" w:rsidRDefault="00F70939">
      <w:pPr>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各响应人应根据</w:t>
      </w:r>
      <w:r>
        <w:rPr>
          <w:rFonts w:ascii="Times New Roman" w:eastAsia="宋体" w:hAnsi="Times New Roman" w:cs="Times New Roman" w:hint="eastAsia"/>
          <w:sz w:val="24"/>
          <w:szCs w:val="24"/>
        </w:rPr>
        <w:t>采购</w:t>
      </w:r>
      <w:r>
        <w:rPr>
          <w:rFonts w:ascii="Times New Roman" w:eastAsia="宋体" w:hAnsi="Times New Roman" w:cs="Times New Roman"/>
          <w:sz w:val="24"/>
          <w:szCs w:val="24"/>
        </w:rPr>
        <w:t>文件要求，结合本项目实际情况和自身的综合实力，进行</w:t>
      </w:r>
      <w:r>
        <w:rPr>
          <w:rFonts w:ascii="Times New Roman" w:eastAsia="宋体" w:hAnsi="Times New Roman" w:cs="Times New Roman" w:hint="eastAsia"/>
          <w:sz w:val="24"/>
          <w:szCs w:val="24"/>
        </w:rPr>
        <w:t>磋商</w:t>
      </w:r>
      <w:r>
        <w:rPr>
          <w:rFonts w:ascii="Times New Roman" w:eastAsia="宋体" w:hAnsi="Times New Roman" w:cs="Times New Roman"/>
          <w:sz w:val="24"/>
          <w:szCs w:val="24"/>
        </w:rPr>
        <w:t>报价。</w:t>
      </w:r>
      <w:r>
        <w:rPr>
          <w:rFonts w:ascii="Times New Roman" w:eastAsia="宋体" w:hAnsi="Times New Roman" w:cs="Times New Roman" w:hint="eastAsia"/>
          <w:sz w:val="24"/>
          <w:szCs w:val="24"/>
        </w:rPr>
        <w:t>磋商</w:t>
      </w:r>
      <w:r>
        <w:rPr>
          <w:rFonts w:ascii="Times New Roman" w:eastAsia="宋体" w:hAnsi="Times New Roman" w:cs="Times New Roman"/>
          <w:sz w:val="24"/>
          <w:szCs w:val="24"/>
        </w:rPr>
        <w:t>报价应是招标文件所确定的招标范围内全部工作内容的价格表现，并应充分考虑后续方案的修改、优化完善及项目实施过程中人工、材料、机械等价格涨跌所带来的一切风险。</w:t>
      </w:r>
    </w:p>
    <w:p w14:paraId="0024F6A9" w14:textId="77777777" w:rsidR="004A5937" w:rsidRDefault="00F70939">
      <w:pPr>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hint="eastAsia"/>
          <w:sz w:val="24"/>
          <w:szCs w:val="24"/>
        </w:rPr>
        <w:t>磋商</w:t>
      </w:r>
    </w:p>
    <w:p w14:paraId="448B2433" w14:textId="77777777" w:rsidR="004A5937" w:rsidRDefault="00F70939">
      <w:pPr>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报价中应包括本工程所发生的所有费用，包括但不限于以下费用：方案设计、深化设计及施工图设计、设计的修改和确认、因设计需要造成的建筑结构加固及消防暖通等工程</w:t>
      </w:r>
      <w:r>
        <w:rPr>
          <w:rFonts w:ascii="Times New Roman" w:eastAsia="宋体" w:hAnsi="Times New Roman" w:cs="Times New Roman"/>
          <w:sz w:val="24"/>
          <w:szCs w:val="24"/>
        </w:rPr>
        <w:lastRenderedPageBreak/>
        <w:t>设计变更配合、设计交流、图纸会审、施工、施工设备、劳务、管理、材料、设备、安装、调试、维修、对使用单位的培训、竣工资料整理、有关部门的检测、检验、整改、验收、保险、利润、税金、招标代理费及政策性文件、规定的各项应有费用，以及办理其他相关手续所产生的费用，施工中发生的水电费、垃圾处理费、环保费用、临时设施费用、现场安全措施、工期保证、质量保证、昼夜施工以及受到各种不利因素的影响产生的措施及风险费用、应向所有权人支付的专利权、商标权、工业设计权和著作权等知识产权的有关费用等。响应人对上述费用有漏报或不报的，采购人将视为有关费用已包括在本项目的其他报价中而不予支付。</w:t>
      </w:r>
    </w:p>
    <w:p w14:paraId="4CB19054" w14:textId="77777777" w:rsidR="004A5937" w:rsidRDefault="00F70939">
      <w:pPr>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 w:val="24"/>
          <w:szCs w:val="24"/>
        </w:rPr>
        <w:t>响应人根据自己的设计方案，结合企业自身情况进行报价。响应人报价时，必须对报价项目进行特征描述或工艺说明。</w:t>
      </w:r>
    </w:p>
    <w:p w14:paraId="579A7643" w14:textId="77777777" w:rsidR="004A5937" w:rsidRDefault="00F70939">
      <w:pPr>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5.</w:t>
      </w:r>
      <w:r>
        <w:rPr>
          <w:rFonts w:ascii="Times New Roman" w:eastAsia="宋体" w:hAnsi="Times New Roman" w:cs="Times New Roman"/>
          <w:sz w:val="24"/>
          <w:szCs w:val="24"/>
        </w:rPr>
        <w:t>响应人针对自身方案提交的施工内容，</w:t>
      </w:r>
      <w:r>
        <w:rPr>
          <w:rFonts w:ascii="Times New Roman" w:eastAsia="宋体" w:hAnsi="Times New Roman" w:cs="Times New Roman" w:hint="eastAsia"/>
          <w:sz w:val="24"/>
          <w:szCs w:val="24"/>
        </w:rPr>
        <w:t>磋商</w:t>
      </w:r>
      <w:r>
        <w:rPr>
          <w:rFonts w:ascii="Times New Roman" w:eastAsia="宋体" w:hAnsi="Times New Roman" w:cs="Times New Roman"/>
          <w:sz w:val="24"/>
          <w:szCs w:val="24"/>
        </w:rPr>
        <w:t>报价时如发生不报或漏报</w:t>
      </w:r>
      <w:proofErr w:type="gramStart"/>
      <w:r>
        <w:rPr>
          <w:rFonts w:ascii="Times New Roman" w:eastAsia="宋体" w:hAnsi="Times New Roman" w:cs="Times New Roman"/>
          <w:sz w:val="24"/>
          <w:szCs w:val="24"/>
        </w:rPr>
        <w:t>做优惠</w:t>
      </w:r>
      <w:proofErr w:type="gramEnd"/>
      <w:r>
        <w:rPr>
          <w:rFonts w:ascii="Times New Roman" w:eastAsia="宋体" w:hAnsi="Times New Roman" w:cs="Times New Roman"/>
          <w:sz w:val="24"/>
          <w:szCs w:val="24"/>
        </w:rPr>
        <w:t>处理，结算时不予调整。</w:t>
      </w:r>
    </w:p>
    <w:p w14:paraId="15AF68F2" w14:textId="77777777" w:rsidR="004A5937" w:rsidRDefault="00F70939">
      <w:pPr>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6.</w:t>
      </w:r>
      <w:r>
        <w:rPr>
          <w:rFonts w:ascii="Times New Roman" w:eastAsia="宋体" w:hAnsi="Times New Roman" w:cs="Times New Roman"/>
          <w:sz w:val="24"/>
          <w:szCs w:val="24"/>
        </w:rPr>
        <w:t>所有材料设备都由响应人自行采购，所有材料设备响应人根据市场行情结合本单位情况自行报价。</w:t>
      </w:r>
    </w:p>
    <w:p w14:paraId="4313646B" w14:textId="77777777" w:rsidR="004A5937" w:rsidRDefault="00F70939">
      <w:pPr>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7.</w:t>
      </w:r>
      <w:r>
        <w:rPr>
          <w:rFonts w:ascii="Times New Roman" w:eastAsia="宋体" w:hAnsi="Times New Roman" w:cs="Times New Roman"/>
          <w:sz w:val="24"/>
          <w:szCs w:val="24"/>
        </w:rPr>
        <w:t>响应人需根据总平面图并结合实际情况，自定大型设备的进场数量、规格和平面布置。施工中所需设备的进退场费、设备基础费用，响应人均应综合考虑在</w:t>
      </w:r>
      <w:r>
        <w:rPr>
          <w:rFonts w:ascii="Times New Roman" w:eastAsia="宋体" w:hAnsi="Times New Roman" w:cs="Times New Roman" w:hint="eastAsia"/>
          <w:sz w:val="24"/>
          <w:szCs w:val="24"/>
        </w:rPr>
        <w:t>磋商</w:t>
      </w:r>
      <w:r>
        <w:rPr>
          <w:rFonts w:ascii="Times New Roman" w:eastAsia="宋体" w:hAnsi="Times New Roman" w:cs="Times New Roman"/>
          <w:sz w:val="24"/>
          <w:szCs w:val="24"/>
        </w:rPr>
        <w:t>总价，后期结算时不予调整。</w:t>
      </w:r>
    </w:p>
    <w:p w14:paraId="79679060" w14:textId="77777777" w:rsidR="004A5937" w:rsidRDefault="00F70939">
      <w:pPr>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8.</w:t>
      </w:r>
      <w:r>
        <w:rPr>
          <w:rFonts w:ascii="Times New Roman" w:eastAsia="宋体" w:hAnsi="Times New Roman" w:cs="Times New Roman"/>
          <w:sz w:val="24"/>
          <w:szCs w:val="24"/>
        </w:rPr>
        <w:t>本次项目的设计费为总价包干，其</w:t>
      </w:r>
      <w:r>
        <w:rPr>
          <w:rFonts w:ascii="Times New Roman" w:eastAsia="宋体" w:hAnsi="Times New Roman" w:cs="Times New Roman" w:hint="eastAsia"/>
          <w:sz w:val="24"/>
          <w:szCs w:val="24"/>
        </w:rPr>
        <w:t>磋商</w:t>
      </w:r>
      <w:r>
        <w:rPr>
          <w:rFonts w:ascii="Times New Roman" w:eastAsia="宋体" w:hAnsi="Times New Roman" w:cs="Times New Roman"/>
          <w:sz w:val="24"/>
          <w:szCs w:val="24"/>
        </w:rPr>
        <w:t>报价需包含</w:t>
      </w:r>
      <w:r>
        <w:rPr>
          <w:rFonts w:ascii="Times New Roman" w:eastAsia="宋体" w:hAnsi="Times New Roman" w:cs="Times New Roman" w:hint="eastAsia"/>
          <w:sz w:val="24"/>
          <w:szCs w:val="24"/>
        </w:rPr>
        <w:t>成交</w:t>
      </w:r>
      <w:r>
        <w:rPr>
          <w:rFonts w:ascii="Times New Roman" w:eastAsia="宋体" w:hAnsi="Times New Roman" w:cs="Times New Roman"/>
          <w:sz w:val="24"/>
          <w:szCs w:val="24"/>
        </w:rPr>
        <w:t>后的方案修改、初步设计、深化设计、施工图设计及与其他相关专业后续配合等费用。</w:t>
      </w:r>
    </w:p>
    <w:p w14:paraId="6211870B" w14:textId="77777777" w:rsidR="004A5937" w:rsidRDefault="00F70939">
      <w:pPr>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9.</w:t>
      </w:r>
      <w:r>
        <w:rPr>
          <w:rFonts w:ascii="Times New Roman" w:eastAsia="宋体" w:hAnsi="Times New Roman" w:cs="Times New Roman" w:hint="eastAsia"/>
          <w:sz w:val="24"/>
          <w:szCs w:val="24"/>
        </w:rPr>
        <w:t>成交</w:t>
      </w:r>
      <w:r>
        <w:rPr>
          <w:rFonts w:ascii="Times New Roman" w:eastAsia="宋体" w:hAnsi="Times New Roman" w:cs="Times New Roman"/>
          <w:sz w:val="24"/>
          <w:szCs w:val="24"/>
        </w:rPr>
        <w:t>人</w:t>
      </w:r>
      <w:r>
        <w:rPr>
          <w:rFonts w:ascii="Times New Roman" w:eastAsia="宋体" w:hAnsi="Times New Roman" w:cs="Times New Roman" w:hint="eastAsia"/>
          <w:sz w:val="24"/>
          <w:szCs w:val="24"/>
        </w:rPr>
        <w:t>成交</w:t>
      </w:r>
      <w:r>
        <w:rPr>
          <w:rFonts w:ascii="Times New Roman" w:eastAsia="宋体" w:hAnsi="Times New Roman" w:cs="Times New Roman"/>
          <w:sz w:val="24"/>
          <w:szCs w:val="24"/>
        </w:rPr>
        <w:t>后，按照采购人的要求进行深化设计；</w:t>
      </w:r>
      <w:r>
        <w:rPr>
          <w:rFonts w:ascii="Times New Roman" w:eastAsia="宋体" w:hAnsi="Times New Roman" w:cs="Times New Roman" w:hint="eastAsia"/>
          <w:sz w:val="24"/>
          <w:szCs w:val="24"/>
        </w:rPr>
        <w:t>成交人</w:t>
      </w:r>
      <w:r>
        <w:rPr>
          <w:rFonts w:ascii="Times New Roman" w:eastAsia="宋体" w:hAnsi="Times New Roman" w:cs="Times New Roman"/>
          <w:sz w:val="24"/>
          <w:szCs w:val="24"/>
        </w:rPr>
        <w:t>的深化设计方案和施工图须经采购人认可后方可进行施工。</w:t>
      </w:r>
    </w:p>
    <w:p w14:paraId="1B9C808D" w14:textId="77777777" w:rsidR="004A5937" w:rsidRDefault="00F70939">
      <w:pPr>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10.</w:t>
      </w:r>
      <w:r>
        <w:rPr>
          <w:rFonts w:ascii="Times New Roman" w:eastAsia="宋体" w:hAnsi="Times New Roman" w:cs="Times New Roman"/>
          <w:sz w:val="24"/>
          <w:szCs w:val="24"/>
        </w:rPr>
        <w:t>因本项目为设计和施工总承包招标，</w:t>
      </w:r>
      <w:r>
        <w:rPr>
          <w:rFonts w:ascii="Times New Roman" w:eastAsia="宋体" w:hAnsi="Times New Roman" w:cs="Times New Roman" w:hint="eastAsia"/>
          <w:sz w:val="24"/>
          <w:szCs w:val="24"/>
        </w:rPr>
        <w:t>成交</w:t>
      </w:r>
      <w:r>
        <w:rPr>
          <w:rFonts w:ascii="Times New Roman" w:eastAsia="宋体" w:hAnsi="Times New Roman" w:cs="Times New Roman"/>
          <w:sz w:val="24"/>
          <w:szCs w:val="24"/>
        </w:rPr>
        <w:t>单位应对其方案设计及相应的设计施工总承包</w:t>
      </w:r>
      <w:r>
        <w:rPr>
          <w:rFonts w:ascii="Times New Roman" w:eastAsia="宋体" w:hAnsi="Times New Roman" w:cs="Times New Roman" w:hint="eastAsia"/>
          <w:sz w:val="24"/>
          <w:szCs w:val="24"/>
        </w:rPr>
        <w:t>磋商</w:t>
      </w:r>
      <w:r>
        <w:rPr>
          <w:rFonts w:ascii="Times New Roman" w:eastAsia="宋体" w:hAnsi="Times New Roman" w:cs="Times New Roman"/>
          <w:sz w:val="24"/>
          <w:szCs w:val="24"/>
        </w:rPr>
        <w:t>报价、深化设计施工图设计及相对应的详细施工图预算承担完全责任，而且成交单位须保证在深化设计、施工设计及施工完工后的项目总体效果应符合或高于本次投标评标过程的投标承诺，否则采购人有权在工程结算时扣除</w:t>
      </w:r>
      <w:r>
        <w:rPr>
          <w:rFonts w:ascii="Times New Roman" w:eastAsia="宋体" w:hAnsi="Times New Roman" w:cs="Times New Roman"/>
          <w:sz w:val="24"/>
          <w:szCs w:val="24"/>
        </w:rPr>
        <w:t>20%—50%</w:t>
      </w:r>
      <w:r>
        <w:rPr>
          <w:rFonts w:ascii="Times New Roman" w:eastAsia="宋体" w:hAnsi="Times New Roman" w:cs="Times New Roman"/>
          <w:sz w:val="24"/>
          <w:szCs w:val="24"/>
        </w:rPr>
        <w:t>合同价。</w:t>
      </w:r>
    </w:p>
    <w:p w14:paraId="0F5FF1B7" w14:textId="77777777" w:rsidR="004A5937" w:rsidRDefault="00F70939">
      <w:pPr>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11.</w:t>
      </w:r>
      <w:r>
        <w:rPr>
          <w:rFonts w:ascii="Times New Roman" w:eastAsia="宋体" w:hAnsi="Times New Roman" w:cs="Times New Roman"/>
          <w:sz w:val="24"/>
          <w:szCs w:val="24"/>
        </w:rPr>
        <w:t>响应人的任何错漏、优惠、竞争性报价不得作为减轻责任、减少服务、增加收费、降低质量的理由。</w:t>
      </w:r>
    </w:p>
    <w:p w14:paraId="6010A71B" w14:textId="77777777" w:rsidR="004A5937" w:rsidRDefault="00F70939">
      <w:pPr>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12.</w:t>
      </w:r>
      <w:r>
        <w:rPr>
          <w:rFonts w:ascii="Times New Roman" w:eastAsia="宋体" w:hAnsi="Times New Roman" w:cs="Times New Roman"/>
          <w:sz w:val="24"/>
          <w:szCs w:val="24"/>
        </w:rPr>
        <w:t>采购人不接受备选的投标方案或有选择的报价。</w:t>
      </w:r>
    </w:p>
    <w:p w14:paraId="40D7BF19" w14:textId="77777777" w:rsidR="004A5937" w:rsidRDefault="00F70939">
      <w:pPr>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13.</w:t>
      </w:r>
      <w:r>
        <w:rPr>
          <w:rFonts w:ascii="Times New Roman" w:eastAsia="宋体" w:hAnsi="Times New Roman" w:cs="Times New Roman"/>
          <w:sz w:val="24"/>
          <w:szCs w:val="24"/>
        </w:rPr>
        <w:t>投标报价应以人民币为货币单位。</w:t>
      </w:r>
    </w:p>
    <w:p w14:paraId="5CA8E632" w14:textId="77777777" w:rsidR="004A5937" w:rsidRDefault="00F70939" w:rsidP="004556E0">
      <w:pPr>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十一、详细清单及数量（详见</w:t>
      </w:r>
      <w:r>
        <w:rPr>
          <w:rFonts w:ascii="Times New Roman" w:eastAsia="宋体" w:hAnsi="Times New Roman" w:cs="Times New Roman" w:hint="eastAsia"/>
          <w:sz w:val="24"/>
          <w:szCs w:val="24"/>
        </w:rPr>
        <w:t>下表</w:t>
      </w:r>
      <w:r>
        <w:rPr>
          <w:rFonts w:ascii="Times New Roman" w:eastAsia="宋体" w:hAnsi="Times New Roman" w:cs="Times New Roman"/>
          <w:sz w:val="24"/>
          <w:szCs w:val="24"/>
        </w:rPr>
        <w:t>）</w:t>
      </w:r>
    </w:p>
    <w:p w14:paraId="35A925CA" w14:textId="77777777" w:rsidR="004A5937" w:rsidRDefault="004A5937">
      <w:pPr>
        <w:rPr>
          <w:rFonts w:ascii="Times New Roman" w:eastAsia="宋体" w:hAnsi="Times New Roman" w:cs="Times New Roman"/>
          <w:sz w:val="24"/>
          <w:szCs w:val="24"/>
        </w:rPr>
      </w:pPr>
    </w:p>
    <w:tbl>
      <w:tblPr>
        <w:tblW w:w="9286" w:type="dxa"/>
        <w:tblInd w:w="94" w:type="dxa"/>
        <w:tblLook w:val="04A0" w:firstRow="1" w:lastRow="0" w:firstColumn="1" w:lastColumn="0" w:noHBand="0" w:noVBand="1"/>
      </w:tblPr>
      <w:tblGrid>
        <w:gridCol w:w="680"/>
        <w:gridCol w:w="1460"/>
        <w:gridCol w:w="3060"/>
        <w:gridCol w:w="700"/>
        <w:gridCol w:w="880"/>
        <w:gridCol w:w="960"/>
        <w:gridCol w:w="1546"/>
      </w:tblGrid>
      <w:tr w:rsidR="004A5937" w14:paraId="4E2584A4" w14:textId="77777777">
        <w:trPr>
          <w:trHeight w:val="402"/>
        </w:trPr>
        <w:tc>
          <w:tcPr>
            <w:tcW w:w="680" w:type="dxa"/>
            <w:tcBorders>
              <w:top w:val="single" w:sz="4" w:space="0" w:color="auto"/>
              <w:left w:val="single" w:sz="4" w:space="0" w:color="auto"/>
              <w:bottom w:val="single" w:sz="4" w:space="0" w:color="auto"/>
              <w:right w:val="single" w:sz="4" w:space="0" w:color="auto"/>
            </w:tcBorders>
            <w:noWrap/>
            <w:vAlign w:val="center"/>
          </w:tcPr>
          <w:p w14:paraId="55A48FBE" w14:textId="77777777" w:rsidR="004A5937" w:rsidRDefault="00F70939">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序号</w:t>
            </w:r>
          </w:p>
        </w:tc>
        <w:tc>
          <w:tcPr>
            <w:tcW w:w="1460" w:type="dxa"/>
            <w:tcBorders>
              <w:top w:val="single" w:sz="4" w:space="0" w:color="auto"/>
              <w:left w:val="nil"/>
              <w:bottom w:val="single" w:sz="4" w:space="0" w:color="auto"/>
              <w:right w:val="single" w:sz="4" w:space="0" w:color="auto"/>
            </w:tcBorders>
            <w:vAlign w:val="center"/>
          </w:tcPr>
          <w:p w14:paraId="37FE0ABC" w14:textId="77777777" w:rsidR="004A5937" w:rsidRDefault="00F70939">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项目名称</w:t>
            </w:r>
          </w:p>
        </w:tc>
        <w:tc>
          <w:tcPr>
            <w:tcW w:w="3060" w:type="dxa"/>
            <w:tcBorders>
              <w:top w:val="single" w:sz="4" w:space="0" w:color="auto"/>
              <w:left w:val="nil"/>
              <w:bottom w:val="single" w:sz="4" w:space="0" w:color="auto"/>
              <w:right w:val="single" w:sz="4" w:space="0" w:color="auto"/>
            </w:tcBorders>
            <w:vAlign w:val="center"/>
          </w:tcPr>
          <w:p w14:paraId="7A4E77FA" w14:textId="77777777" w:rsidR="004A5937" w:rsidRDefault="00F70939">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主要材质和工艺</w:t>
            </w:r>
          </w:p>
        </w:tc>
        <w:tc>
          <w:tcPr>
            <w:tcW w:w="700" w:type="dxa"/>
            <w:tcBorders>
              <w:top w:val="single" w:sz="4" w:space="0" w:color="auto"/>
              <w:left w:val="nil"/>
              <w:bottom w:val="single" w:sz="4" w:space="0" w:color="auto"/>
              <w:right w:val="single" w:sz="4" w:space="0" w:color="auto"/>
            </w:tcBorders>
            <w:noWrap/>
            <w:vAlign w:val="center"/>
          </w:tcPr>
          <w:p w14:paraId="3350F201" w14:textId="77777777" w:rsidR="004A5937" w:rsidRDefault="00F70939">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单位</w:t>
            </w:r>
          </w:p>
        </w:tc>
        <w:tc>
          <w:tcPr>
            <w:tcW w:w="880" w:type="dxa"/>
            <w:tcBorders>
              <w:top w:val="single" w:sz="4" w:space="0" w:color="auto"/>
              <w:left w:val="nil"/>
              <w:bottom w:val="single" w:sz="4" w:space="0" w:color="auto"/>
              <w:right w:val="single" w:sz="4" w:space="0" w:color="auto"/>
            </w:tcBorders>
            <w:noWrap/>
            <w:vAlign w:val="center"/>
          </w:tcPr>
          <w:p w14:paraId="0AF987EF" w14:textId="77777777" w:rsidR="004A5937" w:rsidRDefault="00F70939">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数量</w:t>
            </w:r>
          </w:p>
        </w:tc>
        <w:tc>
          <w:tcPr>
            <w:tcW w:w="960" w:type="dxa"/>
            <w:tcBorders>
              <w:top w:val="single" w:sz="4" w:space="0" w:color="auto"/>
              <w:left w:val="nil"/>
              <w:bottom w:val="single" w:sz="4" w:space="0" w:color="auto"/>
              <w:right w:val="single" w:sz="4" w:space="0" w:color="auto"/>
            </w:tcBorders>
            <w:noWrap/>
            <w:vAlign w:val="center"/>
          </w:tcPr>
          <w:p w14:paraId="379B9945" w14:textId="77777777" w:rsidR="004A5937" w:rsidRDefault="00F70939">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单价</w:t>
            </w:r>
          </w:p>
        </w:tc>
        <w:tc>
          <w:tcPr>
            <w:tcW w:w="1546" w:type="dxa"/>
            <w:tcBorders>
              <w:top w:val="single" w:sz="4" w:space="0" w:color="auto"/>
              <w:left w:val="nil"/>
              <w:bottom w:val="single" w:sz="4" w:space="0" w:color="auto"/>
              <w:right w:val="single" w:sz="4" w:space="0" w:color="auto"/>
            </w:tcBorders>
            <w:noWrap/>
            <w:vAlign w:val="center"/>
          </w:tcPr>
          <w:p w14:paraId="5321FF39" w14:textId="77777777" w:rsidR="004A5937" w:rsidRDefault="00F70939">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金额</w:t>
            </w:r>
          </w:p>
        </w:tc>
      </w:tr>
      <w:tr w:rsidR="004A5937" w14:paraId="537627BB" w14:textId="77777777">
        <w:trPr>
          <w:trHeight w:val="402"/>
        </w:trPr>
        <w:tc>
          <w:tcPr>
            <w:tcW w:w="9286" w:type="dxa"/>
            <w:gridSpan w:val="7"/>
            <w:tcBorders>
              <w:top w:val="single" w:sz="4" w:space="0" w:color="auto"/>
              <w:left w:val="single" w:sz="4" w:space="0" w:color="auto"/>
              <w:bottom w:val="single" w:sz="4" w:space="0" w:color="auto"/>
              <w:right w:val="single" w:sz="4" w:space="0" w:color="000000"/>
            </w:tcBorders>
            <w:noWrap/>
            <w:vAlign w:val="center"/>
          </w:tcPr>
          <w:p w14:paraId="656F1E6E"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一、入口</w:t>
            </w:r>
          </w:p>
        </w:tc>
      </w:tr>
      <w:tr w:rsidR="004A5937" w14:paraId="1B00C83F" w14:textId="77777777">
        <w:trPr>
          <w:trHeight w:val="1189"/>
        </w:trPr>
        <w:tc>
          <w:tcPr>
            <w:tcW w:w="680" w:type="dxa"/>
            <w:tcBorders>
              <w:top w:val="nil"/>
              <w:left w:val="single" w:sz="4" w:space="0" w:color="auto"/>
              <w:bottom w:val="single" w:sz="4" w:space="0" w:color="auto"/>
              <w:right w:val="single" w:sz="4" w:space="0" w:color="auto"/>
            </w:tcBorders>
            <w:noWrap/>
            <w:vAlign w:val="center"/>
          </w:tcPr>
          <w:p w14:paraId="3FDD6521"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1460" w:type="dxa"/>
            <w:tcBorders>
              <w:top w:val="nil"/>
              <w:left w:val="single" w:sz="4" w:space="0" w:color="auto"/>
              <w:bottom w:val="single" w:sz="4" w:space="0" w:color="000000"/>
              <w:right w:val="single" w:sz="4" w:space="0" w:color="auto"/>
            </w:tcBorders>
            <w:noWrap/>
            <w:vAlign w:val="center"/>
          </w:tcPr>
          <w:p w14:paraId="02948480"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入口部分</w:t>
            </w:r>
          </w:p>
        </w:tc>
        <w:tc>
          <w:tcPr>
            <w:tcW w:w="3060" w:type="dxa"/>
            <w:tcBorders>
              <w:top w:val="nil"/>
              <w:left w:val="nil"/>
              <w:bottom w:val="single" w:sz="4" w:space="0" w:color="auto"/>
              <w:right w:val="single" w:sz="4" w:space="0" w:color="auto"/>
            </w:tcBorders>
            <w:vAlign w:val="center"/>
          </w:tcPr>
          <w:p w14:paraId="2C6F0463"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原墙面展板拆除、清理、基层处理。</w:t>
            </w:r>
          </w:p>
          <w:p w14:paraId="4D6E9382"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kern w:val="0"/>
                <w:szCs w:val="21"/>
              </w:rPr>
              <w:t>根据设计方案和平面设计图填写工艺做法并自行报价。</w:t>
            </w:r>
          </w:p>
        </w:tc>
        <w:tc>
          <w:tcPr>
            <w:tcW w:w="700" w:type="dxa"/>
            <w:tcBorders>
              <w:top w:val="nil"/>
              <w:left w:val="nil"/>
              <w:bottom w:val="single" w:sz="4" w:space="0" w:color="auto"/>
              <w:right w:val="single" w:sz="4" w:space="0" w:color="auto"/>
            </w:tcBorders>
            <w:noWrap/>
            <w:vAlign w:val="center"/>
          </w:tcPr>
          <w:p w14:paraId="76A5AEE5"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80" w:type="dxa"/>
            <w:tcBorders>
              <w:top w:val="nil"/>
              <w:left w:val="nil"/>
              <w:bottom w:val="single" w:sz="4" w:space="0" w:color="auto"/>
              <w:right w:val="single" w:sz="4" w:space="0" w:color="auto"/>
            </w:tcBorders>
            <w:noWrap/>
            <w:vAlign w:val="center"/>
          </w:tcPr>
          <w:p w14:paraId="2225E259"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3.96</w:t>
            </w:r>
          </w:p>
        </w:tc>
        <w:tc>
          <w:tcPr>
            <w:tcW w:w="960" w:type="dxa"/>
            <w:tcBorders>
              <w:top w:val="nil"/>
              <w:left w:val="nil"/>
              <w:bottom w:val="single" w:sz="4" w:space="0" w:color="auto"/>
              <w:right w:val="single" w:sz="4" w:space="0" w:color="auto"/>
            </w:tcBorders>
            <w:noWrap/>
            <w:vAlign w:val="center"/>
          </w:tcPr>
          <w:p w14:paraId="2FE13AFC"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c>
          <w:tcPr>
            <w:tcW w:w="1546" w:type="dxa"/>
            <w:tcBorders>
              <w:top w:val="nil"/>
              <w:left w:val="nil"/>
              <w:bottom w:val="single" w:sz="4" w:space="0" w:color="auto"/>
              <w:right w:val="single" w:sz="4" w:space="0" w:color="auto"/>
            </w:tcBorders>
            <w:noWrap/>
            <w:vAlign w:val="center"/>
          </w:tcPr>
          <w:p w14:paraId="1EE43C9F"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4A5937" w14:paraId="58E17D32" w14:textId="77777777">
        <w:trPr>
          <w:trHeight w:val="402"/>
        </w:trPr>
        <w:tc>
          <w:tcPr>
            <w:tcW w:w="7740" w:type="dxa"/>
            <w:gridSpan w:val="6"/>
            <w:tcBorders>
              <w:top w:val="single" w:sz="4" w:space="0" w:color="auto"/>
              <w:left w:val="single" w:sz="4" w:space="0" w:color="auto"/>
              <w:bottom w:val="single" w:sz="4" w:space="0" w:color="auto"/>
              <w:right w:val="single" w:sz="4" w:space="0" w:color="auto"/>
            </w:tcBorders>
            <w:noWrap/>
            <w:vAlign w:val="center"/>
          </w:tcPr>
          <w:p w14:paraId="6D37CFA6"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二、序</w:t>
            </w:r>
          </w:p>
        </w:tc>
        <w:tc>
          <w:tcPr>
            <w:tcW w:w="1546" w:type="dxa"/>
            <w:tcBorders>
              <w:top w:val="single" w:sz="4" w:space="0" w:color="auto"/>
              <w:left w:val="single" w:sz="4" w:space="0" w:color="auto"/>
              <w:bottom w:val="single" w:sz="4" w:space="0" w:color="auto"/>
              <w:right w:val="single" w:sz="4" w:space="0" w:color="auto"/>
            </w:tcBorders>
            <w:noWrap/>
            <w:vAlign w:val="center"/>
          </w:tcPr>
          <w:p w14:paraId="5D38F597"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4A5937" w14:paraId="2845A099" w14:textId="77777777">
        <w:trPr>
          <w:trHeight w:val="780"/>
        </w:trPr>
        <w:tc>
          <w:tcPr>
            <w:tcW w:w="680" w:type="dxa"/>
            <w:tcBorders>
              <w:top w:val="nil"/>
              <w:left w:val="single" w:sz="4" w:space="0" w:color="auto"/>
              <w:bottom w:val="single" w:sz="4" w:space="0" w:color="auto"/>
              <w:right w:val="single" w:sz="4" w:space="0" w:color="auto"/>
            </w:tcBorders>
            <w:noWrap/>
            <w:vAlign w:val="center"/>
          </w:tcPr>
          <w:p w14:paraId="52247471"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1460" w:type="dxa"/>
            <w:tcBorders>
              <w:top w:val="nil"/>
              <w:left w:val="single" w:sz="4" w:space="0" w:color="auto"/>
              <w:bottom w:val="single" w:sz="4" w:space="0" w:color="000000"/>
              <w:right w:val="single" w:sz="4" w:space="0" w:color="auto"/>
            </w:tcBorders>
            <w:noWrap/>
            <w:vAlign w:val="center"/>
          </w:tcPr>
          <w:p w14:paraId="23C4C3D2" w14:textId="77777777" w:rsidR="004A5937" w:rsidRDefault="00F70939">
            <w:pPr>
              <w:widowControl/>
              <w:jc w:val="center"/>
              <w:rPr>
                <w:rFonts w:ascii="Times New Roman" w:eastAsia="宋体" w:hAnsi="Times New Roman" w:cs="Times New Roman"/>
                <w:kern w:val="0"/>
                <w:szCs w:val="21"/>
              </w:rPr>
            </w:pPr>
            <w:proofErr w:type="gramStart"/>
            <w:r>
              <w:rPr>
                <w:rFonts w:ascii="Times New Roman" w:eastAsia="宋体" w:hAnsi="Times New Roman" w:cs="Times New Roman"/>
                <w:kern w:val="0"/>
                <w:szCs w:val="21"/>
              </w:rPr>
              <w:t>序部分</w:t>
            </w:r>
            <w:proofErr w:type="gramEnd"/>
          </w:p>
        </w:tc>
        <w:tc>
          <w:tcPr>
            <w:tcW w:w="3060" w:type="dxa"/>
            <w:tcBorders>
              <w:top w:val="nil"/>
              <w:left w:val="nil"/>
              <w:bottom w:val="single" w:sz="4" w:space="0" w:color="auto"/>
              <w:right w:val="single" w:sz="4" w:space="0" w:color="auto"/>
            </w:tcBorders>
            <w:vAlign w:val="center"/>
          </w:tcPr>
          <w:p w14:paraId="25EAD7AB"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原墙面展板拆除、清理、基层处理。</w:t>
            </w:r>
          </w:p>
          <w:p w14:paraId="232F3C5F"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kern w:val="0"/>
                <w:szCs w:val="21"/>
              </w:rPr>
              <w:t>根据设计方案和平面设计图填写工艺做法并自行报价。</w:t>
            </w:r>
          </w:p>
        </w:tc>
        <w:tc>
          <w:tcPr>
            <w:tcW w:w="700" w:type="dxa"/>
            <w:tcBorders>
              <w:top w:val="nil"/>
              <w:left w:val="nil"/>
              <w:bottom w:val="single" w:sz="4" w:space="0" w:color="auto"/>
              <w:right w:val="single" w:sz="4" w:space="0" w:color="auto"/>
            </w:tcBorders>
            <w:noWrap/>
            <w:vAlign w:val="center"/>
          </w:tcPr>
          <w:p w14:paraId="2E177F71"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80" w:type="dxa"/>
            <w:tcBorders>
              <w:top w:val="nil"/>
              <w:left w:val="nil"/>
              <w:bottom w:val="single" w:sz="4" w:space="0" w:color="auto"/>
              <w:right w:val="single" w:sz="4" w:space="0" w:color="auto"/>
            </w:tcBorders>
            <w:noWrap/>
            <w:vAlign w:val="center"/>
          </w:tcPr>
          <w:p w14:paraId="6C232734"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3.98</w:t>
            </w:r>
          </w:p>
        </w:tc>
        <w:tc>
          <w:tcPr>
            <w:tcW w:w="960" w:type="dxa"/>
            <w:tcBorders>
              <w:top w:val="nil"/>
              <w:left w:val="nil"/>
              <w:bottom w:val="single" w:sz="4" w:space="0" w:color="auto"/>
              <w:right w:val="single" w:sz="4" w:space="0" w:color="auto"/>
            </w:tcBorders>
            <w:noWrap/>
            <w:vAlign w:val="center"/>
          </w:tcPr>
          <w:p w14:paraId="3B8C991C"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c>
          <w:tcPr>
            <w:tcW w:w="1546" w:type="dxa"/>
            <w:tcBorders>
              <w:top w:val="single" w:sz="4" w:space="0" w:color="auto"/>
              <w:left w:val="nil"/>
              <w:bottom w:val="single" w:sz="4" w:space="0" w:color="auto"/>
              <w:right w:val="single" w:sz="4" w:space="0" w:color="auto"/>
            </w:tcBorders>
            <w:noWrap/>
            <w:vAlign w:val="center"/>
          </w:tcPr>
          <w:p w14:paraId="038904BB"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4A5937" w14:paraId="4E4D5E9F" w14:textId="77777777">
        <w:trPr>
          <w:trHeight w:val="402"/>
        </w:trPr>
        <w:tc>
          <w:tcPr>
            <w:tcW w:w="7740" w:type="dxa"/>
            <w:gridSpan w:val="6"/>
            <w:tcBorders>
              <w:top w:val="single" w:sz="4" w:space="0" w:color="auto"/>
              <w:left w:val="single" w:sz="4" w:space="0" w:color="auto"/>
              <w:bottom w:val="single" w:sz="4" w:space="0" w:color="auto"/>
              <w:right w:val="single" w:sz="4" w:space="0" w:color="000000"/>
            </w:tcBorders>
            <w:noWrap/>
            <w:vAlign w:val="center"/>
          </w:tcPr>
          <w:p w14:paraId="2FF8AB40"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三、第一展区</w:t>
            </w:r>
          </w:p>
        </w:tc>
        <w:tc>
          <w:tcPr>
            <w:tcW w:w="1546" w:type="dxa"/>
            <w:tcBorders>
              <w:top w:val="nil"/>
              <w:left w:val="nil"/>
              <w:bottom w:val="single" w:sz="4" w:space="0" w:color="auto"/>
              <w:right w:val="single" w:sz="4" w:space="0" w:color="auto"/>
            </w:tcBorders>
            <w:noWrap/>
            <w:vAlign w:val="center"/>
          </w:tcPr>
          <w:p w14:paraId="4FF42E2D"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4A5937" w14:paraId="3ADC9D34" w14:textId="77777777">
        <w:trPr>
          <w:trHeight w:val="979"/>
        </w:trPr>
        <w:tc>
          <w:tcPr>
            <w:tcW w:w="680" w:type="dxa"/>
            <w:tcBorders>
              <w:top w:val="nil"/>
              <w:left w:val="single" w:sz="4" w:space="0" w:color="auto"/>
              <w:bottom w:val="single" w:sz="4" w:space="0" w:color="auto"/>
              <w:right w:val="single" w:sz="4" w:space="0" w:color="auto"/>
            </w:tcBorders>
            <w:noWrap/>
            <w:vAlign w:val="center"/>
          </w:tcPr>
          <w:p w14:paraId="05AD2DE6"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1460" w:type="dxa"/>
            <w:tcBorders>
              <w:top w:val="nil"/>
              <w:left w:val="single" w:sz="4" w:space="0" w:color="auto"/>
              <w:bottom w:val="single" w:sz="4" w:space="0" w:color="000000"/>
              <w:right w:val="single" w:sz="4" w:space="0" w:color="auto"/>
            </w:tcBorders>
            <w:noWrap/>
            <w:vAlign w:val="center"/>
          </w:tcPr>
          <w:p w14:paraId="2F2472F1"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第一展区部分</w:t>
            </w:r>
          </w:p>
        </w:tc>
        <w:tc>
          <w:tcPr>
            <w:tcW w:w="3060" w:type="dxa"/>
            <w:tcBorders>
              <w:top w:val="nil"/>
              <w:left w:val="nil"/>
              <w:bottom w:val="single" w:sz="4" w:space="0" w:color="auto"/>
              <w:right w:val="single" w:sz="4" w:space="0" w:color="auto"/>
            </w:tcBorders>
            <w:vAlign w:val="center"/>
          </w:tcPr>
          <w:p w14:paraId="53A70B0A"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原墙面展板拆除、清理、基层处理。</w:t>
            </w:r>
          </w:p>
          <w:p w14:paraId="5804EF27"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kern w:val="0"/>
                <w:szCs w:val="21"/>
              </w:rPr>
              <w:t>根据设计方案和平面设计图填写工艺做法并自行报价。</w:t>
            </w:r>
          </w:p>
        </w:tc>
        <w:tc>
          <w:tcPr>
            <w:tcW w:w="700" w:type="dxa"/>
            <w:tcBorders>
              <w:top w:val="nil"/>
              <w:left w:val="nil"/>
              <w:bottom w:val="single" w:sz="4" w:space="0" w:color="auto"/>
              <w:right w:val="single" w:sz="4" w:space="0" w:color="auto"/>
            </w:tcBorders>
            <w:noWrap/>
            <w:vAlign w:val="center"/>
          </w:tcPr>
          <w:p w14:paraId="6A8FD81F"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80" w:type="dxa"/>
            <w:tcBorders>
              <w:top w:val="nil"/>
              <w:left w:val="nil"/>
              <w:bottom w:val="single" w:sz="4" w:space="0" w:color="auto"/>
              <w:right w:val="single" w:sz="4" w:space="0" w:color="auto"/>
            </w:tcBorders>
            <w:noWrap/>
            <w:vAlign w:val="center"/>
          </w:tcPr>
          <w:p w14:paraId="1AB33F85"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21.12</w:t>
            </w:r>
          </w:p>
        </w:tc>
        <w:tc>
          <w:tcPr>
            <w:tcW w:w="960" w:type="dxa"/>
            <w:tcBorders>
              <w:top w:val="nil"/>
              <w:left w:val="nil"/>
              <w:bottom w:val="single" w:sz="4" w:space="0" w:color="auto"/>
              <w:right w:val="single" w:sz="4" w:space="0" w:color="auto"/>
            </w:tcBorders>
            <w:noWrap/>
            <w:vAlign w:val="center"/>
          </w:tcPr>
          <w:p w14:paraId="50ED29D5"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c>
          <w:tcPr>
            <w:tcW w:w="1546" w:type="dxa"/>
            <w:tcBorders>
              <w:top w:val="nil"/>
              <w:left w:val="nil"/>
              <w:bottom w:val="single" w:sz="4" w:space="0" w:color="auto"/>
              <w:right w:val="single" w:sz="4" w:space="0" w:color="auto"/>
            </w:tcBorders>
            <w:noWrap/>
            <w:vAlign w:val="center"/>
          </w:tcPr>
          <w:p w14:paraId="45D877D7"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4A5937" w14:paraId="7265CD8D" w14:textId="77777777">
        <w:trPr>
          <w:trHeight w:val="402"/>
        </w:trPr>
        <w:tc>
          <w:tcPr>
            <w:tcW w:w="7740" w:type="dxa"/>
            <w:gridSpan w:val="6"/>
            <w:tcBorders>
              <w:top w:val="single" w:sz="4" w:space="0" w:color="auto"/>
              <w:left w:val="single" w:sz="4" w:space="0" w:color="auto"/>
              <w:bottom w:val="single" w:sz="4" w:space="0" w:color="auto"/>
              <w:right w:val="single" w:sz="4" w:space="0" w:color="000000"/>
            </w:tcBorders>
            <w:noWrap/>
            <w:vAlign w:val="center"/>
          </w:tcPr>
          <w:p w14:paraId="44E7F23D"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四、第二展区</w:t>
            </w:r>
          </w:p>
        </w:tc>
        <w:tc>
          <w:tcPr>
            <w:tcW w:w="1546" w:type="dxa"/>
            <w:tcBorders>
              <w:top w:val="nil"/>
              <w:left w:val="nil"/>
              <w:bottom w:val="single" w:sz="4" w:space="0" w:color="auto"/>
              <w:right w:val="single" w:sz="4" w:space="0" w:color="auto"/>
            </w:tcBorders>
            <w:noWrap/>
            <w:vAlign w:val="center"/>
          </w:tcPr>
          <w:p w14:paraId="33232DD6"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4A5937" w14:paraId="732A99AC" w14:textId="77777777">
        <w:trPr>
          <w:trHeight w:val="919"/>
        </w:trPr>
        <w:tc>
          <w:tcPr>
            <w:tcW w:w="680" w:type="dxa"/>
            <w:tcBorders>
              <w:top w:val="nil"/>
              <w:left w:val="single" w:sz="4" w:space="0" w:color="auto"/>
              <w:bottom w:val="single" w:sz="4" w:space="0" w:color="auto"/>
              <w:right w:val="single" w:sz="4" w:space="0" w:color="auto"/>
            </w:tcBorders>
            <w:noWrap/>
            <w:vAlign w:val="center"/>
          </w:tcPr>
          <w:p w14:paraId="47DA684E"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1460" w:type="dxa"/>
            <w:tcBorders>
              <w:top w:val="nil"/>
              <w:left w:val="single" w:sz="4" w:space="0" w:color="auto"/>
              <w:bottom w:val="single" w:sz="4" w:space="0" w:color="000000"/>
              <w:right w:val="single" w:sz="4" w:space="0" w:color="auto"/>
            </w:tcBorders>
            <w:noWrap/>
            <w:vAlign w:val="center"/>
          </w:tcPr>
          <w:p w14:paraId="32E3BFB4"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第二展区部分</w:t>
            </w:r>
          </w:p>
        </w:tc>
        <w:tc>
          <w:tcPr>
            <w:tcW w:w="3060" w:type="dxa"/>
            <w:tcBorders>
              <w:top w:val="nil"/>
              <w:left w:val="nil"/>
              <w:bottom w:val="single" w:sz="4" w:space="0" w:color="auto"/>
              <w:right w:val="single" w:sz="4" w:space="0" w:color="auto"/>
            </w:tcBorders>
            <w:vAlign w:val="center"/>
          </w:tcPr>
          <w:p w14:paraId="34BC3EF6"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原墙面展板拆除、清理、基层处理。</w:t>
            </w:r>
          </w:p>
          <w:p w14:paraId="394F3970"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kern w:val="0"/>
                <w:szCs w:val="21"/>
              </w:rPr>
              <w:t>根据设计方案和平面设计图填写工艺做法并自行报价。</w:t>
            </w:r>
          </w:p>
        </w:tc>
        <w:tc>
          <w:tcPr>
            <w:tcW w:w="700" w:type="dxa"/>
            <w:tcBorders>
              <w:top w:val="nil"/>
              <w:left w:val="nil"/>
              <w:bottom w:val="single" w:sz="4" w:space="0" w:color="auto"/>
              <w:right w:val="single" w:sz="4" w:space="0" w:color="auto"/>
            </w:tcBorders>
            <w:noWrap/>
            <w:vAlign w:val="center"/>
          </w:tcPr>
          <w:p w14:paraId="5FFCB1E2"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80" w:type="dxa"/>
            <w:tcBorders>
              <w:top w:val="nil"/>
              <w:left w:val="nil"/>
              <w:bottom w:val="single" w:sz="4" w:space="0" w:color="auto"/>
              <w:right w:val="single" w:sz="4" w:space="0" w:color="auto"/>
            </w:tcBorders>
            <w:noWrap/>
            <w:vAlign w:val="center"/>
          </w:tcPr>
          <w:p w14:paraId="2C1AE2E5"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19.31</w:t>
            </w:r>
          </w:p>
        </w:tc>
        <w:tc>
          <w:tcPr>
            <w:tcW w:w="960" w:type="dxa"/>
            <w:tcBorders>
              <w:top w:val="nil"/>
              <w:left w:val="nil"/>
              <w:bottom w:val="single" w:sz="4" w:space="0" w:color="auto"/>
              <w:right w:val="single" w:sz="4" w:space="0" w:color="auto"/>
            </w:tcBorders>
            <w:noWrap/>
            <w:vAlign w:val="center"/>
          </w:tcPr>
          <w:p w14:paraId="7A9C6E50"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c>
          <w:tcPr>
            <w:tcW w:w="1546" w:type="dxa"/>
            <w:tcBorders>
              <w:top w:val="nil"/>
              <w:left w:val="nil"/>
              <w:bottom w:val="single" w:sz="4" w:space="0" w:color="auto"/>
              <w:right w:val="single" w:sz="4" w:space="0" w:color="auto"/>
            </w:tcBorders>
            <w:noWrap/>
            <w:vAlign w:val="center"/>
          </w:tcPr>
          <w:p w14:paraId="0E6CF92D"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4A5937" w14:paraId="3C02B5E9" w14:textId="77777777">
        <w:trPr>
          <w:trHeight w:val="402"/>
        </w:trPr>
        <w:tc>
          <w:tcPr>
            <w:tcW w:w="7740" w:type="dxa"/>
            <w:gridSpan w:val="6"/>
            <w:tcBorders>
              <w:top w:val="single" w:sz="4" w:space="0" w:color="auto"/>
              <w:left w:val="single" w:sz="4" w:space="0" w:color="auto"/>
              <w:bottom w:val="single" w:sz="4" w:space="0" w:color="auto"/>
              <w:right w:val="single" w:sz="4" w:space="0" w:color="000000"/>
            </w:tcBorders>
            <w:noWrap/>
            <w:vAlign w:val="center"/>
          </w:tcPr>
          <w:p w14:paraId="017264B2"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五、第三展区</w:t>
            </w:r>
          </w:p>
        </w:tc>
        <w:tc>
          <w:tcPr>
            <w:tcW w:w="1546" w:type="dxa"/>
            <w:tcBorders>
              <w:top w:val="nil"/>
              <w:left w:val="nil"/>
              <w:bottom w:val="single" w:sz="4" w:space="0" w:color="auto"/>
              <w:right w:val="single" w:sz="4" w:space="0" w:color="auto"/>
            </w:tcBorders>
            <w:noWrap/>
            <w:vAlign w:val="center"/>
          </w:tcPr>
          <w:p w14:paraId="2F3FA22D"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4A5937" w14:paraId="06752748" w14:textId="77777777">
        <w:trPr>
          <w:trHeight w:val="1155"/>
        </w:trPr>
        <w:tc>
          <w:tcPr>
            <w:tcW w:w="680" w:type="dxa"/>
            <w:tcBorders>
              <w:top w:val="nil"/>
              <w:left w:val="single" w:sz="4" w:space="0" w:color="auto"/>
              <w:bottom w:val="single" w:sz="4" w:space="0" w:color="auto"/>
              <w:right w:val="single" w:sz="4" w:space="0" w:color="auto"/>
            </w:tcBorders>
            <w:noWrap/>
            <w:vAlign w:val="center"/>
          </w:tcPr>
          <w:p w14:paraId="09646BC5"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1460" w:type="dxa"/>
            <w:tcBorders>
              <w:top w:val="nil"/>
              <w:left w:val="single" w:sz="4" w:space="0" w:color="auto"/>
              <w:bottom w:val="single" w:sz="4" w:space="0" w:color="000000"/>
              <w:right w:val="single" w:sz="4" w:space="0" w:color="auto"/>
            </w:tcBorders>
            <w:noWrap/>
            <w:vAlign w:val="center"/>
          </w:tcPr>
          <w:p w14:paraId="21CA4C6E"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第三展区部分</w:t>
            </w:r>
          </w:p>
        </w:tc>
        <w:tc>
          <w:tcPr>
            <w:tcW w:w="3060" w:type="dxa"/>
            <w:tcBorders>
              <w:top w:val="nil"/>
              <w:left w:val="nil"/>
              <w:bottom w:val="single" w:sz="4" w:space="0" w:color="auto"/>
              <w:right w:val="single" w:sz="4" w:space="0" w:color="auto"/>
            </w:tcBorders>
            <w:vAlign w:val="center"/>
          </w:tcPr>
          <w:p w14:paraId="087CCCA1"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原墙面展板拆除、清理、基层处理。</w:t>
            </w:r>
          </w:p>
          <w:p w14:paraId="06FEAEBB"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kern w:val="0"/>
                <w:szCs w:val="21"/>
              </w:rPr>
              <w:t>根据设计方案和平面设计图填写工艺做法并自行报价。</w:t>
            </w:r>
          </w:p>
        </w:tc>
        <w:tc>
          <w:tcPr>
            <w:tcW w:w="700" w:type="dxa"/>
            <w:tcBorders>
              <w:top w:val="nil"/>
              <w:left w:val="nil"/>
              <w:bottom w:val="single" w:sz="4" w:space="0" w:color="auto"/>
              <w:right w:val="single" w:sz="4" w:space="0" w:color="auto"/>
            </w:tcBorders>
            <w:noWrap/>
            <w:vAlign w:val="center"/>
          </w:tcPr>
          <w:p w14:paraId="0C715881"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80" w:type="dxa"/>
            <w:tcBorders>
              <w:top w:val="nil"/>
              <w:left w:val="nil"/>
              <w:bottom w:val="single" w:sz="4" w:space="0" w:color="auto"/>
              <w:right w:val="single" w:sz="4" w:space="0" w:color="auto"/>
            </w:tcBorders>
            <w:noWrap/>
            <w:vAlign w:val="center"/>
          </w:tcPr>
          <w:p w14:paraId="4B70CD95"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22.79</w:t>
            </w:r>
          </w:p>
        </w:tc>
        <w:tc>
          <w:tcPr>
            <w:tcW w:w="960" w:type="dxa"/>
            <w:tcBorders>
              <w:top w:val="nil"/>
              <w:left w:val="nil"/>
              <w:bottom w:val="single" w:sz="4" w:space="0" w:color="auto"/>
              <w:right w:val="single" w:sz="4" w:space="0" w:color="auto"/>
            </w:tcBorders>
            <w:noWrap/>
            <w:vAlign w:val="center"/>
          </w:tcPr>
          <w:p w14:paraId="18CFDBF1"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c>
          <w:tcPr>
            <w:tcW w:w="1546" w:type="dxa"/>
            <w:tcBorders>
              <w:top w:val="nil"/>
              <w:left w:val="nil"/>
              <w:bottom w:val="single" w:sz="4" w:space="0" w:color="auto"/>
              <w:right w:val="single" w:sz="4" w:space="0" w:color="auto"/>
            </w:tcBorders>
            <w:noWrap/>
            <w:vAlign w:val="center"/>
          </w:tcPr>
          <w:p w14:paraId="5D7FE3CA"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4A5937" w14:paraId="74C9B207" w14:textId="77777777">
        <w:trPr>
          <w:trHeight w:val="402"/>
        </w:trPr>
        <w:tc>
          <w:tcPr>
            <w:tcW w:w="7740" w:type="dxa"/>
            <w:gridSpan w:val="6"/>
            <w:tcBorders>
              <w:top w:val="single" w:sz="4" w:space="0" w:color="auto"/>
              <w:left w:val="single" w:sz="4" w:space="0" w:color="auto"/>
              <w:bottom w:val="single" w:sz="4" w:space="0" w:color="auto"/>
              <w:right w:val="single" w:sz="4" w:space="0" w:color="000000"/>
            </w:tcBorders>
            <w:noWrap/>
            <w:vAlign w:val="center"/>
          </w:tcPr>
          <w:p w14:paraId="3763EE8A"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六、结语</w:t>
            </w:r>
          </w:p>
        </w:tc>
        <w:tc>
          <w:tcPr>
            <w:tcW w:w="1546" w:type="dxa"/>
            <w:tcBorders>
              <w:top w:val="nil"/>
              <w:left w:val="nil"/>
              <w:bottom w:val="single" w:sz="4" w:space="0" w:color="auto"/>
              <w:right w:val="single" w:sz="4" w:space="0" w:color="auto"/>
            </w:tcBorders>
            <w:noWrap/>
            <w:vAlign w:val="center"/>
          </w:tcPr>
          <w:p w14:paraId="07FAE6DF"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4A5937" w14:paraId="1585F974" w14:textId="77777777">
        <w:trPr>
          <w:trHeight w:val="919"/>
        </w:trPr>
        <w:tc>
          <w:tcPr>
            <w:tcW w:w="680" w:type="dxa"/>
            <w:tcBorders>
              <w:top w:val="nil"/>
              <w:left w:val="single" w:sz="4" w:space="0" w:color="auto"/>
              <w:bottom w:val="single" w:sz="4" w:space="0" w:color="auto"/>
              <w:right w:val="single" w:sz="4" w:space="0" w:color="auto"/>
            </w:tcBorders>
            <w:noWrap/>
            <w:vAlign w:val="center"/>
          </w:tcPr>
          <w:p w14:paraId="19D4E9DE"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1460" w:type="dxa"/>
            <w:tcBorders>
              <w:top w:val="nil"/>
              <w:left w:val="single" w:sz="4" w:space="0" w:color="auto"/>
              <w:bottom w:val="single" w:sz="4" w:space="0" w:color="000000"/>
              <w:right w:val="single" w:sz="4" w:space="0" w:color="auto"/>
            </w:tcBorders>
            <w:noWrap/>
            <w:vAlign w:val="center"/>
          </w:tcPr>
          <w:p w14:paraId="5B6D4539"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结语部分</w:t>
            </w:r>
          </w:p>
        </w:tc>
        <w:tc>
          <w:tcPr>
            <w:tcW w:w="3060" w:type="dxa"/>
            <w:tcBorders>
              <w:top w:val="nil"/>
              <w:left w:val="nil"/>
              <w:bottom w:val="single" w:sz="4" w:space="0" w:color="auto"/>
              <w:right w:val="single" w:sz="4" w:space="0" w:color="auto"/>
            </w:tcBorders>
            <w:vAlign w:val="center"/>
          </w:tcPr>
          <w:p w14:paraId="26B5C2C5"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原墙面展板拆除、清理、基层处理。</w:t>
            </w:r>
          </w:p>
          <w:p w14:paraId="1E8416BE"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kern w:val="0"/>
                <w:szCs w:val="21"/>
              </w:rPr>
              <w:t>根据设计方案和平面设计图填写工艺做法并自行报价。</w:t>
            </w:r>
          </w:p>
        </w:tc>
        <w:tc>
          <w:tcPr>
            <w:tcW w:w="700" w:type="dxa"/>
            <w:tcBorders>
              <w:top w:val="nil"/>
              <w:left w:val="nil"/>
              <w:bottom w:val="single" w:sz="4" w:space="0" w:color="auto"/>
              <w:right w:val="single" w:sz="4" w:space="0" w:color="auto"/>
            </w:tcBorders>
            <w:noWrap/>
            <w:vAlign w:val="center"/>
          </w:tcPr>
          <w:p w14:paraId="78735B63"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80" w:type="dxa"/>
            <w:tcBorders>
              <w:top w:val="nil"/>
              <w:left w:val="nil"/>
              <w:bottom w:val="single" w:sz="4" w:space="0" w:color="auto"/>
              <w:right w:val="single" w:sz="4" w:space="0" w:color="auto"/>
            </w:tcBorders>
            <w:noWrap/>
            <w:vAlign w:val="center"/>
          </w:tcPr>
          <w:p w14:paraId="338B3778"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10</w:t>
            </w:r>
            <w:r>
              <w:rPr>
                <w:rFonts w:ascii="Times New Roman" w:eastAsia="宋体" w:hAnsi="Times New Roman" w:cs="Times New Roman"/>
                <w:kern w:val="0"/>
                <w:szCs w:val="21"/>
              </w:rPr>
              <w:t>.08</w:t>
            </w:r>
          </w:p>
        </w:tc>
        <w:tc>
          <w:tcPr>
            <w:tcW w:w="960" w:type="dxa"/>
            <w:tcBorders>
              <w:top w:val="nil"/>
              <w:left w:val="nil"/>
              <w:bottom w:val="single" w:sz="4" w:space="0" w:color="auto"/>
              <w:right w:val="single" w:sz="4" w:space="0" w:color="auto"/>
            </w:tcBorders>
            <w:noWrap/>
            <w:vAlign w:val="center"/>
          </w:tcPr>
          <w:p w14:paraId="3B94F4AB"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c>
          <w:tcPr>
            <w:tcW w:w="1546" w:type="dxa"/>
            <w:tcBorders>
              <w:top w:val="nil"/>
              <w:left w:val="nil"/>
              <w:bottom w:val="single" w:sz="4" w:space="0" w:color="auto"/>
              <w:right w:val="single" w:sz="4" w:space="0" w:color="auto"/>
            </w:tcBorders>
            <w:noWrap/>
            <w:vAlign w:val="center"/>
          </w:tcPr>
          <w:p w14:paraId="23E32C77"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4A5937" w14:paraId="4ABB3444" w14:textId="77777777">
        <w:trPr>
          <w:trHeight w:val="402"/>
        </w:trPr>
        <w:tc>
          <w:tcPr>
            <w:tcW w:w="7740" w:type="dxa"/>
            <w:gridSpan w:val="6"/>
            <w:tcBorders>
              <w:top w:val="single" w:sz="4" w:space="0" w:color="auto"/>
              <w:left w:val="single" w:sz="4" w:space="0" w:color="auto"/>
              <w:bottom w:val="single" w:sz="4" w:space="0" w:color="auto"/>
              <w:right w:val="single" w:sz="4" w:space="0" w:color="000000"/>
            </w:tcBorders>
            <w:noWrap/>
            <w:vAlign w:val="center"/>
          </w:tcPr>
          <w:p w14:paraId="69BFB6A2"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七、陈列室</w:t>
            </w:r>
            <w:proofErr w:type="gramStart"/>
            <w:r>
              <w:rPr>
                <w:rFonts w:ascii="Times New Roman" w:eastAsia="宋体" w:hAnsi="Times New Roman" w:cs="Times New Roman"/>
                <w:kern w:val="0"/>
                <w:szCs w:val="21"/>
              </w:rPr>
              <w:t>一</w:t>
            </w:r>
            <w:proofErr w:type="gramEnd"/>
          </w:p>
        </w:tc>
        <w:tc>
          <w:tcPr>
            <w:tcW w:w="1546" w:type="dxa"/>
            <w:tcBorders>
              <w:top w:val="nil"/>
              <w:left w:val="nil"/>
              <w:bottom w:val="single" w:sz="4" w:space="0" w:color="auto"/>
              <w:right w:val="single" w:sz="4" w:space="0" w:color="auto"/>
            </w:tcBorders>
            <w:noWrap/>
            <w:vAlign w:val="center"/>
          </w:tcPr>
          <w:p w14:paraId="76BE66C6"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4A5937" w14:paraId="0A2FC91A" w14:textId="77777777">
        <w:trPr>
          <w:trHeight w:val="1528"/>
        </w:trPr>
        <w:tc>
          <w:tcPr>
            <w:tcW w:w="680" w:type="dxa"/>
            <w:tcBorders>
              <w:top w:val="nil"/>
              <w:left w:val="single" w:sz="4" w:space="0" w:color="auto"/>
              <w:bottom w:val="single" w:sz="4" w:space="0" w:color="auto"/>
              <w:right w:val="single" w:sz="4" w:space="0" w:color="auto"/>
            </w:tcBorders>
            <w:noWrap/>
            <w:vAlign w:val="center"/>
          </w:tcPr>
          <w:p w14:paraId="1E2A87F2"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lastRenderedPageBreak/>
              <w:t>1</w:t>
            </w:r>
          </w:p>
        </w:tc>
        <w:tc>
          <w:tcPr>
            <w:tcW w:w="1460" w:type="dxa"/>
            <w:tcBorders>
              <w:top w:val="nil"/>
              <w:left w:val="single" w:sz="4" w:space="0" w:color="auto"/>
              <w:bottom w:val="single" w:sz="4" w:space="0" w:color="auto"/>
              <w:right w:val="single" w:sz="4" w:space="0" w:color="auto"/>
            </w:tcBorders>
            <w:noWrap/>
            <w:vAlign w:val="center"/>
          </w:tcPr>
          <w:p w14:paraId="5ACD2097"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陈列室一部分</w:t>
            </w:r>
          </w:p>
        </w:tc>
        <w:tc>
          <w:tcPr>
            <w:tcW w:w="3060" w:type="dxa"/>
            <w:tcBorders>
              <w:top w:val="nil"/>
              <w:left w:val="nil"/>
              <w:bottom w:val="single" w:sz="4" w:space="0" w:color="auto"/>
              <w:right w:val="single" w:sz="4" w:space="0" w:color="auto"/>
            </w:tcBorders>
            <w:vAlign w:val="center"/>
          </w:tcPr>
          <w:p w14:paraId="06332D53"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原墙面展板拆除、清理、基层处理。</w:t>
            </w:r>
          </w:p>
          <w:p w14:paraId="10DB1CCB"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kern w:val="0"/>
                <w:szCs w:val="21"/>
              </w:rPr>
              <w:t>根据设计方案和平面设计图填写工艺做法并自行报价。</w:t>
            </w:r>
          </w:p>
        </w:tc>
        <w:tc>
          <w:tcPr>
            <w:tcW w:w="700" w:type="dxa"/>
            <w:tcBorders>
              <w:top w:val="nil"/>
              <w:left w:val="nil"/>
              <w:bottom w:val="single" w:sz="4" w:space="0" w:color="auto"/>
              <w:right w:val="single" w:sz="4" w:space="0" w:color="auto"/>
            </w:tcBorders>
            <w:noWrap/>
            <w:vAlign w:val="center"/>
          </w:tcPr>
          <w:p w14:paraId="412CA09F"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80" w:type="dxa"/>
            <w:tcBorders>
              <w:top w:val="nil"/>
              <w:left w:val="nil"/>
              <w:bottom w:val="single" w:sz="4" w:space="0" w:color="auto"/>
              <w:right w:val="single" w:sz="4" w:space="0" w:color="auto"/>
            </w:tcBorders>
            <w:noWrap/>
            <w:vAlign w:val="center"/>
          </w:tcPr>
          <w:p w14:paraId="7AD86ED9"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46.75</w:t>
            </w:r>
          </w:p>
        </w:tc>
        <w:tc>
          <w:tcPr>
            <w:tcW w:w="960" w:type="dxa"/>
            <w:tcBorders>
              <w:top w:val="nil"/>
              <w:left w:val="nil"/>
              <w:bottom w:val="single" w:sz="4" w:space="0" w:color="auto"/>
              <w:right w:val="single" w:sz="4" w:space="0" w:color="auto"/>
            </w:tcBorders>
            <w:noWrap/>
            <w:vAlign w:val="center"/>
          </w:tcPr>
          <w:p w14:paraId="20786F97"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c>
          <w:tcPr>
            <w:tcW w:w="1546" w:type="dxa"/>
            <w:tcBorders>
              <w:top w:val="nil"/>
              <w:left w:val="nil"/>
              <w:bottom w:val="single" w:sz="4" w:space="0" w:color="auto"/>
              <w:right w:val="single" w:sz="4" w:space="0" w:color="auto"/>
            </w:tcBorders>
            <w:noWrap/>
            <w:vAlign w:val="center"/>
          </w:tcPr>
          <w:p w14:paraId="6EEDB8E2"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4A5937" w14:paraId="12D203B9" w14:textId="77777777">
        <w:trPr>
          <w:trHeight w:val="402"/>
        </w:trPr>
        <w:tc>
          <w:tcPr>
            <w:tcW w:w="7740" w:type="dxa"/>
            <w:gridSpan w:val="6"/>
            <w:tcBorders>
              <w:top w:val="single" w:sz="4" w:space="0" w:color="auto"/>
              <w:left w:val="single" w:sz="4" w:space="0" w:color="auto"/>
              <w:bottom w:val="single" w:sz="4" w:space="0" w:color="auto"/>
              <w:right w:val="single" w:sz="4" w:space="0" w:color="000000"/>
            </w:tcBorders>
            <w:noWrap/>
            <w:vAlign w:val="center"/>
          </w:tcPr>
          <w:p w14:paraId="6053BD38"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八、陈列室二</w:t>
            </w:r>
          </w:p>
        </w:tc>
        <w:tc>
          <w:tcPr>
            <w:tcW w:w="1546" w:type="dxa"/>
            <w:tcBorders>
              <w:top w:val="single" w:sz="4" w:space="0" w:color="auto"/>
              <w:left w:val="nil"/>
              <w:bottom w:val="single" w:sz="4" w:space="0" w:color="auto"/>
              <w:right w:val="single" w:sz="4" w:space="0" w:color="auto"/>
            </w:tcBorders>
            <w:noWrap/>
            <w:vAlign w:val="center"/>
          </w:tcPr>
          <w:p w14:paraId="757C283A"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4A5937" w14:paraId="27E8FEA8" w14:textId="77777777">
        <w:trPr>
          <w:trHeight w:val="667"/>
        </w:trPr>
        <w:tc>
          <w:tcPr>
            <w:tcW w:w="680" w:type="dxa"/>
            <w:tcBorders>
              <w:top w:val="single" w:sz="4" w:space="0" w:color="auto"/>
              <w:left w:val="single" w:sz="4" w:space="0" w:color="auto"/>
              <w:bottom w:val="single" w:sz="4" w:space="0" w:color="auto"/>
              <w:right w:val="single" w:sz="4" w:space="0" w:color="auto"/>
            </w:tcBorders>
            <w:noWrap/>
            <w:vAlign w:val="center"/>
          </w:tcPr>
          <w:p w14:paraId="4DA12623"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1460" w:type="dxa"/>
            <w:tcBorders>
              <w:top w:val="single" w:sz="4" w:space="0" w:color="auto"/>
              <w:left w:val="single" w:sz="4" w:space="0" w:color="auto"/>
              <w:bottom w:val="single" w:sz="4" w:space="0" w:color="000000"/>
              <w:right w:val="single" w:sz="4" w:space="0" w:color="auto"/>
            </w:tcBorders>
            <w:noWrap/>
            <w:vAlign w:val="center"/>
          </w:tcPr>
          <w:p w14:paraId="0C9438A5"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陈列室二部分</w:t>
            </w:r>
          </w:p>
        </w:tc>
        <w:tc>
          <w:tcPr>
            <w:tcW w:w="3060" w:type="dxa"/>
            <w:tcBorders>
              <w:top w:val="single" w:sz="4" w:space="0" w:color="auto"/>
              <w:left w:val="nil"/>
              <w:bottom w:val="single" w:sz="4" w:space="0" w:color="auto"/>
              <w:right w:val="single" w:sz="4" w:space="0" w:color="auto"/>
            </w:tcBorders>
            <w:vAlign w:val="center"/>
          </w:tcPr>
          <w:p w14:paraId="72A84AE9"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原墙面展板拆除、清理、基层处理。</w:t>
            </w:r>
          </w:p>
          <w:p w14:paraId="1A799AF8"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kern w:val="0"/>
                <w:szCs w:val="21"/>
              </w:rPr>
              <w:t>根据设计方案和平面设计图填写工艺做法并自行报价。</w:t>
            </w:r>
          </w:p>
        </w:tc>
        <w:tc>
          <w:tcPr>
            <w:tcW w:w="700" w:type="dxa"/>
            <w:tcBorders>
              <w:top w:val="single" w:sz="4" w:space="0" w:color="auto"/>
              <w:left w:val="nil"/>
              <w:bottom w:val="single" w:sz="4" w:space="0" w:color="auto"/>
              <w:right w:val="single" w:sz="4" w:space="0" w:color="auto"/>
            </w:tcBorders>
            <w:noWrap/>
            <w:vAlign w:val="center"/>
          </w:tcPr>
          <w:p w14:paraId="602D967E"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80" w:type="dxa"/>
            <w:tcBorders>
              <w:top w:val="single" w:sz="4" w:space="0" w:color="auto"/>
              <w:left w:val="nil"/>
              <w:bottom w:val="single" w:sz="4" w:space="0" w:color="auto"/>
              <w:right w:val="single" w:sz="4" w:space="0" w:color="auto"/>
            </w:tcBorders>
            <w:noWrap/>
            <w:vAlign w:val="center"/>
          </w:tcPr>
          <w:p w14:paraId="29979826"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12.62</w:t>
            </w:r>
          </w:p>
        </w:tc>
        <w:tc>
          <w:tcPr>
            <w:tcW w:w="960" w:type="dxa"/>
            <w:tcBorders>
              <w:top w:val="single" w:sz="4" w:space="0" w:color="auto"/>
              <w:left w:val="nil"/>
              <w:bottom w:val="single" w:sz="4" w:space="0" w:color="auto"/>
              <w:right w:val="single" w:sz="4" w:space="0" w:color="auto"/>
            </w:tcBorders>
            <w:noWrap/>
            <w:vAlign w:val="center"/>
          </w:tcPr>
          <w:p w14:paraId="475B7215"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c>
          <w:tcPr>
            <w:tcW w:w="1546" w:type="dxa"/>
            <w:tcBorders>
              <w:top w:val="single" w:sz="4" w:space="0" w:color="auto"/>
              <w:left w:val="nil"/>
              <w:bottom w:val="single" w:sz="4" w:space="0" w:color="auto"/>
              <w:right w:val="single" w:sz="4" w:space="0" w:color="auto"/>
            </w:tcBorders>
            <w:noWrap/>
            <w:vAlign w:val="center"/>
          </w:tcPr>
          <w:p w14:paraId="4FBAB316"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4A5937" w14:paraId="409A29AF" w14:textId="77777777">
        <w:trPr>
          <w:trHeight w:val="402"/>
        </w:trPr>
        <w:tc>
          <w:tcPr>
            <w:tcW w:w="7740" w:type="dxa"/>
            <w:gridSpan w:val="6"/>
            <w:tcBorders>
              <w:top w:val="single" w:sz="4" w:space="0" w:color="auto"/>
              <w:left w:val="single" w:sz="4" w:space="0" w:color="auto"/>
              <w:bottom w:val="single" w:sz="4" w:space="0" w:color="auto"/>
              <w:right w:val="single" w:sz="4" w:space="0" w:color="000000"/>
            </w:tcBorders>
            <w:noWrap/>
            <w:vAlign w:val="center"/>
          </w:tcPr>
          <w:p w14:paraId="5B22BD7A"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九、活动室</w:t>
            </w:r>
          </w:p>
        </w:tc>
        <w:tc>
          <w:tcPr>
            <w:tcW w:w="1546" w:type="dxa"/>
            <w:tcBorders>
              <w:top w:val="nil"/>
              <w:left w:val="nil"/>
              <w:bottom w:val="single" w:sz="4" w:space="0" w:color="auto"/>
              <w:right w:val="single" w:sz="4" w:space="0" w:color="auto"/>
            </w:tcBorders>
            <w:noWrap/>
            <w:vAlign w:val="center"/>
          </w:tcPr>
          <w:p w14:paraId="7F5D1BCB"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4A5937" w14:paraId="547DFC5E" w14:textId="77777777">
        <w:trPr>
          <w:trHeight w:val="859"/>
        </w:trPr>
        <w:tc>
          <w:tcPr>
            <w:tcW w:w="680" w:type="dxa"/>
            <w:tcBorders>
              <w:top w:val="nil"/>
              <w:left w:val="single" w:sz="4" w:space="0" w:color="auto"/>
              <w:bottom w:val="single" w:sz="4" w:space="0" w:color="auto"/>
              <w:right w:val="single" w:sz="4" w:space="0" w:color="auto"/>
            </w:tcBorders>
            <w:noWrap/>
            <w:vAlign w:val="center"/>
          </w:tcPr>
          <w:p w14:paraId="6DDF1F06"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1460" w:type="dxa"/>
            <w:tcBorders>
              <w:top w:val="nil"/>
              <w:left w:val="single" w:sz="4" w:space="0" w:color="auto"/>
              <w:bottom w:val="single" w:sz="4" w:space="0" w:color="000000"/>
              <w:right w:val="single" w:sz="4" w:space="0" w:color="auto"/>
            </w:tcBorders>
            <w:vAlign w:val="center"/>
          </w:tcPr>
          <w:p w14:paraId="6F42509D"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活动室部分</w:t>
            </w:r>
          </w:p>
        </w:tc>
        <w:tc>
          <w:tcPr>
            <w:tcW w:w="3060" w:type="dxa"/>
            <w:tcBorders>
              <w:top w:val="nil"/>
              <w:left w:val="nil"/>
              <w:bottom w:val="single" w:sz="4" w:space="0" w:color="auto"/>
              <w:right w:val="single" w:sz="4" w:space="0" w:color="auto"/>
            </w:tcBorders>
            <w:vAlign w:val="center"/>
          </w:tcPr>
          <w:p w14:paraId="76A60820"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原墙面展板拆除、清理、基层处理。</w:t>
            </w:r>
          </w:p>
          <w:p w14:paraId="415335EF"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kern w:val="0"/>
                <w:szCs w:val="21"/>
              </w:rPr>
              <w:t>根据设计方案和平面设计图填写工艺做法并自行报价。</w:t>
            </w:r>
          </w:p>
        </w:tc>
        <w:tc>
          <w:tcPr>
            <w:tcW w:w="700" w:type="dxa"/>
            <w:tcBorders>
              <w:top w:val="nil"/>
              <w:left w:val="nil"/>
              <w:bottom w:val="single" w:sz="4" w:space="0" w:color="auto"/>
              <w:right w:val="single" w:sz="4" w:space="0" w:color="auto"/>
            </w:tcBorders>
            <w:noWrap/>
            <w:vAlign w:val="center"/>
          </w:tcPr>
          <w:p w14:paraId="5ABDABBD"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80" w:type="dxa"/>
            <w:tcBorders>
              <w:top w:val="nil"/>
              <w:left w:val="nil"/>
              <w:bottom w:val="single" w:sz="4" w:space="0" w:color="auto"/>
              <w:right w:val="single" w:sz="4" w:space="0" w:color="auto"/>
            </w:tcBorders>
            <w:noWrap/>
            <w:vAlign w:val="center"/>
          </w:tcPr>
          <w:p w14:paraId="3E83871E"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41.9</w:t>
            </w:r>
          </w:p>
        </w:tc>
        <w:tc>
          <w:tcPr>
            <w:tcW w:w="960" w:type="dxa"/>
            <w:tcBorders>
              <w:top w:val="nil"/>
              <w:left w:val="nil"/>
              <w:bottom w:val="single" w:sz="4" w:space="0" w:color="auto"/>
              <w:right w:val="single" w:sz="4" w:space="0" w:color="auto"/>
            </w:tcBorders>
            <w:noWrap/>
            <w:vAlign w:val="center"/>
          </w:tcPr>
          <w:p w14:paraId="5766FA8E"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c>
          <w:tcPr>
            <w:tcW w:w="1546" w:type="dxa"/>
            <w:tcBorders>
              <w:top w:val="nil"/>
              <w:left w:val="nil"/>
              <w:bottom w:val="single" w:sz="4" w:space="0" w:color="auto"/>
              <w:right w:val="single" w:sz="4" w:space="0" w:color="auto"/>
            </w:tcBorders>
            <w:noWrap/>
            <w:vAlign w:val="center"/>
          </w:tcPr>
          <w:p w14:paraId="578EEE2C"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p>
        </w:tc>
      </w:tr>
      <w:tr w:rsidR="004A5937" w14:paraId="4F7F310C" w14:textId="77777777">
        <w:trPr>
          <w:trHeight w:val="728"/>
        </w:trPr>
        <w:tc>
          <w:tcPr>
            <w:tcW w:w="680" w:type="dxa"/>
            <w:tcBorders>
              <w:top w:val="nil"/>
              <w:left w:val="single" w:sz="4" w:space="0" w:color="auto"/>
              <w:bottom w:val="single" w:sz="4" w:space="0" w:color="auto"/>
              <w:right w:val="single" w:sz="4" w:space="0" w:color="auto"/>
            </w:tcBorders>
            <w:noWrap/>
            <w:vAlign w:val="center"/>
          </w:tcPr>
          <w:p w14:paraId="34F27082"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1460" w:type="dxa"/>
            <w:tcBorders>
              <w:top w:val="nil"/>
              <w:left w:val="single" w:sz="4" w:space="0" w:color="auto"/>
              <w:bottom w:val="single" w:sz="4" w:space="0" w:color="000000"/>
              <w:right w:val="single" w:sz="4" w:space="0" w:color="auto"/>
            </w:tcBorders>
            <w:vAlign w:val="center"/>
          </w:tcPr>
          <w:p w14:paraId="02C3F337"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装修改造</w:t>
            </w:r>
          </w:p>
        </w:tc>
        <w:tc>
          <w:tcPr>
            <w:tcW w:w="3060" w:type="dxa"/>
            <w:tcBorders>
              <w:top w:val="nil"/>
              <w:left w:val="nil"/>
              <w:bottom w:val="single" w:sz="4" w:space="0" w:color="auto"/>
              <w:right w:val="single" w:sz="4" w:space="0" w:color="auto"/>
            </w:tcBorders>
            <w:vAlign w:val="center"/>
          </w:tcPr>
          <w:p w14:paraId="7E14E398" w14:textId="77777777" w:rsidR="004A5937" w:rsidRDefault="00F70939">
            <w:pPr>
              <w:widowControl/>
              <w:jc w:val="left"/>
              <w:rPr>
                <w:rFonts w:ascii="Times New Roman" w:eastAsia="宋体" w:hAnsi="Times New Roman" w:cs="Times New Roman"/>
                <w:kern w:val="0"/>
                <w:szCs w:val="21"/>
              </w:rPr>
            </w:pPr>
            <w:proofErr w:type="gramStart"/>
            <w:r>
              <w:rPr>
                <w:rFonts w:ascii="Times New Roman" w:eastAsia="宋体" w:hAnsi="Times New Roman" w:cs="Times New Roman"/>
                <w:kern w:val="0"/>
                <w:szCs w:val="21"/>
              </w:rPr>
              <w:t>原背景墙覆</w:t>
            </w:r>
            <w:proofErr w:type="gramEnd"/>
            <w:r>
              <w:rPr>
                <w:rFonts w:ascii="Times New Roman" w:eastAsia="宋体" w:hAnsi="Times New Roman" w:cs="Times New Roman"/>
                <w:kern w:val="0"/>
                <w:szCs w:val="21"/>
              </w:rPr>
              <w:t>石膏板面层；全屋白色乳胶漆粉刷出新</w:t>
            </w:r>
            <w:r>
              <w:rPr>
                <w:rFonts w:ascii="Times New Roman" w:eastAsia="宋体" w:hAnsi="Times New Roman" w:cs="Times New Roman" w:hint="eastAsia"/>
                <w:kern w:val="0"/>
                <w:szCs w:val="21"/>
              </w:rPr>
              <w:t>。</w:t>
            </w:r>
          </w:p>
        </w:tc>
        <w:tc>
          <w:tcPr>
            <w:tcW w:w="700" w:type="dxa"/>
            <w:tcBorders>
              <w:top w:val="nil"/>
              <w:left w:val="nil"/>
              <w:bottom w:val="single" w:sz="4" w:space="0" w:color="auto"/>
              <w:right w:val="single" w:sz="4" w:space="0" w:color="auto"/>
            </w:tcBorders>
            <w:noWrap/>
            <w:vAlign w:val="center"/>
          </w:tcPr>
          <w:p w14:paraId="0F17AC95"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80" w:type="dxa"/>
            <w:tcBorders>
              <w:top w:val="nil"/>
              <w:left w:val="nil"/>
              <w:bottom w:val="single" w:sz="4" w:space="0" w:color="auto"/>
              <w:right w:val="single" w:sz="4" w:space="0" w:color="auto"/>
            </w:tcBorders>
            <w:noWrap/>
            <w:vAlign w:val="center"/>
          </w:tcPr>
          <w:p w14:paraId="3E489605"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50</w:t>
            </w:r>
          </w:p>
        </w:tc>
        <w:tc>
          <w:tcPr>
            <w:tcW w:w="960" w:type="dxa"/>
            <w:tcBorders>
              <w:top w:val="nil"/>
              <w:left w:val="nil"/>
              <w:bottom w:val="single" w:sz="4" w:space="0" w:color="auto"/>
              <w:right w:val="single" w:sz="4" w:space="0" w:color="auto"/>
            </w:tcBorders>
            <w:noWrap/>
            <w:vAlign w:val="center"/>
          </w:tcPr>
          <w:p w14:paraId="75B172CE" w14:textId="77777777" w:rsidR="004A5937" w:rsidRDefault="004A5937">
            <w:pPr>
              <w:widowControl/>
              <w:jc w:val="center"/>
              <w:rPr>
                <w:rFonts w:ascii="Times New Roman" w:eastAsia="宋体" w:hAnsi="Times New Roman" w:cs="Times New Roman"/>
                <w:kern w:val="0"/>
                <w:szCs w:val="21"/>
              </w:rPr>
            </w:pPr>
          </w:p>
        </w:tc>
        <w:tc>
          <w:tcPr>
            <w:tcW w:w="1546" w:type="dxa"/>
            <w:tcBorders>
              <w:top w:val="nil"/>
              <w:left w:val="nil"/>
              <w:bottom w:val="single" w:sz="4" w:space="0" w:color="auto"/>
              <w:right w:val="single" w:sz="4" w:space="0" w:color="auto"/>
            </w:tcBorders>
            <w:noWrap/>
            <w:vAlign w:val="center"/>
          </w:tcPr>
          <w:p w14:paraId="0296D7B8" w14:textId="77777777" w:rsidR="004A5937" w:rsidRDefault="004A5937">
            <w:pPr>
              <w:widowControl/>
              <w:jc w:val="center"/>
              <w:rPr>
                <w:rFonts w:ascii="Times New Roman" w:eastAsia="宋体" w:hAnsi="Times New Roman" w:cs="Times New Roman"/>
                <w:kern w:val="0"/>
                <w:szCs w:val="21"/>
              </w:rPr>
            </w:pPr>
          </w:p>
        </w:tc>
      </w:tr>
      <w:tr w:rsidR="004A5937" w14:paraId="1971F5D6" w14:textId="77777777">
        <w:trPr>
          <w:trHeight w:val="451"/>
        </w:trPr>
        <w:tc>
          <w:tcPr>
            <w:tcW w:w="7740" w:type="dxa"/>
            <w:gridSpan w:val="6"/>
            <w:tcBorders>
              <w:top w:val="nil"/>
              <w:left w:val="single" w:sz="4" w:space="0" w:color="auto"/>
              <w:bottom w:val="single" w:sz="4" w:space="0" w:color="auto"/>
              <w:right w:val="single" w:sz="4" w:space="0" w:color="auto"/>
            </w:tcBorders>
            <w:noWrap/>
            <w:vAlign w:val="center"/>
          </w:tcPr>
          <w:p w14:paraId="0516E42E"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十、新增隔墙</w:t>
            </w:r>
          </w:p>
        </w:tc>
        <w:tc>
          <w:tcPr>
            <w:tcW w:w="1546" w:type="dxa"/>
            <w:tcBorders>
              <w:top w:val="nil"/>
              <w:left w:val="nil"/>
              <w:bottom w:val="single" w:sz="4" w:space="0" w:color="auto"/>
              <w:right w:val="single" w:sz="4" w:space="0" w:color="auto"/>
            </w:tcBorders>
            <w:noWrap/>
            <w:vAlign w:val="center"/>
          </w:tcPr>
          <w:p w14:paraId="0B2D8B99" w14:textId="77777777" w:rsidR="004A5937" w:rsidRDefault="004A5937">
            <w:pPr>
              <w:widowControl/>
              <w:jc w:val="center"/>
              <w:rPr>
                <w:rFonts w:ascii="Times New Roman" w:eastAsia="宋体" w:hAnsi="Times New Roman" w:cs="Times New Roman"/>
                <w:kern w:val="0"/>
                <w:szCs w:val="21"/>
              </w:rPr>
            </w:pPr>
          </w:p>
        </w:tc>
      </w:tr>
      <w:tr w:rsidR="004A5937" w14:paraId="6685B5C8" w14:textId="77777777">
        <w:trPr>
          <w:trHeight w:val="859"/>
        </w:trPr>
        <w:tc>
          <w:tcPr>
            <w:tcW w:w="680" w:type="dxa"/>
            <w:tcBorders>
              <w:top w:val="nil"/>
              <w:left w:val="single" w:sz="4" w:space="0" w:color="auto"/>
              <w:bottom w:val="single" w:sz="4" w:space="0" w:color="auto"/>
              <w:right w:val="single" w:sz="4" w:space="0" w:color="auto"/>
            </w:tcBorders>
            <w:noWrap/>
            <w:vAlign w:val="center"/>
          </w:tcPr>
          <w:p w14:paraId="3198FF1F"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1460" w:type="dxa"/>
            <w:tcBorders>
              <w:top w:val="nil"/>
              <w:left w:val="single" w:sz="4" w:space="0" w:color="auto"/>
              <w:bottom w:val="single" w:sz="4" w:space="0" w:color="000000"/>
              <w:right w:val="single" w:sz="4" w:space="0" w:color="auto"/>
            </w:tcBorders>
            <w:vAlign w:val="center"/>
          </w:tcPr>
          <w:p w14:paraId="78055C94"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陈列室</w:t>
            </w:r>
            <w:proofErr w:type="gramStart"/>
            <w:r>
              <w:rPr>
                <w:rFonts w:ascii="Times New Roman" w:eastAsia="宋体" w:hAnsi="Times New Roman" w:cs="Times New Roman"/>
                <w:kern w:val="0"/>
                <w:szCs w:val="21"/>
              </w:rPr>
              <w:t>一</w:t>
            </w:r>
            <w:proofErr w:type="gramEnd"/>
          </w:p>
        </w:tc>
        <w:tc>
          <w:tcPr>
            <w:tcW w:w="3060" w:type="dxa"/>
            <w:tcBorders>
              <w:top w:val="nil"/>
              <w:left w:val="nil"/>
              <w:bottom w:val="single" w:sz="4" w:space="0" w:color="auto"/>
              <w:right w:val="single" w:sz="4" w:space="0" w:color="auto"/>
            </w:tcBorders>
            <w:vAlign w:val="center"/>
          </w:tcPr>
          <w:p w14:paraId="2D2C8CDE"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新增轻钢龙骨、装饰板面层</w:t>
            </w:r>
            <w:r>
              <w:rPr>
                <w:rFonts w:ascii="Times New Roman" w:eastAsia="宋体" w:hAnsi="Times New Roman" w:cs="Times New Roman" w:hint="eastAsia"/>
                <w:kern w:val="0"/>
                <w:szCs w:val="21"/>
              </w:rPr>
              <w:t>两面</w:t>
            </w:r>
            <w:r>
              <w:rPr>
                <w:rFonts w:ascii="Times New Roman" w:eastAsia="宋体" w:hAnsi="Times New Roman" w:cs="Times New Roman"/>
                <w:kern w:val="0"/>
                <w:szCs w:val="21"/>
              </w:rPr>
              <w:t>。</w:t>
            </w:r>
          </w:p>
          <w:p w14:paraId="0385E2EA" w14:textId="77777777" w:rsidR="004A5937" w:rsidRDefault="00F70939">
            <w:pPr>
              <w:widowControl/>
              <w:jc w:val="left"/>
              <w:rPr>
                <w:rFonts w:ascii="Times New Roman" w:eastAsia="宋体" w:hAnsi="Times New Roman" w:cs="Times New Roman"/>
                <w:szCs w:val="21"/>
              </w:rPr>
            </w:pPr>
            <w:r>
              <w:rPr>
                <w:rFonts w:ascii="Times New Roman" w:eastAsia="宋体" w:hAnsi="Times New Roman" w:cs="Times New Roman"/>
                <w:kern w:val="0"/>
                <w:szCs w:val="21"/>
              </w:rPr>
              <w:t>2.</w:t>
            </w:r>
            <w:r>
              <w:rPr>
                <w:rFonts w:ascii="Times New Roman" w:eastAsia="宋体" w:hAnsi="Times New Roman" w:cs="Times New Roman"/>
                <w:kern w:val="0"/>
                <w:szCs w:val="21"/>
              </w:rPr>
              <w:t>面层样式参考现有隔墙面层，并由实施单位自行填写工艺做法并自行报价。</w:t>
            </w:r>
          </w:p>
        </w:tc>
        <w:tc>
          <w:tcPr>
            <w:tcW w:w="700" w:type="dxa"/>
            <w:tcBorders>
              <w:top w:val="nil"/>
              <w:left w:val="nil"/>
              <w:bottom w:val="single" w:sz="4" w:space="0" w:color="auto"/>
              <w:right w:val="single" w:sz="4" w:space="0" w:color="auto"/>
            </w:tcBorders>
            <w:noWrap/>
            <w:vAlign w:val="center"/>
          </w:tcPr>
          <w:p w14:paraId="32A9C2FC"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80" w:type="dxa"/>
            <w:tcBorders>
              <w:top w:val="nil"/>
              <w:left w:val="nil"/>
              <w:bottom w:val="single" w:sz="4" w:space="0" w:color="auto"/>
              <w:right w:val="single" w:sz="4" w:space="0" w:color="auto"/>
            </w:tcBorders>
            <w:noWrap/>
            <w:vAlign w:val="center"/>
          </w:tcPr>
          <w:p w14:paraId="552A6386"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18</w:t>
            </w:r>
          </w:p>
        </w:tc>
        <w:tc>
          <w:tcPr>
            <w:tcW w:w="960" w:type="dxa"/>
            <w:tcBorders>
              <w:top w:val="nil"/>
              <w:left w:val="nil"/>
              <w:bottom w:val="single" w:sz="4" w:space="0" w:color="auto"/>
              <w:right w:val="single" w:sz="4" w:space="0" w:color="auto"/>
            </w:tcBorders>
            <w:noWrap/>
            <w:vAlign w:val="center"/>
          </w:tcPr>
          <w:p w14:paraId="481B303D" w14:textId="77777777" w:rsidR="004A5937" w:rsidRDefault="004A5937">
            <w:pPr>
              <w:widowControl/>
              <w:jc w:val="center"/>
              <w:rPr>
                <w:rFonts w:ascii="Times New Roman" w:eastAsia="宋体" w:hAnsi="Times New Roman" w:cs="Times New Roman"/>
                <w:kern w:val="0"/>
                <w:szCs w:val="21"/>
              </w:rPr>
            </w:pPr>
          </w:p>
        </w:tc>
        <w:tc>
          <w:tcPr>
            <w:tcW w:w="1546" w:type="dxa"/>
            <w:tcBorders>
              <w:top w:val="nil"/>
              <w:left w:val="nil"/>
              <w:bottom w:val="single" w:sz="4" w:space="0" w:color="auto"/>
              <w:right w:val="single" w:sz="4" w:space="0" w:color="auto"/>
            </w:tcBorders>
            <w:noWrap/>
            <w:vAlign w:val="center"/>
          </w:tcPr>
          <w:p w14:paraId="4ABC1DF1" w14:textId="77777777" w:rsidR="004A5937" w:rsidRDefault="004A5937">
            <w:pPr>
              <w:widowControl/>
              <w:jc w:val="center"/>
              <w:rPr>
                <w:rFonts w:ascii="Times New Roman" w:eastAsia="宋体" w:hAnsi="Times New Roman" w:cs="Times New Roman"/>
                <w:kern w:val="0"/>
                <w:szCs w:val="21"/>
              </w:rPr>
            </w:pPr>
          </w:p>
        </w:tc>
      </w:tr>
      <w:tr w:rsidR="004A5937" w14:paraId="696920B2" w14:textId="77777777">
        <w:trPr>
          <w:trHeight w:val="859"/>
        </w:trPr>
        <w:tc>
          <w:tcPr>
            <w:tcW w:w="680" w:type="dxa"/>
            <w:tcBorders>
              <w:top w:val="nil"/>
              <w:left w:val="single" w:sz="4" w:space="0" w:color="auto"/>
              <w:bottom w:val="single" w:sz="4" w:space="0" w:color="auto"/>
              <w:right w:val="single" w:sz="4" w:space="0" w:color="auto"/>
            </w:tcBorders>
            <w:noWrap/>
            <w:vAlign w:val="center"/>
          </w:tcPr>
          <w:p w14:paraId="17068904"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p>
        </w:tc>
        <w:tc>
          <w:tcPr>
            <w:tcW w:w="1460" w:type="dxa"/>
            <w:tcBorders>
              <w:top w:val="nil"/>
              <w:left w:val="single" w:sz="4" w:space="0" w:color="auto"/>
              <w:bottom w:val="single" w:sz="4" w:space="0" w:color="000000"/>
              <w:right w:val="single" w:sz="4" w:space="0" w:color="auto"/>
            </w:tcBorders>
            <w:vAlign w:val="center"/>
          </w:tcPr>
          <w:p w14:paraId="14C082E7"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陈列室</w:t>
            </w:r>
            <w:r>
              <w:rPr>
                <w:rFonts w:ascii="Times New Roman" w:eastAsia="宋体" w:hAnsi="Times New Roman" w:cs="Times New Roman" w:hint="eastAsia"/>
                <w:kern w:val="0"/>
                <w:szCs w:val="21"/>
              </w:rPr>
              <w:t>二</w:t>
            </w:r>
          </w:p>
        </w:tc>
        <w:tc>
          <w:tcPr>
            <w:tcW w:w="3060" w:type="dxa"/>
            <w:tcBorders>
              <w:top w:val="nil"/>
              <w:left w:val="nil"/>
              <w:bottom w:val="single" w:sz="4" w:space="0" w:color="auto"/>
              <w:right w:val="single" w:sz="4" w:space="0" w:color="auto"/>
            </w:tcBorders>
            <w:vAlign w:val="center"/>
          </w:tcPr>
          <w:p w14:paraId="24352FC4"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hint="eastAsia"/>
                <w:kern w:val="0"/>
                <w:szCs w:val="21"/>
              </w:rPr>
              <w:t>以现有玻璃隔断为龙骨</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新增</w:t>
            </w:r>
            <w:r>
              <w:rPr>
                <w:rFonts w:ascii="Times New Roman" w:eastAsia="宋体" w:hAnsi="Times New Roman" w:cs="Times New Roman"/>
                <w:kern w:val="0"/>
                <w:szCs w:val="21"/>
              </w:rPr>
              <w:t>装饰板面层。</w:t>
            </w:r>
          </w:p>
          <w:p w14:paraId="4FE3E268" w14:textId="77777777" w:rsidR="004A5937" w:rsidRDefault="00F70939">
            <w:pPr>
              <w:widowControl/>
              <w:jc w:val="left"/>
              <w:rPr>
                <w:rFonts w:ascii="Times New Roman" w:eastAsia="宋体" w:hAnsi="Times New Roman" w:cs="Times New Roman"/>
                <w:szCs w:val="21"/>
              </w:rPr>
            </w:pPr>
            <w:r>
              <w:rPr>
                <w:rFonts w:ascii="Times New Roman" w:eastAsia="宋体" w:hAnsi="Times New Roman" w:cs="Times New Roman"/>
                <w:kern w:val="0"/>
                <w:szCs w:val="21"/>
              </w:rPr>
              <w:t>2.</w:t>
            </w:r>
            <w:r>
              <w:rPr>
                <w:rFonts w:ascii="Times New Roman" w:eastAsia="宋体" w:hAnsi="Times New Roman" w:cs="Times New Roman"/>
                <w:kern w:val="0"/>
                <w:szCs w:val="21"/>
              </w:rPr>
              <w:t>面层样式参考现有隔墙面层，并由实施单位自行填写工艺做法并自行报价。</w:t>
            </w:r>
          </w:p>
        </w:tc>
        <w:tc>
          <w:tcPr>
            <w:tcW w:w="700" w:type="dxa"/>
            <w:tcBorders>
              <w:top w:val="nil"/>
              <w:left w:val="nil"/>
              <w:bottom w:val="single" w:sz="4" w:space="0" w:color="auto"/>
              <w:right w:val="single" w:sz="4" w:space="0" w:color="auto"/>
            </w:tcBorders>
            <w:noWrap/>
            <w:vAlign w:val="center"/>
          </w:tcPr>
          <w:p w14:paraId="79BA4542"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880" w:type="dxa"/>
            <w:tcBorders>
              <w:top w:val="nil"/>
              <w:left w:val="nil"/>
              <w:bottom w:val="single" w:sz="4" w:space="0" w:color="auto"/>
              <w:right w:val="single" w:sz="4" w:space="0" w:color="auto"/>
            </w:tcBorders>
            <w:noWrap/>
            <w:vAlign w:val="center"/>
          </w:tcPr>
          <w:p w14:paraId="0F1783C0"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12</w:t>
            </w:r>
          </w:p>
        </w:tc>
        <w:tc>
          <w:tcPr>
            <w:tcW w:w="960" w:type="dxa"/>
            <w:tcBorders>
              <w:top w:val="nil"/>
              <w:left w:val="nil"/>
              <w:bottom w:val="single" w:sz="4" w:space="0" w:color="auto"/>
              <w:right w:val="single" w:sz="4" w:space="0" w:color="auto"/>
            </w:tcBorders>
            <w:noWrap/>
            <w:vAlign w:val="center"/>
          </w:tcPr>
          <w:p w14:paraId="6620BDC7" w14:textId="77777777" w:rsidR="004A5937" w:rsidRDefault="004A5937">
            <w:pPr>
              <w:widowControl/>
              <w:jc w:val="center"/>
              <w:rPr>
                <w:rFonts w:ascii="Times New Roman" w:eastAsia="宋体" w:hAnsi="Times New Roman" w:cs="Times New Roman"/>
                <w:kern w:val="0"/>
                <w:szCs w:val="21"/>
              </w:rPr>
            </w:pPr>
          </w:p>
        </w:tc>
        <w:tc>
          <w:tcPr>
            <w:tcW w:w="1546" w:type="dxa"/>
            <w:tcBorders>
              <w:top w:val="nil"/>
              <w:left w:val="nil"/>
              <w:bottom w:val="single" w:sz="4" w:space="0" w:color="auto"/>
              <w:right w:val="single" w:sz="4" w:space="0" w:color="auto"/>
            </w:tcBorders>
            <w:noWrap/>
            <w:vAlign w:val="center"/>
          </w:tcPr>
          <w:p w14:paraId="1EB1BB58" w14:textId="77777777" w:rsidR="004A5937" w:rsidRDefault="004A5937">
            <w:pPr>
              <w:widowControl/>
              <w:jc w:val="center"/>
              <w:rPr>
                <w:rFonts w:ascii="Times New Roman" w:eastAsia="宋体" w:hAnsi="Times New Roman" w:cs="Times New Roman"/>
                <w:kern w:val="0"/>
                <w:szCs w:val="21"/>
              </w:rPr>
            </w:pPr>
          </w:p>
        </w:tc>
      </w:tr>
      <w:tr w:rsidR="004A5937" w14:paraId="5EFC0A58" w14:textId="77777777">
        <w:trPr>
          <w:trHeight w:val="553"/>
        </w:trPr>
        <w:tc>
          <w:tcPr>
            <w:tcW w:w="7740" w:type="dxa"/>
            <w:gridSpan w:val="6"/>
            <w:tcBorders>
              <w:top w:val="nil"/>
              <w:left w:val="single" w:sz="4" w:space="0" w:color="auto"/>
              <w:bottom w:val="single" w:sz="4" w:space="0" w:color="auto"/>
              <w:right w:val="single" w:sz="4" w:space="0" w:color="auto"/>
            </w:tcBorders>
            <w:noWrap/>
            <w:vAlign w:val="center"/>
          </w:tcPr>
          <w:p w14:paraId="1040945A"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十一、新增射灯</w:t>
            </w:r>
          </w:p>
        </w:tc>
        <w:tc>
          <w:tcPr>
            <w:tcW w:w="1546" w:type="dxa"/>
            <w:tcBorders>
              <w:top w:val="nil"/>
              <w:left w:val="nil"/>
              <w:bottom w:val="single" w:sz="4" w:space="0" w:color="auto"/>
              <w:right w:val="single" w:sz="4" w:space="0" w:color="auto"/>
            </w:tcBorders>
            <w:noWrap/>
            <w:vAlign w:val="center"/>
          </w:tcPr>
          <w:p w14:paraId="5A163713" w14:textId="77777777" w:rsidR="004A5937" w:rsidRDefault="004A5937">
            <w:pPr>
              <w:widowControl/>
              <w:jc w:val="center"/>
              <w:rPr>
                <w:rFonts w:ascii="Times New Roman" w:eastAsia="宋体" w:hAnsi="Times New Roman" w:cs="Times New Roman"/>
                <w:kern w:val="0"/>
                <w:szCs w:val="21"/>
              </w:rPr>
            </w:pPr>
          </w:p>
        </w:tc>
      </w:tr>
      <w:tr w:rsidR="004A5937" w14:paraId="37ED5715" w14:textId="77777777">
        <w:trPr>
          <w:trHeight w:val="859"/>
        </w:trPr>
        <w:tc>
          <w:tcPr>
            <w:tcW w:w="680" w:type="dxa"/>
            <w:tcBorders>
              <w:top w:val="nil"/>
              <w:left w:val="single" w:sz="4" w:space="0" w:color="auto"/>
              <w:bottom w:val="single" w:sz="4" w:space="0" w:color="auto"/>
              <w:right w:val="single" w:sz="4" w:space="0" w:color="auto"/>
            </w:tcBorders>
            <w:noWrap/>
            <w:vAlign w:val="center"/>
          </w:tcPr>
          <w:p w14:paraId="47BD4AA5"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1460" w:type="dxa"/>
            <w:tcBorders>
              <w:top w:val="nil"/>
              <w:left w:val="single" w:sz="4" w:space="0" w:color="auto"/>
              <w:bottom w:val="single" w:sz="4" w:space="0" w:color="000000"/>
              <w:right w:val="single" w:sz="4" w:space="0" w:color="auto"/>
            </w:tcBorders>
            <w:vAlign w:val="center"/>
          </w:tcPr>
          <w:p w14:paraId="50A99427"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原有灯</w:t>
            </w:r>
            <w:proofErr w:type="gramStart"/>
            <w:r>
              <w:rPr>
                <w:rFonts w:ascii="Times New Roman" w:eastAsia="宋体" w:hAnsi="Times New Roman" w:cs="Times New Roman"/>
                <w:kern w:val="0"/>
                <w:szCs w:val="21"/>
              </w:rPr>
              <w:t>槽部分</w:t>
            </w:r>
            <w:proofErr w:type="gramEnd"/>
          </w:p>
        </w:tc>
        <w:tc>
          <w:tcPr>
            <w:tcW w:w="3060" w:type="dxa"/>
            <w:tcBorders>
              <w:top w:val="nil"/>
              <w:left w:val="nil"/>
              <w:bottom w:val="single" w:sz="4" w:space="0" w:color="auto"/>
              <w:right w:val="single" w:sz="4" w:space="0" w:color="auto"/>
            </w:tcBorders>
            <w:vAlign w:val="center"/>
          </w:tcPr>
          <w:p w14:paraId="303FDDA7"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原有灯槽内灯管拆除。</w:t>
            </w:r>
          </w:p>
          <w:p w14:paraId="016BC47E" w14:textId="77777777" w:rsidR="004A5937" w:rsidRDefault="00F70939">
            <w:pPr>
              <w:widowControl/>
              <w:jc w:val="left"/>
              <w:rPr>
                <w:rFonts w:ascii="Times New Roman" w:eastAsia="宋体" w:hAnsi="Times New Roman" w:cs="Times New Roman"/>
                <w:szCs w:val="21"/>
              </w:rPr>
            </w:pPr>
            <w:r>
              <w:rPr>
                <w:rFonts w:ascii="Times New Roman" w:eastAsia="宋体" w:hAnsi="Times New Roman" w:cs="Times New Roman"/>
                <w:kern w:val="0"/>
                <w:szCs w:val="21"/>
              </w:rPr>
              <w:t>2.</w:t>
            </w:r>
            <w:r>
              <w:rPr>
                <w:rFonts w:ascii="Times New Roman" w:eastAsia="宋体" w:hAnsi="Times New Roman" w:cs="Times New Roman"/>
                <w:kern w:val="0"/>
                <w:szCs w:val="21"/>
              </w:rPr>
              <w:t>新增射灯射灯色温、分布等由实施单位自行根据板面内容设定并报价。</w:t>
            </w:r>
          </w:p>
        </w:tc>
        <w:tc>
          <w:tcPr>
            <w:tcW w:w="700" w:type="dxa"/>
            <w:tcBorders>
              <w:top w:val="nil"/>
              <w:left w:val="nil"/>
              <w:bottom w:val="single" w:sz="4" w:space="0" w:color="auto"/>
              <w:right w:val="single" w:sz="4" w:space="0" w:color="auto"/>
            </w:tcBorders>
            <w:noWrap/>
            <w:vAlign w:val="center"/>
          </w:tcPr>
          <w:p w14:paraId="10FE2E0E"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m</w:t>
            </w:r>
          </w:p>
        </w:tc>
        <w:tc>
          <w:tcPr>
            <w:tcW w:w="880" w:type="dxa"/>
            <w:tcBorders>
              <w:top w:val="nil"/>
              <w:left w:val="nil"/>
              <w:bottom w:val="single" w:sz="4" w:space="0" w:color="auto"/>
              <w:right w:val="single" w:sz="4" w:space="0" w:color="auto"/>
            </w:tcBorders>
            <w:noWrap/>
            <w:vAlign w:val="center"/>
          </w:tcPr>
          <w:p w14:paraId="4C94092E"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37.5</w:t>
            </w:r>
          </w:p>
        </w:tc>
        <w:tc>
          <w:tcPr>
            <w:tcW w:w="960" w:type="dxa"/>
            <w:tcBorders>
              <w:top w:val="nil"/>
              <w:left w:val="nil"/>
              <w:bottom w:val="single" w:sz="4" w:space="0" w:color="auto"/>
              <w:right w:val="single" w:sz="4" w:space="0" w:color="auto"/>
            </w:tcBorders>
            <w:noWrap/>
            <w:vAlign w:val="center"/>
          </w:tcPr>
          <w:p w14:paraId="314DBE1B" w14:textId="77777777" w:rsidR="004A5937" w:rsidRDefault="004A5937">
            <w:pPr>
              <w:widowControl/>
              <w:jc w:val="center"/>
              <w:rPr>
                <w:rFonts w:ascii="Times New Roman" w:eastAsia="宋体" w:hAnsi="Times New Roman" w:cs="Times New Roman"/>
                <w:kern w:val="0"/>
                <w:szCs w:val="21"/>
              </w:rPr>
            </w:pPr>
          </w:p>
        </w:tc>
        <w:tc>
          <w:tcPr>
            <w:tcW w:w="1546" w:type="dxa"/>
            <w:tcBorders>
              <w:top w:val="nil"/>
              <w:left w:val="nil"/>
              <w:bottom w:val="single" w:sz="4" w:space="0" w:color="auto"/>
              <w:right w:val="single" w:sz="4" w:space="0" w:color="auto"/>
            </w:tcBorders>
            <w:noWrap/>
            <w:vAlign w:val="center"/>
          </w:tcPr>
          <w:p w14:paraId="4C82CEB8" w14:textId="77777777" w:rsidR="004A5937" w:rsidRDefault="004A5937">
            <w:pPr>
              <w:widowControl/>
              <w:jc w:val="center"/>
              <w:rPr>
                <w:rFonts w:ascii="Times New Roman" w:eastAsia="宋体" w:hAnsi="Times New Roman" w:cs="Times New Roman"/>
                <w:kern w:val="0"/>
                <w:szCs w:val="21"/>
              </w:rPr>
            </w:pPr>
          </w:p>
        </w:tc>
      </w:tr>
      <w:tr w:rsidR="004A5937" w14:paraId="2AD70B95" w14:textId="77777777">
        <w:trPr>
          <w:trHeight w:val="859"/>
        </w:trPr>
        <w:tc>
          <w:tcPr>
            <w:tcW w:w="680" w:type="dxa"/>
            <w:tcBorders>
              <w:top w:val="nil"/>
              <w:left w:val="single" w:sz="4" w:space="0" w:color="auto"/>
              <w:bottom w:val="single" w:sz="4" w:space="0" w:color="auto"/>
              <w:right w:val="single" w:sz="4" w:space="0" w:color="auto"/>
            </w:tcBorders>
            <w:noWrap/>
            <w:vAlign w:val="center"/>
          </w:tcPr>
          <w:p w14:paraId="3ABD99D0"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1460" w:type="dxa"/>
            <w:tcBorders>
              <w:top w:val="nil"/>
              <w:left w:val="single" w:sz="4" w:space="0" w:color="auto"/>
              <w:bottom w:val="single" w:sz="4" w:space="0" w:color="000000"/>
              <w:right w:val="single" w:sz="4" w:space="0" w:color="auto"/>
            </w:tcBorders>
            <w:vAlign w:val="center"/>
          </w:tcPr>
          <w:p w14:paraId="3A9E9C5A"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无灯</w:t>
            </w:r>
            <w:proofErr w:type="gramStart"/>
            <w:r>
              <w:rPr>
                <w:rFonts w:ascii="Times New Roman" w:eastAsia="宋体" w:hAnsi="Times New Roman" w:cs="Times New Roman"/>
                <w:kern w:val="0"/>
                <w:szCs w:val="21"/>
              </w:rPr>
              <w:t>槽部分</w:t>
            </w:r>
            <w:proofErr w:type="gramEnd"/>
          </w:p>
        </w:tc>
        <w:tc>
          <w:tcPr>
            <w:tcW w:w="3060" w:type="dxa"/>
            <w:tcBorders>
              <w:top w:val="nil"/>
              <w:left w:val="nil"/>
              <w:bottom w:val="single" w:sz="4" w:space="0" w:color="auto"/>
              <w:right w:val="single" w:sz="4" w:space="0" w:color="auto"/>
            </w:tcBorders>
            <w:vAlign w:val="center"/>
          </w:tcPr>
          <w:p w14:paraId="2E2223CC"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新增隔墙及原展区</w:t>
            </w:r>
            <w:proofErr w:type="gramStart"/>
            <w:r>
              <w:rPr>
                <w:rFonts w:ascii="Times New Roman" w:eastAsia="宋体" w:hAnsi="Times New Roman" w:cs="Times New Roman"/>
                <w:kern w:val="0"/>
                <w:szCs w:val="21"/>
              </w:rPr>
              <w:t>无灯槽区新增</w:t>
            </w:r>
            <w:proofErr w:type="gramEnd"/>
            <w:r>
              <w:rPr>
                <w:rFonts w:ascii="Times New Roman" w:eastAsia="宋体" w:hAnsi="Times New Roman" w:cs="Times New Roman"/>
                <w:kern w:val="0"/>
                <w:szCs w:val="21"/>
              </w:rPr>
              <w:t>射灯</w:t>
            </w:r>
          </w:p>
          <w:p w14:paraId="43097B4A" w14:textId="77777777" w:rsidR="004A5937" w:rsidRDefault="00F70939">
            <w:pPr>
              <w:widowControl/>
              <w:jc w:val="left"/>
              <w:rPr>
                <w:rFonts w:ascii="Times New Roman" w:eastAsia="宋体" w:hAnsi="Times New Roman" w:cs="Times New Roman"/>
                <w:szCs w:val="21"/>
              </w:rPr>
            </w:pPr>
            <w:r>
              <w:rPr>
                <w:rFonts w:ascii="Times New Roman" w:eastAsia="宋体" w:hAnsi="Times New Roman" w:cs="Times New Roman"/>
                <w:kern w:val="0"/>
                <w:szCs w:val="21"/>
              </w:rPr>
              <w:t>2.</w:t>
            </w:r>
            <w:r>
              <w:rPr>
                <w:rFonts w:ascii="Times New Roman" w:eastAsia="宋体" w:hAnsi="Times New Roman" w:cs="Times New Roman"/>
                <w:kern w:val="0"/>
                <w:szCs w:val="21"/>
              </w:rPr>
              <w:t>新增射灯射灯色温、分布等由实施单位自行根据板面内容设定并报价。</w:t>
            </w:r>
          </w:p>
        </w:tc>
        <w:tc>
          <w:tcPr>
            <w:tcW w:w="700" w:type="dxa"/>
            <w:tcBorders>
              <w:top w:val="nil"/>
              <w:left w:val="nil"/>
              <w:bottom w:val="single" w:sz="4" w:space="0" w:color="auto"/>
              <w:right w:val="single" w:sz="4" w:space="0" w:color="auto"/>
            </w:tcBorders>
            <w:noWrap/>
            <w:vAlign w:val="center"/>
          </w:tcPr>
          <w:p w14:paraId="1C70DEEE" w14:textId="77777777" w:rsidR="004A5937" w:rsidRDefault="00F70939">
            <w:pPr>
              <w:widowControl/>
              <w:jc w:val="center"/>
              <w:rPr>
                <w:rFonts w:ascii="Times New Roman" w:eastAsia="宋体" w:hAnsi="Times New Roman" w:cs="Times New Roman"/>
                <w:kern w:val="0"/>
                <w:szCs w:val="21"/>
              </w:rPr>
            </w:pPr>
            <w:proofErr w:type="gramStart"/>
            <w:r>
              <w:rPr>
                <w:rFonts w:ascii="Times New Roman" w:eastAsia="宋体" w:hAnsi="Times New Roman" w:cs="Times New Roman"/>
                <w:kern w:val="0"/>
                <w:szCs w:val="21"/>
              </w:rPr>
              <w:t>盏</w:t>
            </w:r>
            <w:proofErr w:type="gramEnd"/>
          </w:p>
        </w:tc>
        <w:tc>
          <w:tcPr>
            <w:tcW w:w="880" w:type="dxa"/>
            <w:tcBorders>
              <w:top w:val="nil"/>
              <w:left w:val="nil"/>
              <w:bottom w:val="single" w:sz="4" w:space="0" w:color="auto"/>
              <w:right w:val="single" w:sz="4" w:space="0" w:color="auto"/>
            </w:tcBorders>
            <w:noWrap/>
            <w:vAlign w:val="center"/>
          </w:tcPr>
          <w:p w14:paraId="02C00495"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20</w:t>
            </w:r>
          </w:p>
        </w:tc>
        <w:tc>
          <w:tcPr>
            <w:tcW w:w="960" w:type="dxa"/>
            <w:tcBorders>
              <w:top w:val="nil"/>
              <w:left w:val="nil"/>
              <w:bottom w:val="single" w:sz="4" w:space="0" w:color="auto"/>
              <w:right w:val="single" w:sz="4" w:space="0" w:color="auto"/>
            </w:tcBorders>
            <w:noWrap/>
            <w:vAlign w:val="center"/>
          </w:tcPr>
          <w:p w14:paraId="26C78830" w14:textId="77777777" w:rsidR="004A5937" w:rsidRDefault="004A5937">
            <w:pPr>
              <w:widowControl/>
              <w:jc w:val="center"/>
              <w:rPr>
                <w:rFonts w:ascii="Times New Roman" w:eastAsia="宋体" w:hAnsi="Times New Roman" w:cs="Times New Roman"/>
                <w:kern w:val="0"/>
                <w:szCs w:val="21"/>
              </w:rPr>
            </w:pPr>
          </w:p>
        </w:tc>
        <w:tc>
          <w:tcPr>
            <w:tcW w:w="1546" w:type="dxa"/>
            <w:tcBorders>
              <w:top w:val="nil"/>
              <w:left w:val="nil"/>
              <w:bottom w:val="single" w:sz="4" w:space="0" w:color="auto"/>
              <w:right w:val="single" w:sz="4" w:space="0" w:color="auto"/>
            </w:tcBorders>
            <w:noWrap/>
            <w:vAlign w:val="center"/>
          </w:tcPr>
          <w:p w14:paraId="1A182F4D" w14:textId="77777777" w:rsidR="004A5937" w:rsidRDefault="004A5937">
            <w:pPr>
              <w:widowControl/>
              <w:jc w:val="center"/>
              <w:rPr>
                <w:rFonts w:ascii="Times New Roman" w:eastAsia="宋体" w:hAnsi="Times New Roman" w:cs="Times New Roman"/>
                <w:kern w:val="0"/>
                <w:szCs w:val="21"/>
              </w:rPr>
            </w:pPr>
          </w:p>
        </w:tc>
      </w:tr>
      <w:tr w:rsidR="004A5937" w14:paraId="18FE0BDE" w14:textId="77777777">
        <w:trPr>
          <w:trHeight w:val="553"/>
        </w:trPr>
        <w:tc>
          <w:tcPr>
            <w:tcW w:w="7740" w:type="dxa"/>
            <w:gridSpan w:val="6"/>
            <w:tcBorders>
              <w:top w:val="nil"/>
              <w:left w:val="single" w:sz="4" w:space="0" w:color="auto"/>
              <w:bottom w:val="single" w:sz="4" w:space="0" w:color="auto"/>
              <w:right w:val="single" w:sz="4" w:space="0" w:color="auto"/>
            </w:tcBorders>
            <w:noWrap/>
            <w:vAlign w:val="center"/>
          </w:tcPr>
          <w:p w14:paraId="65873F82" w14:textId="77777777" w:rsidR="004A5937" w:rsidRDefault="00F70939">
            <w:pPr>
              <w:widowControl/>
              <w:rPr>
                <w:rFonts w:ascii="Times New Roman" w:eastAsia="宋体" w:hAnsi="Times New Roman" w:cs="Times New Roman"/>
                <w:kern w:val="0"/>
                <w:szCs w:val="21"/>
              </w:rPr>
            </w:pPr>
            <w:r>
              <w:rPr>
                <w:rFonts w:ascii="Times New Roman" w:eastAsia="宋体" w:hAnsi="Times New Roman" w:cs="Times New Roman"/>
                <w:kern w:val="0"/>
                <w:szCs w:val="21"/>
              </w:rPr>
              <w:t>十二、新增书架（陈列架）</w:t>
            </w:r>
          </w:p>
        </w:tc>
        <w:tc>
          <w:tcPr>
            <w:tcW w:w="1546" w:type="dxa"/>
            <w:tcBorders>
              <w:top w:val="nil"/>
              <w:left w:val="nil"/>
              <w:bottom w:val="single" w:sz="4" w:space="0" w:color="auto"/>
              <w:right w:val="single" w:sz="4" w:space="0" w:color="auto"/>
            </w:tcBorders>
            <w:noWrap/>
            <w:vAlign w:val="center"/>
          </w:tcPr>
          <w:p w14:paraId="53E0B81E" w14:textId="77777777" w:rsidR="004A5937" w:rsidRDefault="004A5937">
            <w:pPr>
              <w:widowControl/>
              <w:jc w:val="center"/>
              <w:rPr>
                <w:rFonts w:ascii="Times New Roman" w:eastAsia="宋体" w:hAnsi="Times New Roman" w:cs="Times New Roman"/>
                <w:kern w:val="0"/>
                <w:szCs w:val="21"/>
              </w:rPr>
            </w:pPr>
          </w:p>
        </w:tc>
      </w:tr>
      <w:tr w:rsidR="004A5937" w14:paraId="4A6FE051" w14:textId="77777777">
        <w:trPr>
          <w:trHeight w:val="859"/>
        </w:trPr>
        <w:tc>
          <w:tcPr>
            <w:tcW w:w="680" w:type="dxa"/>
            <w:tcBorders>
              <w:top w:val="nil"/>
              <w:left w:val="single" w:sz="4" w:space="0" w:color="auto"/>
              <w:bottom w:val="single" w:sz="4" w:space="0" w:color="auto"/>
              <w:right w:val="single" w:sz="4" w:space="0" w:color="auto"/>
            </w:tcBorders>
            <w:noWrap/>
            <w:vAlign w:val="center"/>
          </w:tcPr>
          <w:p w14:paraId="46894990"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1460" w:type="dxa"/>
            <w:tcBorders>
              <w:top w:val="nil"/>
              <w:left w:val="single" w:sz="4" w:space="0" w:color="auto"/>
              <w:bottom w:val="single" w:sz="4" w:space="0" w:color="000000"/>
              <w:right w:val="single" w:sz="4" w:space="0" w:color="auto"/>
            </w:tcBorders>
            <w:vAlign w:val="center"/>
          </w:tcPr>
          <w:p w14:paraId="2A557395"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陈列室二</w:t>
            </w:r>
          </w:p>
        </w:tc>
        <w:tc>
          <w:tcPr>
            <w:tcW w:w="3060" w:type="dxa"/>
            <w:tcBorders>
              <w:top w:val="nil"/>
              <w:left w:val="nil"/>
              <w:bottom w:val="single" w:sz="4" w:space="0" w:color="auto"/>
              <w:right w:val="single" w:sz="4" w:space="0" w:color="auto"/>
            </w:tcBorders>
            <w:vAlign w:val="center"/>
          </w:tcPr>
          <w:p w14:paraId="36C0D0A1"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新增</w:t>
            </w:r>
            <w:r>
              <w:rPr>
                <w:rFonts w:ascii="Times New Roman" w:eastAsia="宋体" w:hAnsi="Times New Roman" w:cs="Times New Roman" w:hint="eastAsia"/>
                <w:kern w:val="0"/>
                <w:szCs w:val="21"/>
              </w:rPr>
              <w:t>四</w:t>
            </w:r>
            <w:r>
              <w:rPr>
                <w:rFonts w:ascii="Times New Roman" w:eastAsia="宋体" w:hAnsi="Times New Roman" w:cs="Times New Roman"/>
                <w:kern w:val="0"/>
                <w:szCs w:val="21"/>
              </w:rPr>
              <w:t>面靠墙书架。</w:t>
            </w:r>
          </w:p>
          <w:p w14:paraId="45A5077F" w14:textId="77777777" w:rsidR="004A5937" w:rsidRDefault="00F709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kern w:val="0"/>
                <w:szCs w:val="21"/>
              </w:rPr>
              <w:t>书架材质、照明、样式等由实</w:t>
            </w:r>
            <w:r>
              <w:rPr>
                <w:rFonts w:ascii="Times New Roman" w:eastAsia="宋体" w:hAnsi="Times New Roman" w:cs="Times New Roman"/>
                <w:kern w:val="0"/>
                <w:szCs w:val="21"/>
              </w:rPr>
              <w:lastRenderedPageBreak/>
              <w:t>施单位自行根据板面内容设定并报价。</w:t>
            </w:r>
          </w:p>
        </w:tc>
        <w:tc>
          <w:tcPr>
            <w:tcW w:w="700" w:type="dxa"/>
            <w:tcBorders>
              <w:top w:val="nil"/>
              <w:left w:val="nil"/>
              <w:bottom w:val="single" w:sz="4" w:space="0" w:color="auto"/>
              <w:right w:val="single" w:sz="4" w:space="0" w:color="auto"/>
            </w:tcBorders>
            <w:noWrap/>
            <w:vAlign w:val="center"/>
          </w:tcPr>
          <w:p w14:paraId="553A1FB1"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lastRenderedPageBreak/>
              <w:t>㎡</w:t>
            </w:r>
          </w:p>
        </w:tc>
        <w:tc>
          <w:tcPr>
            <w:tcW w:w="880" w:type="dxa"/>
            <w:tcBorders>
              <w:top w:val="nil"/>
              <w:left w:val="nil"/>
              <w:bottom w:val="single" w:sz="4" w:space="0" w:color="auto"/>
              <w:right w:val="single" w:sz="4" w:space="0" w:color="auto"/>
            </w:tcBorders>
            <w:noWrap/>
            <w:vAlign w:val="center"/>
          </w:tcPr>
          <w:p w14:paraId="643857EF" w14:textId="77777777" w:rsidR="004A5937" w:rsidRDefault="00F70939">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5</w:t>
            </w:r>
            <w:r>
              <w:rPr>
                <w:rFonts w:ascii="Times New Roman" w:eastAsia="宋体" w:hAnsi="Times New Roman" w:cs="Times New Roman"/>
                <w:kern w:val="0"/>
                <w:szCs w:val="21"/>
              </w:rPr>
              <w:t>2</w:t>
            </w:r>
          </w:p>
        </w:tc>
        <w:tc>
          <w:tcPr>
            <w:tcW w:w="960" w:type="dxa"/>
            <w:tcBorders>
              <w:top w:val="nil"/>
              <w:left w:val="nil"/>
              <w:bottom w:val="single" w:sz="4" w:space="0" w:color="auto"/>
              <w:right w:val="single" w:sz="4" w:space="0" w:color="auto"/>
            </w:tcBorders>
            <w:noWrap/>
            <w:vAlign w:val="center"/>
          </w:tcPr>
          <w:p w14:paraId="07D48100" w14:textId="77777777" w:rsidR="004A5937" w:rsidRDefault="004A5937">
            <w:pPr>
              <w:widowControl/>
              <w:jc w:val="center"/>
              <w:rPr>
                <w:rFonts w:ascii="Times New Roman" w:eastAsia="宋体" w:hAnsi="Times New Roman" w:cs="Times New Roman"/>
                <w:kern w:val="0"/>
                <w:szCs w:val="21"/>
              </w:rPr>
            </w:pPr>
          </w:p>
        </w:tc>
        <w:tc>
          <w:tcPr>
            <w:tcW w:w="1546" w:type="dxa"/>
            <w:tcBorders>
              <w:top w:val="nil"/>
              <w:left w:val="nil"/>
              <w:bottom w:val="single" w:sz="4" w:space="0" w:color="auto"/>
              <w:right w:val="single" w:sz="4" w:space="0" w:color="auto"/>
            </w:tcBorders>
            <w:noWrap/>
            <w:vAlign w:val="center"/>
          </w:tcPr>
          <w:p w14:paraId="0FCADEE1" w14:textId="77777777" w:rsidR="004A5937" w:rsidRDefault="004A5937">
            <w:pPr>
              <w:widowControl/>
              <w:jc w:val="center"/>
              <w:rPr>
                <w:rFonts w:ascii="Times New Roman" w:eastAsia="宋体" w:hAnsi="Times New Roman" w:cs="Times New Roman"/>
                <w:kern w:val="0"/>
                <w:szCs w:val="21"/>
              </w:rPr>
            </w:pPr>
          </w:p>
        </w:tc>
      </w:tr>
      <w:tr w:rsidR="004A5937" w14:paraId="434BFC1C" w14:textId="77777777">
        <w:trPr>
          <w:trHeight w:val="402"/>
        </w:trPr>
        <w:tc>
          <w:tcPr>
            <w:tcW w:w="9286" w:type="dxa"/>
            <w:gridSpan w:val="7"/>
            <w:tcBorders>
              <w:top w:val="nil"/>
              <w:left w:val="single" w:sz="4" w:space="0" w:color="auto"/>
              <w:bottom w:val="single" w:sz="4" w:space="0" w:color="auto"/>
              <w:right w:val="single" w:sz="4" w:space="0" w:color="auto"/>
            </w:tcBorders>
            <w:noWrap/>
            <w:vAlign w:val="center"/>
          </w:tcPr>
          <w:p w14:paraId="76CAC742" w14:textId="77777777" w:rsidR="004A5937" w:rsidRDefault="00F70939">
            <w:pPr>
              <w:widowControl/>
              <w:jc w:val="left"/>
              <w:rPr>
                <w:rFonts w:ascii="Times New Roman" w:eastAsia="宋体" w:hAnsi="Times New Roman" w:cs="Times New Roman"/>
                <w:b/>
                <w:bCs/>
                <w:kern w:val="0"/>
                <w:szCs w:val="21"/>
              </w:rPr>
            </w:pPr>
            <w:r>
              <w:rPr>
                <w:rFonts w:ascii="Times New Roman" w:eastAsia="宋体" w:hAnsi="Times New Roman" w:cs="Times New Roman"/>
                <w:b/>
                <w:bCs/>
                <w:kern w:val="0"/>
                <w:szCs w:val="21"/>
              </w:rPr>
              <w:lastRenderedPageBreak/>
              <w:t>总计</w:t>
            </w:r>
            <w:r>
              <w:rPr>
                <w:rFonts w:ascii="Times New Roman" w:eastAsia="宋体" w:hAnsi="Times New Roman" w:cs="Times New Roman" w:hint="eastAsia"/>
                <w:b/>
                <w:bCs/>
                <w:kern w:val="0"/>
                <w:szCs w:val="21"/>
              </w:rPr>
              <w:t>：</w:t>
            </w:r>
          </w:p>
        </w:tc>
      </w:tr>
    </w:tbl>
    <w:p w14:paraId="330066F9" w14:textId="77777777" w:rsidR="004A5937" w:rsidRDefault="00F70939">
      <w:pPr>
        <w:spacing w:line="360" w:lineRule="exact"/>
        <w:rPr>
          <w:rFonts w:ascii="Times New Roman" w:eastAsia="宋体" w:hAnsi="Times New Roman" w:cs="Times New Roman"/>
          <w:b/>
          <w:sz w:val="24"/>
          <w:szCs w:val="24"/>
        </w:rPr>
      </w:pPr>
      <w:r>
        <w:rPr>
          <w:rFonts w:ascii="Times New Roman" w:eastAsia="宋体" w:hAnsi="Times New Roman" w:cs="Times New Roman"/>
          <w:b/>
          <w:sz w:val="24"/>
          <w:szCs w:val="24"/>
        </w:rPr>
        <w:t>备注：</w:t>
      </w:r>
    </w:p>
    <w:p w14:paraId="124A5CCD" w14:textId="77777777" w:rsidR="004A5937" w:rsidRDefault="00F70939">
      <w:pPr>
        <w:spacing w:line="360" w:lineRule="exact"/>
        <w:rPr>
          <w:rFonts w:ascii="Times New Roman" w:eastAsia="宋体" w:hAnsi="Times New Roman" w:cs="Times New Roman"/>
          <w:b/>
          <w:sz w:val="24"/>
          <w:szCs w:val="24"/>
        </w:rPr>
      </w:pPr>
      <w:r>
        <w:rPr>
          <w:rFonts w:ascii="Times New Roman" w:eastAsia="宋体" w:hAnsi="Times New Roman" w:cs="Times New Roman"/>
          <w:b/>
          <w:sz w:val="24"/>
          <w:szCs w:val="24"/>
        </w:rPr>
        <w:t>1.</w:t>
      </w:r>
      <w:r>
        <w:rPr>
          <w:rFonts w:ascii="Times New Roman" w:eastAsia="宋体" w:hAnsi="Times New Roman" w:cs="Times New Roman"/>
          <w:b/>
          <w:sz w:val="24"/>
          <w:szCs w:val="24"/>
        </w:rPr>
        <w:t>以上所有布展内容中涉及图片、数据、文字等可能存在更新需求的内容应能随时更换（如采用磁吸或其它方便更换的</w:t>
      </w:r>
      <w:proofErr w:type="gramStart"/>
      <w:r>
        <w:rPr>
          <w:rFonts w:ascii="Times New Roman" w:eastAsia="宋体" w:hAnsi="Times New Roman" w:cs="Times New Roman"/>
          <w:b/>
          <w:sz w:val="24"/>
          <w:szCs w:val="24"/>
        </w:rPr>
        <w:t>工艺工</w:t>
      </w:r>
      <w:proofErr w:type="gramEnd"/>
      <w:r>
        <w:rPr>
          <w:rFonts w:ascii="Times New Roman" w:eastAsia="宋体" w:hAnsi="Times New Roman" w:cs="Times New Roman"/>
          <w:b/>
          <w:sz w:val="24"/>
          <w:szCs w:val="24"/>
        </w:rPr>
        <w:t>法）。</w:t>
      </w:r>
    </w:p>
    <w:p w14:paraId="0A338C67" w14:textId="77777777" w:rsidR="004A5937" w:rsidRDefault="00F70939">
      <w:pPr>
        <w:spacing w:line="360" w:lineRule="exact"/>
        <w:rPr>
          <w:rFonts w:ascii="Times New Roman" w:eastAsia="宋体" w:hAnsi="Times New Roman" w:cs="Times New Roman"/>
          <w:b/>
          <w:sz w:val="24"/>
          <w:szCs w:val="24"/>
        </w:rPr>
      </w:pPr>
      <w:r>
        <w:rPr>
          <w:rFonts w:ascii="Times New Roman" w:eastAsia="宋体" w:hAnsi="Times New Roman" w:cs="Times New Roman"/>
          <w:b/>
          <w:sz w:val="24"/>
          <w:szCs w:val="24"/>
        </w:rPr>
        <w:t>2.</w:t>
      </w:r>
      <w:proofErr w:type="gramStart"/>
      <w:r>
        <w:rPr>
          <w:rFonts w:ascii="Times New Roman" w:eastAsia="宋体" w:hAnsi="Times New Roman" w:cs="Times New Roman"/>
          <w:b/>
          <w:sz w:val="24"/>
          <w:szCs w:val="24"/>
        </w:rPr>
        <w:t>如方案</w:t>
      </w:r>
      <w:proofErr w:type="gramEnd"/>
      <w:r>
        <w:rPr>
          <w:rFonts w:ascii="Times New Roman" w:eastAsia="宋体" w:hAnsi="Times New Roman" w:cs="Times New Roman"/>
          <w:b/>
          <w:sz w:val="24"/>
          <w:szCs w:val="24"/>
        </w:rPr>
        <w:t>中有设计造型等基层部分须满足防火要求。</w:t>
      </w:r>
    </w:p>
    <w:p w14:paraId="7E90A1B9" w14:textId="77777777" w:rsidR="004A5937" w:rsidRDefault="00F70939">
      <w:pPr>
        <w:spacing w:line="360" w:lineRule="exact"/>
        <w:rPr>
          <w:rFonts w:ascii="Times New Roman" w:eastAsia="宋体" w:hAnsi="Times New Roman" w:cs="Times New Roman"/>
          <w:b/>
          <w:sz w:val="24"/>
          <w:szCs w:val="24"/>
        </w:rPr>
      </w:pPr>
      <w:r>
        <w:rPr>
          <w:rFonts w:ascii="Times New Roman" w:eastAsia="宋体" w:hAnsi="Times New Roman" w:cs="Times New Roman"/>
          <w:b/>
          <w:sz w:val="24"/>
          <w:szCs w:val="24"/>
        </w:rPr>
        <w:t>3.</w:t>
      </w:r>
      <w:r>
        <w:rPr>
          <w:rFonts w:ascii="Times New Roman" w:eastAsia="宋体" w:hAnsi="Times New Roman" w:cs="Times New Roman" w:hint="eastAsia"/>
          <w:b/>
          <w:sz w:val="24"/>
          <w:szCs w:val="24"/>
        </w:rPr>
        <w:t>新增隔墙、书架数量是按照立面投影面积计算，新增射灯原有灯</w:t>
      </w:r>
      <w:proofErr w:type="gramStart"/>
      <w:r>
        <w:rPr>
          <w:rFonts w:ascii="Times New Roman" w:eastAsia="宋体" w:hAnsi="Times New Roman" w:cs="Times New Roman" w:hint="eastAsia"/>
          <w:b/>
          <w:sz w:val="24"/>
          <w:szCs w:val="24"/>
        </w:rPr>
        <w:t>槽部分</w:t>
      </w:r>
      <w:proofErr w:type="gramEnd"/>
      <w:r>
        <w:rPr>
          <w:rFonts w:ascii="Times New Roman" w:eastAsia="宋体" w:hAnsi="Times New Roman" w:cs="Times New Roman" w:hint="eastAsia"/>
          <w:b/>
          <w:sz w:val="24"/>
          <w:szCs w:val="24"/>
        </w:rPr>
        <w:t>按灯槽延长米计算，新增射灯无灯</w:t>
      </w:r>
      <w:proofErr w:type="gramStart"/>
      <w:r>
        <w:rPr>
          <w:rFonts w:ascii="Times New Roman" w:eastAsia="宋体" w:hAnsi="Times New Roman" w:cs="Times New Roman" w:hint="eastAsia"/>
          <w:b/>
          <w:sz w:val="24"/>
          <w:szCs w:val="24"/>
        </w:rPr>
        <w:t>槽部分</w:t>
      </w:r>
      <w:proofErr w:type="gramEnd"/>
      <w:r>
        <w:rPr>
          <w:rFonts w:ascii="Times New Roman" w:eastAsia="宋体" w:hAnsi="Times New Roman" w:cs="Times New Roman" w:hint="eastAsia"/>
          <w:b/>
          <w:sz w:val="24"/>
          <w:szCs w:val="24"/>
        </w:rPr>
        <w:t>按射灯盏数计算，其余数量是按照平面投影面积计算。</w:t>
      </w:r>
    </w:p>
    <w:p w14:paraId="3D98051B" w14:textId="77777777" w:rsidR="004A5937" w:rsidRDefault="004A5937">
      <w:pPr>
        <w:spacing w:line="360" w:lineRule="exact"/>
        <w:rPr>
          <w:rFonts w:ascii="Times New Roman" w:eastAsia="宋体" w:hAnsi="Times New Roman" w:cs="Times New Roman"/>
          <w:b/>
          <w:sz w:val="24"/>
          <w:szCs w:val="24"/>
        </w:rPr>
      </w:pPr>
    </w:p>
    <w:p w14:paraId="06D4B518" w14:textId="7D683D20" w:rsidR="004A5937" w:rsidRDefault="00F70939" w:rsidP="00FB16BD">
      <w:pPr>
        <w:spacing w:line="360" w:lineRule="exact"/>
        <w:ind w:firstLineChars="200" w:firstLine="562"/>
        <w:rPr>
          <w:rFonts w:ascii="宋体" w:eastAsia="宋体" w:hAnsi="宋体" w:cs="宋体"/>
          <w:b/>
          <w:bCs/>
          <w:sz w:val="28"/>
          <w:szCs w:val="24"/>
        </w:rPr>
      </w:pPr>
      <w:r>
        <w:rPr>
          <w:rFonts w:ascii="宋体" w:eastAsia="宋体" w:hAnsi="宋体" w:cs="宋体"/>
          <w:b/>
          <w:bCs/>
          <w:sz w:val="28"/>
          <w:szCs w:val="24"/>
        </w:rPr>
        <w:t>十二、布展内容（详见</w:t>
      </w:r>
      <w:r>
        <w:rPr>
          <w:rFonts w:ascii="宋体" w:eastAsia="宋体" w:hAnsi="宋体" w:cs="宋体" w:hint="eastAsia"/>
          <w:b/>
          <w:bCs/>
          <w:sz w:val="28"/>
          <w:szCs w:val="24"/>
        </w:rPr>
        <w:t>下表）</w:t>
      </w:r>
    </w:p>
    <w:p w14:paraId="0A1FDE0B" w14:textId="77777777" w:rsidR="004A5937" w:rsidRPr="00FB16BD" w:rsidRDefault="00F70939">
      <w:pPr>
        <w:spacing w:line="520" w:lineRule="exact"/>
        <w:rPr>
          <w:rFonts w:ascii="Times New Roman" w:eastAsia="宋体" w:hAnsi="Times New Roman" w:cs="Times New Roman"/>
          <w:b/>
          <w:sz w:val="24"/>
          <w:szCs w:val="24"/>
        </w:rPr>
      </w:pPr>
      <w:r w:rsidRPr="00FB16BD">
        <w:rPr>
          <w:rFonts w:ascii="Times New Roman" w:eastAsia="宋体" w:hAnsi="Times New Roman" w:cs="Times New Roman" w:hint="eastAsia"/>
          <w:b/>
          <w:sz w:val="24"/>
          <w:szCs w:val="24"/>
        </w:rPr>
        <w:t>入口处</w:t>
      </w:r>
    </w:p>
    <w:p w14:paraId="3FA875ED" w14:textId="77777777" w:rsidR="004A5937" w:rsidRDefault="00F70939">
      <w:pPr>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标题：</w:t>
      </w:r>
      <w:proofErr w:type="gramStart"/>
      <w:r>
        <w:rPr>
          <w:rFonts w:ascii="Times New Roman" w:eastAsia="宋体" w:hAnsi="Times New Roman" w:cs="Times New Roman" w:hint="eastAsia"/>
          <w:sz w:val="24"/>
          <w:szCs w:val="24"/>
        </w:rPr>
        <w:t>周恩来与铸牢</w:t>
      </w:r>
      <w:proofErr w:type="gramEnd"/>
      <w:r>
        <w:rPr>
          <w:rFonts w:ascii="Times New Roman" w:eastAsia="宋体" w:hAnsi="Times New Roman" w:cs="Times New Roman" w:hint="eastAsia"/>
          <w:sz w:val="24"/>
          <w:szCs w:val="24"/>
        </w:rPr>
        <w:t>中华民族共同体意识主题展</w:t>
      </w:r>
    </w:p>
    <w:p w14:paraId="6265CA80" w14:textId="77777777" w:rsidR="004A5937" w:rsidRDefault="00F70939">
      <w:pPr>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文字：铸牢中华民族共同体意识是新时代党的民族工作和民族地区各项工作的主线——习近平</w:t>
      </w:r>
    </w:p>
    <w:p w14:paraId="136C2DD8" w14:textId="77777777" w:rsidR="004A5937" w:rsidRDefault="00F70939">
      <w:pPr>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序：</w:t>
      </w:r>
    </w:p>
    <w:p w14:paraId="47F9FEAA" w14:textId="77777777" w:rsidR="004A5937" w:rsidRDefault="00F70939">
      <w:pPr>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党的十八大以来，以习近平同志为核心的党中央鲜明提出，把铸牢中华民族共同体意识作为新时代党的民族工作和民族地区各项工作的主线。这一重大原创性论断，丰富和发展了马克思主义民族理论，巩固和拓展了中国特色解决民族问题的正确道路，指明了党的民族工作的前进方向。</w:t>
      </w:r>
    </w:p>
    <w:p w14:paraId="4A8D9290" w14:textId="77777777" w:rsidR="004A5937" w:rsidRDefault="00F70939">
      <w:pPr>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周恩来同志是伟大的马克思主义者，伟大的无产阶级革命家、政治家、军事家、外交家，党和国家主要领导人之一，中国人民解放军主要创建人之一，中华人民共和国的开国元勋，是以毛泽东同志为核心的党的第一代中央领导集体的重要成员。在长期领导中国革命和建设的实践中，他充分认识到民族问题的重要性，并运用马克思主义的民族理论分析解决我国的民族问题，形成了具有中国特色的民族理论、方针和政策。他的民族</w:t>
      </w:r>
      <w:proofErr w:type="gramStart"/>
      <w:r>
        <w:rPr>
          <w:rFonts w:ascii="Times New Roman" w:eastAsia="宋体" w:hAnsi="Times New Roman" w:cs="Times New Roman" w:hint="eastAsia"/>
          <w:sz w:val="24"/>
          <w:szCs w:val="24"/>
        </w:rPr>
        <w:t>思想是铸牢</w:t>
      </w:r>
      <w:proofErr w:type="gramEnd"/>
      <w:r>
        <w:rPr>
          <w:rFonts w:ascii="Times New Roman" w:eastAsia="宋体" w:hAnsi="Times New Roman" w:cs="Times New Roman" w:hint="eastAsia"/>
          <w:sz w:val="24"/>
          <w:szCs w:val="24"/>
        </w:rPr>
        <w:t>中华民族共同体意识密不可分的重要组成部分。</w:t>
      </w:r>
    </w:p>
    <w:p w14:paraId="7A4BF804" w14:textId="77777777" w:rsidR="004A5937" w:rsidRDefault="00F70939">
      <w:pPr>
        <w:rPr>
          <w:sz w:val="24"/>
        </w:rPr>
      </w:pPr>
      <w:r>
        <w:rPr>
          <w:rFonts w:hint="eastAsia"/>
        </w:rPr>
        <w:t>第一部分：追求救国真理，探寻拯救民族良方（1898年3月—1924年9月）</w:t>
      </w:r>
    </w:p>
    <w:tbl>
      <w:tblPr>
        <w:tblStyle w:val="af4"/>
        <w:tblW w:w="9464" w:type="dxa"/>
        <w:tblLook w:val="04A0" w:firstRow="1" w:lastRow="0" w:firstColumn="1" w:lastColumn="0" w:noHBand="0" w:noVBand="1"/>
      </w:tblPr>
      <w:tblGrid>
        <w:gridCol w:w="823"/>
        <w:gridCol w:w="8641"/>
      </w:tblGrid>
      <w:tr w:rsidR="004A5937" w14:paraId="60887683" w14:textId="77777777">
        <w:tc>
          <w:tcPr>
            <w:tcW w:w="823" w:type="dxa"/>
          </w:tcPr>
          <w:p w14:paraId="33AF33A3" w14:textId="77777777" w:rsidR="004A5937" w:rsidRDefault="00F70939">
            <w:pPr>
              <w:jc w:val="center"/>
              <w:rPr>
                <w:kern w:val="0"/>
                <w:sz w:val="20"/>
                <w:szCs w:val="20"/>
              </w:rPr>
            </w:pPr>
            <w:r>
              <w:rPr>
                <w:rFonts w:hint="eastAsia"/>
                <w:kern w:val="0"/>
                <w:sz w:val="20"/>
                <w:szCs w:val="20"/>
              </w:rPr>
              <w:t>序号</w:t>
            </w:r>
          </w:p>
        </w:tc>
        <w:tc>
          <w:tcPr>
            <w:tcW w:w="8641" w:type="dxa"/>
          </w:tcPr>
          <w:p w14:paraId="55CBBC09" w14:textId="77777777" w:rsidR="004A5937" w:rsidRDefault="00F70939">
            <w:pPr>
              <w:jc w:val="center"/>
              <w:rPr>
                <w:kern w:val="0"/>
                <w:sz w:val="20"/>
                <w:szCs w:val="20"/>
              </w:rPr>
            </w:pPr>
            <w:r>
              <w:rPr>
                <w:rFonts w:hint="eastAsia"/>
                <w:kern w:val="0"/>
                <w:sz w:val="20"/>
                <w:szCs w:val="20"/>
              </w:rPr>
              <w:t>图片注解</w:t>
            </w:r>
          </w:p>
        </w:tc>
      </w:tr>
      <w:tr w:rsidR="004A5937" w14:paraId="7AA4F4C3" w14:textId="77777777">
        <w:tc>
          <w:tcPr>
            <w:tcW w:w="823" w:type="dxa"/>
            <w:vAlign w:val="center"/>
          </w:tcPr>
          <w:p w14:paraId="37D89879" w14:textId="77777777" w:rsidR="004A5937" w:rsidRDefault="00F70939">
            <w:pPr>
              <w:jc w:val="center"/>
              <w:rPr>
                <w:kern w:val="0"/>
                <w:sz w:val="20"/>
                <w:szCs w:val="20"/>
              </w:rPr>
            </w:pPr>
            <w:r>
              <w:rPr>
                <w:rFonts w:hint="eastAsia"/>
                <w:kern w:val="0"/>
                <w:sz w:val="20"/>
                <w:szCs w:val="20"/>
              </w:rPr>
              <w:t>1</w:t>
            </w:r>
          </w:p>
        </w:tc>
        <w:tc>
          <w:tcPr>
            <w:tcW w:w="8641" w:type="dxa"/>
            <w:vAlign w:val="center"/>
          </w:tcPr>
          <w:p w14:paraId="3B619C4D" w14:textId="77777777" w:rsidR="004A5937" w:rsidRDefault="00F70939">
            <w:pPr>
              <w:rPr>
                <w:kern w:val="0"/>
                <w:sz w:val="20"/>
                <w:szCs w:val="20"/>
              </w:rPr>
            </w:pPr>
            <w:r>
              <w:rPr>
                <w:rFonts w:hint="eastAsia"/>
                <w:kern w:val="0"/>
                <w:sz w:val="20"/>
                <w:szCs w:val="20"/>
              </w:rPr>
              <w:t>周恩来故乡——历史文化名城江苏淮安</w:t>
            </w:r>
          </w:p>
        </w:tc>
      </w:tr>
      <w:tr w:rsidR="004A5937" w14:paraId="75E62C50" w14:textId="77777777">
        <w:tc>
          <w:tcPr>
            <w:tcW w:w="823" w:type="dxa"/>
            <w:vAlign w:val="center"/>
          </w:tcPr>
          <w:p w14:paraId="2B5E121B" w14:textId="77777777" w:rsidR="004A5937" w:rsidRDefault="00F70939">
            <w:pPr>
              <w:jc w:val="center"/>
              <w:rPr>
                <w:kern w:val="0"/>
                <w:sz w:val="20"/>
                <w:szCs w:val="20"/>
              </w:rPr>
            </w:pPr>
            <w:r>
              <w:rPr>
                <w:rFonts w:hint="eastAsia"/>
                <w:kern w:val="0"/>
                <w:sz w:val="20"/>
                <w:szCs w:val="20"/>
              </w:rPr>
              <w:t>2</w:t>
            </w:r>
          </w:p>
        </w:tc>
        <w:tc>
          <w:tcPr>
            <w:tcW w:w="8641" w:type="dxa"/>
            <w:vAlign w:val="center"/>
          </w:tcPr>
          <w:p w14:paraId="66F1B085" w14:textId="77777777" w:rsidR="004A5937" w:rsidRDefault="00F70939">
            <w:pPr>
              <w:rPr>
                <w:kern w:val="0"/>
                <w:sz w:val="20"/>
                <w:szCs w:val="20"/>
              </w:rPr>
            </w:pPr>
            <w:r>
              <w:rPr>
                <w:rFonts w:hint="eastAsia"/>
                <w:kern w:val="0"/>
                <w:sz w:val="20"/>
                <w:szCs w:val="20"/>
              </w:rPr>
              <w:t>1898</w:t>
            </w:r>
            <w:r>
              <w:rPr>
                <w:rFonts w:hint="eastAsia"/>
                <w:kern w:val="0"/>
                <w:sz w:val="20"/>
                <w:szCs w:val="20"/>
              </w:rPr>
              <w:t>年</w:t>
            </w:r>
            <w:r>
              <w:rPr>
                <w:rFonts w:hint="eastAsia"/>
                <w:kern w:val="0"/>
                <w:sz w:val="20"/>
                <w:szCs w:val="20"/>
              </w:rPr>
              <w:t>3</w:t>
            </w:r>
            <w:r>
              <w:rPr>
                <w:rFonts w:hint="eastAsia"/>
                <w:kern w:val="0"/>
                <w:sz w:val="20"/>
                <w:szCs w:val="20"/>
              </w:rPr>
              <w:t>月</w:t>
            </w:r>
            <w:r>
              <w:rPr>
                <w:rFonts w:hint="eastAsia"/>
                <w:kern w:val="0"/>
                <w:sz w:val="20"/>
                <w:szCs w:val="20"/>
              </w:rPr>
              <w:t>5</w:t>
            </w:r>
            <w:r>
              <w:rPr>
                <w:rFonts w:hint="eastAsia"/>
                <w:kern w:val="0"/>
                <w:sz w:val="20"/>
                <w:szCs w:val="20"/>
              </w:rPr>
              <w:t>日，周恩来出生于江苏省淮安府山阳县（今淮安市淮安区）城内驸马巷的这所住宅</w:t>
            </w:r>
          </w:p>
        </w:tc>
      </w:tr>
      <w:tr w:rsidR="004A5937" w14:paraId="26EE8F5F" w14:textId="77777777">
        <w:tc>
          <w:tcPr>
            <w:tcW w:w="823" w:type="dxa"/>
            <w:vAlign w:val="center"/>
          </w:tcPr>
          <w:p w14:paraId="00593C84" w14:textId="77777777" w:rsidR="004A5937" w:rsidRDefault="00F70939">
            <w:pPr>
              <w:jc w:val="center"/>
              <w:rPr>
                <w:kern w:val="0"/>
                <w:sz w:val="20"/>
                <w:szCs w:val="20"/>
              </w:rPr>
            </w:pPr>
            <w:r>
              <w:rPr>
                <w:rFonts w:hint="eastAsia"/>
                <w:kern w:val="0"/>
                <w:sz w:val="20"/>
                <w:szCs w:val="20"/>
              </w:rPr>
              <w:t>3</w:t>
            </w:r>
          </w:p>
        </w:tc>
        <w:tc>
          <w:tcPr>
            <w:tcW w:w="8641" w:type="dxa"/>
            <w:vAlign w:val="center"/>
          </w:tcPr>
          <w:p w14:paraId="11902B13" w14:textId="77777777" w:rsidR="004A5937" w:rsidRDefault="00F70939">
            <w:pPr>
              <w:rPr>
                <w:kern w:val="0"/>
                <w:sz w:val="20"/>
                <w:szCs w:val="20"/>
              </w:rPr>
            </w:pPr>
            <w:r>
              <w:rPr>
                <w:rFonts w:hint="eastAsia"/>
                <w:kern w:val="0"/>
                <w:sz w:val="20"/>
                <w:szCs w:val="20"/>
              </w:rPr>
              <w:t>1912</w:t>
            </w:r>
            <w:r>
              <w:rPr>
                <w:rFonts w:hint="eastAsia"/>
                <w:kern w:val="0"/>
                <w:sz w:val="20"/>
                <w:szCs w:val="20"/>
              </w:rPr>
              <w:t>年，在沈阳东关模范学校读书时的周恩来。在一次修身课上，在回答老师“读书为了什么”的提问时答道：“为了中华之崛起”</w:t>
            </w:r>
          </w:p>
        </w:tc>
      </w:tr>
      <w:tr w:rsidR="004A5937" w14:paraId="1EE64D2B" w14:textId="77777777">
        <w:trPr>
          <w:trHeight w:val="468"/>
        </w:trPr>
        <w:tc>
          <w:tcPr>
            <w:tcW w:w="823" w:type="dxa"/>
            <w:vMerge w:val="restart"/>
            <w:vAlign w:val="center"/>
          </w:tcPr>
          <w:p w14:paraId="4FED981E" w14:textId="77777777" w:rsidR="004A5937" w:rsidRDefault="00F70939">
            <w:pPr>
              <w:jc w:val="center"/>
              <w:rPr>
                <w:kern w:val="0"/>
                <w:sz w:val="20"/>
                <w:szCs w:val="20"/>
              </w:rPr>
            </w:pPr>
            <w:r>
              <w:rPr>
                <w:rFonts w:hint="eastAsia"/>
                <w:kern w:val="0"/>
                <w:sz w:val="20"/>
                <w:szCs w:val="20"/>
              </w:rPr>
              <w:lastRenderedPageBreak/>
              <w:t>4</w:t>
            </w:r>
          </w:p>
        </w:tc>
        <w:tc>
          <w:tcPr>
            <w:tcW w:w="8641" w:type="dxa"/>
            <w:vMerge w:val="restart"/>
            <w:vAlign w:val="center"/>
          </w:tcPr>
          <w:p w14:paraId="4D7DF5CE" w14:textId="77777777" w:rsidR="004A5937" w:rsidRDefault="00F70939">
            <w:pPr>
              <w:rPr>
                <w:kern w:val="0"/>
                <w:sz w:val="20"/>
                <w:szCs w:val="20"/>
              </w:rPr>
            </w:pPr>
            <w:r>
              <w:rPr>
                <w:rFonts w:hint="eastAsia"/>
                <w:kern w:val="0"/>
                <w:sz w:val="20"/>
                <w:szCs w:val="20"/>
              </w:rPr>
              <w:t>1914</w:t>
            </w:r>
            <w:r>
              <w:rPr>
                <w:rFonts w:hint="eastAsia"/>
                <w:kern w:val="0"/>
                <w:sz w:val="20"/>
                <w:szCs w:val="20"/>
              </w:rPr>
              <w:t>年，在天津南开学校读书时的周恩来。</w:t>
            </w:r>
          </w:p>
        </w:tc>
      </w:tr>
      <w:tr w:rsidR="004A5937" w14:paraId="29D594BD" w14:textId="77777777">
        <w:trPr>
          <w:trHeight w:val="319"/>
        </w:trPr>
        <w:tc>
          <w:tcPr>
            <w:tcW w:w="823" w:type="dxa"/>
            <w:vMerge/>
            <w:vAlign w:val="center"/>
          </w:tcPr>
          <w:p w14:paraId="72667EAE" w14:textId="77777777" w:rsidR="004A5937" w:rsidRDefault="004A5937">
            <w:pPr>
              <w:jc w:val="center"/>
              <w:rPr>
                <w:kern w:val="0"/>
                <w:sz w:val="20"/>
                <w:szCs w:val="20"/>
              </w:rPr>
            </w:pPr>
          </w:p>
        </w:tc>
        <w:tc>
          <w:tcPr>
            <w:tcW w:w="8641" w:type="dxa"/>
            <w:vMerge/>
            <w:vAlign w:val="center"/>
          </w:tcPr>
          <w:p w14:paraId="1AD50B89" w14:textId="77777777" w:rsidR="004A5937" w:rsidRDefault="004A5937">
            <w:pPr>
              <w:rPr>
                <w:kern w:val="0"/>
                <w:sz w:val="20"/>
                <w:szCs w:val="20"/>
              </w:rPr>
            </w:pPr>
          </w:p>
        </w:tc>
      </w:tr>
      <w:tr w:rsidR="004A5937" w14:paraId="5B88BB3E" w14:textId="77777777">
        <w:tc>
          <w:tcPr>
            <w:tcW w:w="823" w:type="dxa"/>
            <w:vAlign w:val="center"/>
          </w:tcPr>
          <w:p w14:paraId="3007D45D" w14:textId="77777777" w:rsidR="004A5937" w:rsidRDefault="00F70939">
            <w:pPr>
              <w:jc w:val="center"/>
              <w:rPr>
                <w:kern w:val="0"/>
                <w:sz w:val="20"/>
                <w:szCs w:val="20"/>
              </w:rPr>
            </w:pPr>
            <w:r>
              <w:rPr>
                <w:rFonts w:hint="eastAsia"/>
                <w:kern w:val="0"/>
                <w:sz w:val="20"/>
                <w:szCs w:val="20"/>
              </w:rPr>
              <w:t>5</w:t>
            </w:r>
          </w:p>
        </w:tc>
        <w:tc>
          <w:tcPr>
            <w:tcW w:w="8641" w:type="dxa"/>
            <w:shd w:val="clear" w:color="auto" w:fill="auto"/>
            <w:vAlign w:val="center"/>
          </w:tcPr>
          <w:p w14:paraId="5C56E697" w14:textId="77777777" w:rsidR="004A5937" w:rsidRDefault="00F70939">
            <w:pPr>
              <w:rPr>
                <w:kern w:val="0"/>
                <w:sz w:val="20"/>
                <w:szCs w:val="20"/>
              </w:rPr>
            </w:pPr>
            <w:r>
              <w:rPr>
                <w:rFonts w:hint="eastAsia"/>
                <w:kern w:val="0"/>
                <w:sz w:val="20"/>
                <w:szCs w:val="20"/>
              </w:rPr>
              <w:t>1917</w:t>
            </w:r>
            <w:r>
              <w:rPr>
                <w:rFonts w:hint="eastAsia"/>
                <w:kern w:val="0"/>
                <w:sz w:val="20"/>
                <w:szCs w:val="20"/>
              </w:rPr>
              <w:t>年</w:t>
            </w:r>
            <w:r>
              <w:rPr>
                <w:rFonts w:hint="eastAsia"/>
                <w:kern w:val="0"/>
                <w:sz w:val="20"/>
                <w:szCs w:val="20"/>
              </w:rPr>
              <w:t>8</w:t>
            </w:r>
            <w:r>
              <w:rPr>
                <w:rFonts w:hint="eastAsia"/>
                <w:kern w:val="0"/>
                <w:sz w:val="20"/>
                <w:szCs w:val="20"/>
              </w:rPr>
              <w:t>月，周恩来回到沈阳同母校师生话别，为同学郭</w:t>
            </w:r>
            <w:r>
              <w:rPr>
                <w:kern w:val="0"/>
                <w:sz w:val="20"/>
                <w:szCs w:val="20"/>
              </w:rPr>
              <w:t>思宁</w:t>
            </w:r>
            <w:r>
              <w:rPr>
                <w:rFonts w:hint="eastAsia"/>
                <w:kern w:val="0"/>
                <w:sz w:val="20"/>
                <w:szCs w:val="20"/>
              </w:rPr>
              <w:t>题写的临别赠言。</w:t>
            </w:r>
          </w:p>
        </w:tc>
      </w:tr>
      <w:tr w:rsidR="004A5937" w14:paraId="35418FC4" w14:textId="77777777">
        <w:tc>
          <w:tcPr>
            <w:tcW w:w="823" w:type="dxa"/>
            <w:vAlign w:val="center"/>
          </w:tcPr>
          <w:p w14:paraId="3628BA58" w14:textId="77777777" w:rsidR="004A5937" w:rsidRDefault="00F70939">
            <w:pPr>
              <w:jc w:val="center"/>
              <w:rPr>
                <w:kern w:val="0"/>
                <w:sz w:val="20"/>
                <w:szCs w:val="20"/>
              </w:rPr>
            </w:pPr>
            <w:r>
              <w:rPr>
                <w:rFonts w:hint="eastAsia"/>
                <w:kern w:val="0"/>
                <w:sz w:val="20"/>
                <w:szCs w:val="20"/>
              </w:rPr>
              <w:t>6</w:t>
            </w:r>
          </w:p>
        </w:tc>
        <w:tc>
          <w:tcPr>
            <w:tcW w:w="8641" w:type="dxa"/>
            <w:vAlign w:val="center"/>
          </w:tcPr>
          <w:p w14:paraId="4022C798" w14:textId="77777777" w:rsidR="004A5937" w:rsidRDefault="00F70939">
            <w:pPr>
              <w:rPr>
                <w:kern w:val="0"/>
                <w:sz w:val="20"/>
                <w:szCs w:val="20"/>
              </w:rPr>
            </w:pPr>
            <w:r>
              <w:rPr>
                <w:rFonts w:hint="eastAsia"/>
                <w:kern w:val="0"/>
                <w:sz w:val="20"/>
                <w:szCs w:val="20"/>
              </w:rPr>
              <w:t>1917</w:t>
            </w:r>
            <w:r>
              <w:rPr>
                <w:rFonts w:hint="eastAsia"/>
                <w:kern w:val="0"/>
                <w:sz w:val="20"/>
                <w:szCs w:val="20"/>
              </w:rPr>
              <w:t>年</w:t>
            </w:r>
            <w:r>
              <w:rPr>
                <w:rFonts w:hint="eastAsia"/>
                <w:kern w:val="0"/>
                <w:sz w:val="20"/>
                <w:szCs w:val="20"/>
              </w:rPr>
              <w:t>9</w:t>
            </w:r>
            <w:r>
              <w:rPr>
                <w:rFonts w:hint="eastAsia"/>
                <w:kern w:val="0"/>
                <w:sz w:val="20"/>
                <w:szCs w:val="20"/>
              </w:rPr>
              <w:t>月，周恩来由天津登船赴日本，行前写的一周七言诗。“大江歌罢掉头东——”</w:t>
            </w:r>
          </w:p>
        </w:tc>
      </w:tr>
      <w:tr w:rsidR="004A5937" w14:paraId="10906FBD" w14:textId="77777777">
        <w:trPr>
          <w:trHeight w:val="1123"/>
        </w:trPr>
        <w:tc>
          <w:tcPr>
            <w:tcW w:w="823" w:type="dxa"/>
            <w:vAlign w:val="center"/>
          </w:tcPr>
          <w:p w14:paraId="7B66C8C6" w14:textId="77777777" w:rsidR="004A5937" w:rsidRDefault="00F70939">
            <w:pPr>
              <w:jc w:val="center"/>
              <w:rPr>
                <w:kern w:val="0"/>
                <w:sz w:val="20"/>
                <w:szCs w:val="20"/>
              </w:rPr>
            </w:pPr>
            <w:r>
              <w:rPr>
                <w:rFonts w:hint="eastAsia"/>
                <w:kern w:val="0"/>
                <w:sz w:val="20"/>
                <w:szCs w:val="20"/>
              </w:rPr>
              <w:t>7</w:t>
            </w:r>
          </w:p>
        </w:tc>
        <w:tc>
          <w:tcPr>
            <w:tcW w:w="8641" w:type="dxa"/>
            <w:vAlign w:val="center"/>
          </w:tcPr>
          <w:p w14:paraId="610DC8A8" w14:textId="77777777" w:rsidR="004A5937" w:rsidRDefault="00F70939">
            <w:pPr>
              <w:rPr>
                <w:kern w:val="0"/>
                <w:sz w:val="20"/>
                <w:szCs w:val="20"/>
              </w:rPr>
            </w:pPr>
            <w:r>
              <w:rPr>
                <w:rFonts w:hint="eastAsia"/>
                <w:kern w:val="0"/>
                <w:sz w:val="20"/>
                <w:szCs w:val="20"/>
              </w:rPr>
              <w:t>1921</w:t>
            </w:r>
            <w:r>
              <w:rPr>
                <w:rFonts w:hint="eastAsia"/>
                <w:kern w:val="0"/>
                <w:sz w:val="20"/>
                <w:szCs w:val="20"/>
              </w:rPr>
              <w:t>年</w:t>
            </w:r>
            <w:r>
              <w:rPr>
                <w:rFonts w:hint="eastAsia"/>
                <w:kern w:val="0"/>
                <w:sz w:val="20"/>
                <w:szCs w:val="20"/>
              </w:rPr>
              <w:t>5</w:t>
            </w:r>
            <w:r>
              <w:rPr>
                <w:rFonts w:hint="eastAsia"/>
                <w:kern w:val="0"/>
                <w:sz w:val="20"/>
                <w:szCs w:val="20"/>
              </w:rPr>
              <w:t>月</w:t>
            </w:r>
            <w:r>
              <w:rPr>
                <w:rFonts w:hint="eastAsia"/>
                <w:kern w:val="0"/>
                <w:sz w:val="20"/>
                <w:szCs w:val="20"/>
              </w:rPr>
              <w:t>25</w:t>
            </w:r>
            <w:r>
              <w:rPr>
                <w:rFonts w:hint="eastAsia"/>
                <w:kern w:val="0"/>
                <w:sz w:val="20"/>
                <w:szCs w:val="20"/>
              </w:rPr>
              <w:t>日，周恩来在《协约国最高会议之延期》一文中，提到民族问题的两种解决方案：一种是民族自决，另一种是民族自治。因民族自决有天生的缺陷，周恩来认为“自决而改为自治也，或可有共同发展之望。”</w:t>
            </w:r>
          </w:p>
        </w:tc>
      </w:tr>
      <w:tr w:rsidR="004A5937" w14:paraId="1888A782" w14:textId="77777777">
        <w:trPr>
          <w:trHeight w:val="1125"/>
        </w:trPr>
        <w:tc>
          <w:tcPr>
            <w:tcW w:w="823" w:type="dxa"/>
            <w:vAlign w:val="center"/>
          </w:tcPr>
          <w:p w14:paraId="59F4B379" w14:textId="77777777" w:rsidR="004A5937" w:rsidRDefault="00F70939">
            <w:pPr>
              <w:jc w:val="center"/>
              <w:rPr>
                <w:kern w:val="0"/>
                <w:sz w:val="20"/>
                <w:szCs w:val="20"/>
              </w:rPr>
            </w:pPr>
            <w:r>
              <w:rPr>
                <w:rFonts w:hint="eastAsia"/>
                <w:kern w:val="0"/>
                <w:sz w:val="20"/>
                <w:szCs w:val="20"/>
              </w:rPr>
              <w:t>8</w:t>
            </w:r>
          </w:p>
        </w:tc>
        <w:tc>
          <w:tcPr>
            <w:tcW w:w="8641" w:type="dxa"/>
            <w:vAlign w:val="center"/>
          </w:tcPr>
          <w:p w14:paraId="52F66FF4" w14:textId="77777777" w:rsidR="004A5937" w:rsidRDefault="00F70939">
            <w:pPr>
              <w:rPr>
                <w:kern w:val="0"/>
                <w:sz w:val="20"/>
                <w:szCs w:val="20"/>
              </w:rPr>
            </w:pPr>
            <w:r>
              <w:rPr>
                <w:rFonts w:hint="eastAsia"/>
                <w:kern w:val="0"/>
                <w:sz w:val="20"/>
                <w:szCs w:val="20"/>
              </w:rPr>
              <w:t>1924</w:t>
            </w:r>
            <w:r>
              <w:rPr>
                <w:rFonts w:hint="eastAsia"/>
                <w:kern w:val="0"/>
                <w:sz w:val="20"/>
                <w:szCs w:val="20"/>
              </w:rPr>
              <w:t>年</w:t>
            </w:r>
            <w:r>
              <w:rPr>
                <w:rFonts w:hint="eastAsia"/>
                <w:kern w:val="0"/>
                <w:sz w:val="20"/>
                <w:szCs w:val="20"/>
              </w:rPr>
              <w:t>2</w:t>
            </w:r>
            <w:r>
              <w:rPr>
                <w:rFonts w:hint="eastAsia"/>
                <w:kern w:val="0"/>
                <w:sz w:val="20"/>
                <w:szCs w:val="20"/>
              </w:rPr>
              <w:t>月</w:t>
            </w:r>
            <w:r>
              <w:rPr>
                <w:rFonts w:hint="eastAsia"/>
                <w:kern w:val="0"/>
                <w:sz w:val="20"/>
                <w:szCs w:val="20"/>
              </w:rPr>
              <w:t>5</w:t>
            </w:r>
            <w:r>
              <w:rPr>
                <w:rFonts w:hint="eastAsia"/>
                <w:kern w:val="0"/>
                <w:sz w:val="20"/>
                <w:szCs w:val="20"/>
              </w:rPr>
              <w:t>日，周恩来在《革命救国论》一文中指出，海外华侨、工人阶级、知识分子、新兴的工商业家、农民阶级这“五派是中国国民运动中最值得注意的革命势力，若能合此五派的革命分子于一</w:t>
            </w:r>
            <w:proofErr w:type="gramStart"/>
            <w:r>
              <w:rPr>
                <w:rFonts w:hint="eastAsia"/>
                <w:kern w:val="0"/>
                <w:sz w:val="20"/>
                <w:szCs w:val="20"/>
              </w:rPr>
              <w:t>个</w:t>
            </w:r>
            <w:proofErr w:type="gramEnd"/>
            <w:r>
              <w:rPr>
                <w:rFonts w:hint="eastAsia"/>
                <w:kern w:val="0"/>
                <w:sz w:val="20"/>
                <w:szCs w:val="20"/>
              </w:rPr>
              <w:t>革命的政党统率之下，则国民革命的成功，必不至太为辽远。”</w:t>
            </w:r>
          </w:p>
        </w:tc>
      </w:tr>
    </w:tbl>
    <w:p w14:paraId="4AAD4900" w14:textId="77777777" w:rsidR="004A5937" w:rsidRDefault="00F70939">
      <w:r>
        <w:rPr>
          <w:rFonts w:hint="eastAsia"/>
        </w:rPr>
        <w:t>第二部分：投身革命洪流，实现民族翻身解放（1924年10月——1949年9月）</w:t>
      </w:r>
    </w:p>
    <w:tbl>
      <w:tblPr>
        <w:tblStyle w:val="af4"/>
        <w:tblW w:w="9464" w:type="dxa"/>
        <w:tblLook w:val="04A0" w:firstRow="1" w:lastRow="0" w:firstColumn="1" w:lastColumn="0" w:noHBand="0" w:noVBand="1"/>
      </w:tblPr>
      <w:tblGrid>
        <w:gridCol w:w="823"/>
        <w:gridCol w:w="8641"/>
      </w:tblGrid>
      <w:tr w:rsidR="004A5937" w14:paraId="4482A3ED" w14:textId="77777777">
        <w:tc>
          <w:tcPr>
            <w:tcW w:w="823" w:type="dxa"/>
          </w:tcPr>
          <w:p w14:paraId="44F533F7" w14:textId="77777777" w:rsidR="004A5937" w:rsidRDefault="00F70939">
            <w:pPr>
              <w:jc w:val="center"/>
              <w:rPr>
                <w:kern w:val="0"/>
                <w:sz w:val="20"/>
                <w:szCs w:val="20"/>
              </w:rPr>
            </w:pPr>
            <w:r>
              <w:rPr>
                <w:rFonts w:hint="eastAsia"/>
                <w:kern w:val="0"/>
                <w:sz w:val="20"/>
                <w:szCs w:val="20"/>
              </w:rPr>
              <w:t>序号</w:t>
            </w:r>
          </w:p>
        </w:tc>
        <w:tc>
          <w:tcPr>
            <w:tcW w:w="8641" w:type="dxa"/>
          </w:tcPr>
          <w:p w14:paraId="08561B8E" w14:textId="77777777" w:rsidR="004A5937" w:rsidRDefault="00F70939">
            <w:pPr>
              <w:jc w:val="center"/>
              <w:rPr>
                <w:kern w:val="0"/>
                <w:sz w:val="20"/>
                <w:szCs w:val="20"/>
              </w:rPr>
            </w:pPr>
            <w:r>
              <w:rPr>
                <w:rFonts w:hint="eastAsia"/>
                <w:kern w:val="0"/>
                <w:sz w:val="20"/>
                <w:szCs w:val="20"/>
              </w:rPr>
              <w:t>图片注解</w:t>
            </w:r>
          </w:p>
        </w:tc>
      </w:tr>
      <w:tr w:rsidR="004A5937" w14:paraId="360FF431" w14:textId="77777777">
        <w:tc>
          <w:tcPr>
            <w:tcW w:w="823" w:type="dxa"/>
            <w:vAlign w:val="center"/>
          </w:tcPr>
          <w:p w14:paraId="1C79F24E" w14:textId="77777777" w:rsidR="004A5937" w:rsidRDefault="00F70939">
            <w:pPr>
              <w:jc w:val="center"/>
              <w:rPr>
                <w:kern w:val="0"/>
                <w:sz w:val="20"/>
                <w:szCs w:val="20"/>
              </w:rPr>
            </w:pPr>
            <w:r>
              <w:rPr>
                <w:rFonts w:hint="eastAsia"/>
                <w:kern w:val="0"/>
                <w:sz w:val="20"/>
                <w:szCs w:val="20"/>
              </w:rPr>
              <w:t>1</w:t>
            </w:r>
          </w:p>
        </w:tc>
        <w:tc>
          <w:tcPr>
            <w:tcW w:w="8641" w:type="dxa"/>
          </w:tcPr>
          <w:p w14:paraId="1F0E6312" w14:textId="77777777" w:rsidR="004A5937" w:rsidRDefault="00F70939">
            <w:pPr>
              <w:rPr>
                <w:bCs/>
                <w:kern w:val="0"/>
                <w:sz w:val="24"/>
                <w:szCs w:val="20"/>
              </w:rPr>
            </w:pPr>
            <w:r>
              <w:rPr>
                <w:rFonts w:hint="eastAsia"/>
                <w:kern w:val="0"/>
                <w:sz w:val="20"/>
                <w:szCs w:val="20"/>
              </w:rPr>
              <w:t>1924</w:t>
            </w:r>
            <w:r>
              <w:rPr>
                <w:rFonts w:hint="eastAsia"/>
                <w:kern w:val="0"/>
                <w:sz w:val="20"/>
                <w:szCs w:val="20"/>
              </w:rPr>
              <w:t>年</w:t>
            </w:r>
            <w:r>
              <w:rPr>
                <w:rFonts w:hint="eastAsia"/>
                <w:kern w:val="0"/>
                <w:sz w:val="20"/>
                <w:szCs w:val="20"/>
              </w:rPr>
              <w:t>9</w:t>
            </w:r>
            <w:r>
              <w:rPr>
                <w:rFonts w:hint="eastAsia"/>
                <w:kern w:val="0"/>
                <w:sz w:val="20"/>
                <w:szCs w:val="20"/>
              </w:rPr>
              <w:t>月，周恩来由法国回到广州，在《辛丑条约与帝国主义》一文中指出：“中国民族与帝国主义</w:t>
            </w:r>
            <w:proofErr w:type="gramStart"/>
            <w:r>
              <w:rPr>
                <w:rFonts w:hint="eastAsia"/>
                <w:kern w:val="0"/>
                <w:sz w:val="20"/>
                <w:szCs w:val="20"/>
              </w:rPr>
              <w:t>不</w:t>
            </w:r>
            <w:proofErr w:type="gramEnd"/>
            <w:r>
              <w:rPr>
                <w:rFonts w:hint="eastAsia"/>
                <w:kern w:val="0"/>
                <w:sz w:val="20"/>
                <w:szCs w:val="20"/>
              </w:rPr>
              <w:t>两立了，我们便当将帝国主义敌人认清”；“中国民族欲图生存，必须打到帝国主义”；“推翻帝国主义的唯一出路，只有革命，只有国民革命”。</w:t>
            </w:r>
          </w:p>
        </w:tc>
      </w:tr>
      <w:tr w:rsidR="004A5937" w14:paraId="63246D7E" w14:textId="77777777">
        <w:tc>
          <w:tcPr>
            <w:tcW w:w="823" w:type="dxa"/>
            <w:vAlign w:val="center"/>
          </w:tcPr>
          <w:p w14:paraId="31E0A4F4" w14:textId="77777777" w:rsidR="004A5937" w:rsidRDefault="00F70939">
            <w:pPr>
              <w:jc w:val="center"/>
              <w:rPr>
                <w:kern w:val="0"/>
                <w:sz w:val="20"/>
                <w:szCs w:val="20"/>
              </w:rPr>
            </w:pPr>
            <w:r>
              <w:rPr>
                <w:rFonts w:hint="eastAsia"/>
                <w:kern w:val="0"/>
                <w:sz w:val="20"/>
                <w:szCs w:val="20"/>
              </w:rPr>
              <w:t>2</w:t>
            </w:r>
          </w:p>
        </w:tc>
        <w:tc>
          <w:tcPr>
            <w:tcW w:w="8641" w:type="dxa"/>
            <w:vAlign w:val="center"/>
          </w:tcPr>
          <w:p w14:paraId="3EECD504" w14:textId="77777777" w:rsidR="004A5937" w:rsidRDefault="00F70939">
            <w:pPr>
              <w:rPr>
                <w:kern w:val="0"/>
                <w:sz w:val="20"/>
                <w:szCs w:val="20"/>
              </w:rPr>
            </w:pPr>
            <w:r>
              <w:rPr>
                <w:rFonts w:hint="eastAsia"/>
                <w:kern w:val="0"/>
                <w:sz w:val="20"/>
                <w:szCs w:val="20"/>
              </w:rPr>
              <w:t>1931</w:t>
            </w:r>
            <w:r>
              <w:rPr>
                <w:rFonts w:hint="eastAsia"/>
                <w:kern w:val="0"/>
                <w:sz w:val="20"/>
                <w:szCs w:val="20"/>
              </w:rPr>
              <w:t>年</w:t>
            </w:r>
            <w:r>
              <w:rPr>
                <w:rFonts w:hint="eastAsia"/>
                <w:kern w:val="0"/>
                <w:sz w:val="20"/>
                <w:szCs w:val="20"/>
              </w:rPr>
              <w:t>11</w:t>
            </w:r>
            <w:r>
              <w:rPr>
                <w:rFonts w:hint="eastAsia"/>
                <w:kern w:val="0"/>
                <w:sz w:val="20"/>
                <w:szCs w:val="20"/>
              </w:rPr>
              <w:t>月，中华苏维埃第一次全国代表大会在江西瑞金召开，大会通过了周恩来为中华苏维埃共和国起草的《宪法大纲》。</w:t>
            </w:r>
            <w:r>
              <w:rPr>
                <w:kern w:val="0"/>
                <w:sz w:val="20"/>
                <w:szCs w:val="20"/>
              </w:rPr>
              <w:t>《大纲》第四条中规定：</w:t>
            </w:r>
            <w:r>
              <w:rPr>
                <w:kern w:val="0"/>
                <w:sz w:val="20"/>
                <w:szCs w:val="20"/>
              </w:rPr>
              <w:t>“</w:t>
            </w:r>
            <w:r>
              <w:rPr>
                <w:kern w:val="0"/>
                <w:sz w:val="20"/>
                <w:szCs w:val="20"/>
              </w:rPr>
              <w:t>在苏维埃政权领域内的工人，农民，红军兵士及一切劳苦民众和他们的家属，不分男女，种族（汉，满，蒙，回，藏，苗，黎和在中国的台湾，高丽，安南人等），宗教，在苏维埃法律前一律平等，皆为苏维埃共和国的公民</w:t>
            </w:r>
            <w:r>
              <w:rPr>
                <w:kern w:val="0"/>
                <w:sz w:val="20"/>
                <w:szCs w:val="20"/>
              </w:rPr>
              <w:t xml:space="preserve"> ......”</w:t>
            </w:r>
          </w:p>
          <w:p w14:paraId="37EDD61B" w14:textId="77777777" w:rsidR="004A5937" w:rsidRDefault="00F70939">
            <w:pPr>
              <w:rPr>
                <w:kern w:val="0"/>
                <w:sz w:val="20"/>
                <w:szCs w:val="20"/>
              </w:rPr>
            </w:pPr>
            <w:r>
              <w:rPr>
                <w:rFonts w:hint="eastAsia"/>
                <w:bCs/>
                <w:kern w:val="0"/>
                <w:sz w:val="20"/>
                <w:szCs w:val="20"/>
              </w:rPr>
              <w:t>1931</w:t>
            </w:r>
            <w:r>
              <w:rPr>
                <w:rFonts w:hint="eastAsia"/>
                <w:bCs/>
                <w:kern w:val="0"/>
                <w:sz w:val="20"/>
                <w:szCs w:val="20"/>
              </w:rPr>
              <w:t>不把</w:t>
            </w:r>
            <w:r>
              <w:rPr>
                <w:rFonts w:hint="eastAsia"/>
                <w:bCs/>
                <w:kern w:val="0"/>
                <w:sz w:val="20"/>
                <w:szCs w:val="20"/>
              </w:rPr>
              <w:t>11</w:t>
            </w:r>
            <w:r>
              <w:rPr>
                <w:rFonts w:hint="eastAsia"/>
                <w:bCs/>
                <w:kern w:val="0"/>
                <w:sz w:val="20"/>
                <w:szCs w:val="20"/>
              </w:rPr>
              <w:t>月</w:t>
            </w:r>
            <w:r>
              <w:rPr>
                <w:rFonts w:hint="eastAsia"/>
                <w:bCs/>
                <w:kern w:val="0"/>
                <w:sz w:val="20"/>
                <w:szCs w:val="20"/>
              </w:rPr>
              <w:t>7</w:t>
            </w:r>
            <w:r>
              <w:rPr>
                <w:rFonts w:hint="eastAsia"/>
                <w:bCs/>
                <w:kern w:val="0"/>
                <w:sz w:val="20"/>
                <w:szCs w:val="20"/>
              </w:rPr>
              <w:t>日，补充：</w:t>
            </w:r>
            <w:r>
              <w:rPr>
                <w:rFonts w:hint="eastAsia"/>
                <w:kern w:val="0"/>
                <w:sz w:val="20"/>
                <w:szCs w:val="20"/>
              </w:rPr>
              <w:t>第十四条中规定了民族自决权，并对民族自决权的权限有了一定的界定：“一直承认到各弱小民族有同中国脱离，自己成立独立的国家的权利。”</w:t>
            </w:r>
          </w:p>
        </w:tc>
      </w:tr>
      <w:tr w:rsidR="004A5937" w14:paraId="26FD3F7E" w14:textId="77777777">
        <w:tc>
          <w:tcPr>
            <w:tcW w:w="823" w:type="dxa"/>
            <w:vAlign w:val="center"/>
          </w:tcPr>
          <w:p w14:paraId="1BEAD827" w14:textId="77777777" w:rsidR="004A5937" w:rsidRDefault="00F70939">
            <w:pPr>
              <w:jc w:val="center"/>
              <w:rPr>
                <w:kern w:val="0"/>
                <w:sz w:val="20"/>
                <w:szCs w:val="20"/>
              </w:rPr>
            </w:pPr>
            <w:r>
              <w:rPr>
                <w:rFonts w:hint="eastAsia"/>
                <w:kern w:val="0"/>
                <w:sz w:val="20"/>
                <w:szCs w:val="20"/>
              </w:rPr>
              <w:t>3</w:t>
            </w:r>
          </w:p>
        </w:tc>
        <w:tc>
          <w:tcPr>
            <w:tcW w:w="8641" w:type="dxa"/>
            <w:vAlign w:val="center"/>
          </w:tcPr>
          <w:p w14:paraId="3D7673BF" w14:textId="77777777" w:rsidR="004A5937" w:rsidRDefault="00F70939">
            <w:pPr>
              <w:rPr>
                <w:rFonts w:ascii="Arial" w:eastAsia="Arial" w:hAnsi="Arial" w:cs="Arial"/>
                <w:kern w:val="0"/>
                <w:sz w:val="16"/>
                <w:szCs w:val="16"/>
                <w:shd w:val="clear" w:color="auto" w:fill="FFFFFF"/>
              </w:rPr>
            </w:pPr>
            <w:r>
              <w:rPr>
                <w:rFonts w:hint="eastAsia"/>
                <w:kern w:val="0"/>
                <w:sz w:val="20"/>
                <w:szCs w:val="20"/>
              </w:rPr>
              <w:t>1935</w:t>
            </w:r>
            <w:r>
              <w:rPr>
                <w:rFonts w:hint="eastAsia"/>
                <w:kern w:val="0"/>
                <w:sz w:val="20"/>
                <w:szCs w:val="20"/>
              </w:rPr>
              <w:t>年</w:t>
            </w:r>
            <w:r>
              <w:rPr>
                <w:rFonts w:hint="eastAsia"/>
                <w:kern w:val="0"/>
                <w:sz w:val="20"/>
                <w:szCs w:val="20"/>
              </w:rPr>
              <w:t>7</w:t>
            </w:r>
            <w:r>
              <w:rPr>
                <w:rFonts w:hint="eastAsia"/>
                <w:kern w:val="0"/>
                <w:sz w:val="20"/>
                <w:szCs w:val="20"/>
              </w:rPr>
              <w:t>月</w:t>
            </w:r>
            <w:r>
              <w:rPr>
                <w:rFonts w:hint="eastAsia"/>
                <w:kern w:val="0"/>
                <w:sz w:val="20"/>
                <w:szCs w:val="20"/>
              </w:rPr>
              <w:t>3</w:t>
            </w:r>
            <w:r>
              <w:rPr>
                <w:rFonts w:hint="eastAsia"/>
                <w:kern w:val="0"/>
                <w:sz w:val="20"/>
                <w:szCs w:val="20"/>
              </w:rPr>
              <w:t>日，周恩来出席中共中央政治局会议，专门讨论民族地区有关问题，通过《告康藏西番民众书——进行西藏民族革命运动的斗争纲领》，《纲领》</w:t>
            </w:r>
            <w:r>
              <w:rPr>
                <w:kern w:val="0"/>
                <w:sz w:val="20"/>
                <w:szCs w:val="20"/>
              </w:rPr>
              <w:t>提出：</w:t>
            </w:r>
            <w:r>
              <w:rPr>
                <w:kern w:val="0"/>
                <w:sz w:val="20"/>
                <w:szCs w:val="20"/>
              </w:rPr>
              <w:t>“</w:t>
            </w:r>
            <w:r>
              <w:rPr>
                <w:kern w:val="0"/>
                <w:sz w:val="20"/>
                <w:szCs w:val="20"/>
              </w:rPr>
              <w:t>中国共产党的民族政策是主张解放各被压迫民族的政策。因此，中国共产党主张彻底的民族自决，建立自由选举的革命政府，并积极帮助一切的革命的民族运动。</w:t>
            </w:r>
            <w:r>
              <w:rPr>
                <w:kern w:val="0"/>
                <w:sz w:val="20"/>
                <w:szCs w:val="20"/>
              </w:rPr>
              <w:t>”</w:t>
            </w:r>
          </w:p>
        </w:tc>
      </w:tr>
      <w:tr w:rsidR="004A5937" w14:paraId="482ECBF2" w14:textId="77777777">
        <w:tc>
          <w:tcPr>
            <w:tcW w:w="823" w:type="dxa"/>
            <w:vAlign w:val="center"/>
          </w:tcPr>
          <w:p w14:paraId="37C1E14A" w14:textId="77777777" w:rsidR="004A5937" w:rsidRDefault="00F70939">
            <w:pPr>
              <w:jc w:val="center"/>
              <w:rPr>
                <w:kern w:val="0"/>
                <w:sz w:val="20"/>
                <w:szCs w:val="20"/>
              </w:rPr>
            </w:pPr>
            <w:r>
              <w:rPr>
                <w:rFonts w:hint="eastAsia"/>
                <w:kern w:val="0"/>
                <w:sz w:val="20"/>
                <w:szCs w:val="20"/>
              </w:rPr>
              <w:t>4</w:t>
            </w:r>
          </w:p>
        </w:tc>
        <w:tc>
          <w:tcPr>
            <w:tcW w:w="8641" w:type="dxa"/>
            <w:vAlign w:val="center"/>
          </w:tcPr>
          <w:p w14:paraId="282C71E6" w14:textId="77777777" w:rsidR="004A5937" w:rsidRDefault="00F70939">
            <w:pPr>
              <w:rPr>
                <w:kern w:val="0"/>
                <w:sz w:val="20"/>
                <w:szCs w:val="20"/>
              </w:rPr>
            </w:pPr>
            <w:r>
              <w:rPr>
                <w:rFonts w:hint="eastAsia"/>
                <w:kern w:val="0"/>
                <w:sz w:val="20"/>
                <w:szCs w:val="20"/>
              </w:rPr>
              <w:t>1935</w:t>
            </w:r>
            <w:r>
              <w:rPr>
                <w:rFonts w:hint="eastAsia"/>
                <w:kern w:val="0"/>
                <w:sz w:val="20"/>
                <w:szCs w:val="20"/>
              </w:rPr>
              <w:t>年</w:t>
            </w:r>
            <w:r>
              <w:rPr>
                <w:rFonts w:hint="eastAsia"/>
                <w:kern w:val="0"/>
                <w:sz w:val="20"/>
                <w:szCs w:val="20"/>
              </w:rPr>
              <w:t>8</w:t>
            </w:r>
            <w:r>
              <w:rPr>
                <w:rFonts w:hint="eastAsia"/>
                <w:kern w:val="0"/>
                <w:sz w:val="20"/>
                <w:szCs w:val="20"/>
              </w:rPr>
              <w:t>月</w:t>
            </w:r>
            <w:r>
              <w:rPr>
                <w:rFonts w:hint="eastAsia"/>
                <w:kern w:val="0"/>
                <w:sz w:val="20"/>
                <w:szCs w:val="20"/>
              </w:rPr>
              <w:t>4</w:t>
            </w:r>
            <w:r>
              <w:rPr>
                <w:rFonts w:hint="eastAsia"/>
                <w:kern w:val="0"/>
                <w:sz w:val="20"/>
                <w:szCs w:val="20"/>
              </w:rPr>
              <w:t>日——</w:t>
            </w:r>
            <w:r>
              <w:rPr>
                <w:rFonts w:hint="eastAsia"/>
                <w:kern w:val="0"/>
                <w:sz w:val="20"/>
                <w:szCs w:val="20"/>
              </w:rPr>
              <w:t>6</w:t>
            </w:r>
            <w:r>
              <w:rPr>
                <w:rFonts w:hint="eastAsia"/>
                <w:kern w:val="0"/>
                <w:sz w:val="20"/>
                <w:szCs w:val="20"/>
              </w:rPr>
              <w:t>日，周恩来出席在沙窝召开的中共中央政治局会议。会议通过《中共中央关于一、四方面军会合后的政治形势与任务的决议》，其中专门列出“关于少数民族中党的基本方针”一节，强调红军今后在西北部的活动不能与少数民族脱离关系，“争取少数民族在中国共产党与中国苏维埃政府领导之下，对于中国革命胜利前途有决定的意义”，党和红军对争取少数民族重要性的认识得到进一步提高。</w:t>
            </w:r>
          </w:p>
        </w:tc>
      </w:tr>
      <w:tr w:rsidR="004A5937" w14:paraId="3AEF48B7" w14:textId="77777777">
        <w:tc>
          <w:tcPr>
            <w:tcW w:w="823" w:type="dxa"/>
            <w:vAlign w:val="center"/>
          </w:tcPr>
          <w:p w14:paraId="767C6647" w14:textId="77777777" w:rsidR="004A5937" w:rsidRDefault="00F70939">
            <w:pPr>
              <w:jc w:val="center"/>
              <w:rPr>
                <w:kern w:val="0"/>
                <w:sz w:val="20"/>
                <w:szCs w:val="20"/>
              </w:rPr>
            </w:pPr>
            <w:r>
              <w:rPr>
                <w:rFonts w:hint="eastAsia"/>
                <w:kern w:val="0"/>
                <w:sz w:val="20"/>
                <w:szCs w:val="20"/>
              </w:rPr>
              <w:t>5</w:t>
            </w:r>
          </w:p>
        </w:tc>
        <w:tc>
          <w:tcPr>
            <w:tcW w:w="8641" w:type="dxa"/>
            <w:vAlign w:val="center"/>
          </w:tcPr>
          <w:p w14:paraId="7FA10921" w14:textId="77777777" w:rsidR="004A5937" w:rsidRDefault="00F70939">
            <w:pPr>
              <w:rPr>
                <w:kern w:val="0"/>
                <w:sz w:val="20"/>
                <w:szCs w:val="20"/>
              </w:rPr>
            </w:pPr>
            <w:r>
              <w:rPr>
                <w:rFonts w:hint="eastAsia"/>
                <w:kern w:val="0"/>
                <w:sz w:val="20"/>
                <w:szCs w:val="20"/>
              </w:rPr>
              <w:t xml:space="preserve">1936 </w:t>
            </w:r>
            <w:r>
              <w:rPr>
                <w:rFonts w:hint="eastAsia"/>
                <w:kern w:val="0"/>
                <w:sz w:val="20"/>
                <w:szCs w:val="20"/>
              </w:rPr>
              <w:t>年</w:t>
            </w:r>
            <w:r>
              <w:rPr>
                <w:rFonts w:hint="eastAsia"/>
                <w:kern w:val="0"/>
                <w:sz w:val="20"/>
                <w:szCs w:val="20"/>
              </w:rPr>
              <w:t xml:space="preserve"> 5 </w:t>
            </w:r>
            <w:r>
              <w:rPr>
                <w:rFonts w:hint="eastAsia"/>
                <w:kern w:val="0"/>
                <w:sz w:val="20"/>
                <w:szCs w:val="20"/>
              </w:rPr>
              <w:t>月</w:t>
            </w:r>
            <w:r>
              <w:rPr>
                <w:rFonts w:hint="eastAsia"/>
                <w:kern w:val="0"/>
                <w:sz w:val="20"/>
                <w:szCs w:val="20"/>
              </w:rPr>
              <w:t xml:space="preserve"> 28 </w:t>
            </w:r>
            <w:r>
              <w:rPr>
                <w:rFonts w:hint="eastAsia"/>
                <w:kern w:val="0"/>
                <w:sz w:val="20"/>
                <w:szCs w:val="20"/>
              </w:rPr>
              <w:t>日，在中共中央政治局会议上，周恩来提出为了争取扩大西北局面，要争取回、蒙少数民族。</w:t>
            </w:r>
          </w:p>
        </w:tc>
      </w:tr>
      <w:tr w:rsidR="004A5937" w14:paraId="24A7BB97" w14:textId="77777777">
        <w:tc>
          <w:tcPr>
            <w:tcW w:w="823" w:type="dxa"/>
            <w:vAlign w:val="center"/>
          </w:tcPr>
          <w:p w14:paraId="5B17B537" w14:textId="77777777" w:rsidR="004A5937" w:rsidRDefault="00F70939">
            <w:pPr>
              <w:jc w:val="center"/>
              <w:rPr>
                <w:kern w:val="0"/>
                <w:sz w:val="20"/>
                <w:szCs w:val="20"/>
              </w:rPr>
            </w:pPr>
            <w:r>
              <w:rPr>
                <w:rFonts w:hint="eastAsia"/>
                <w:kern w:val="0"/>
                <w:sz w:val="20"/>
                <w:szCs w:val="20"/>
              </w:rPr>
              <w:t>6</w:t>
            </w:r>
          </w:p>
        </w:tc>
        <w:tc>
          <w:tcPr>
            <w:tcW w:w="8641" w:type="dxa"/>
            <w:vAlign w:val="center"/>
          </w:tcPr>
          <w:p w14:paraId="0340DF87" w14:textId="77777777" w:rsidR="004A5937" w:rsidRDefault="00F70939">
            <w:pPr>
              <w:rPr>
                <w:kern w:val="0"/>
                <w:sz w:val="20"/>
                <w:szCs w:val="20"/>
              </w:rPr>
            </w:pPr>
            <w:r>
              <w:rPr>
                <w:rFonts w:hint="eastAsia"/>
                <w:kern w:val="0"/>
                <w:sz w:val="20"/>
                <w:szCs w:val="20"/>
              </w:rPr>
              <w:t>1935</w:t>
            </w:r>
            <w:r>
              <w:rPr>
                <w:rFonts w:hint="eastAsia"/>
                <w:kern w:val="0"/>
                <w:sz w:val="20"/>
                <w:szCs w:val="20"/>
              </w:rPr>
              <w:t>年</w:t>
            </w:r>
            <w:r>
              <w:rPr>
                <w:rFonts w:hint="eastAsia"/>
                <w:kern w:val="0"/>
                <w:sz w:val="20"/>
                <w:szCs w:val="20"/>
              </w:rPr>
              <w:t>6</w:t>
            </w:r>
            <w:r>
              <w:rPr>
                <w:rFonts w:hint="eastAsia"/>
                <w:kern w:val="0"/>
                <w:sz w:val="20"/>
                <w:szCs w:val="20"/>
              </w:rPr>
              <w:t>月</w:t>
            </w:r>
            <w:r>
              <w:rPr>
                <w:rFonts w:hint="eastAsia"/>
                <w:kern w:val="0"/>
                <w:sz w:val="20"/>
                <w:szCs w:val="20"/>
              </w:rPr>
              <w:t>8</w:t>
            </w:r>
            <w:r>
              <w:rPr>
                <w:rFonts w:hint="eastAsia"/>
                <w:kern w:val="0"/>
                <w:sz w:val="20"/>
                <w:szCs w:val="20"/>
              </w:rPr>
              <w:t>日，周恩来和毛泽东、杨尚昆电告彭德怀：</w:t>
            </w:r>
          </w:p>
          <w:p w14:paraId="3C866546" w14:textId="77777777" w:rsidR="004A5937" w:rsidRDefault="00F70939">
            <w:pPr>
              <w:rPr>
                <w:kern w:val="0"/>
                <w:sz w:val="20"/>
                <w:szCs w:val="20"/>
              </w:rPr>
            </w:pPr>
            <w:r>
              <w:rPr>
                <w:rFonts w:hint="eastAsia"/>
                <w:kern w:val="0"/>
                <w:sz w:val="20"/>
                <w:szCs w:val="20"/>
              </w:rPr>
              <w:t>“中央决定回民工作基本原则是回民自决，我们应站在帮助地位上去推动和发动回民斗争”；“只有在回民群众同意下，才能打回人土豪”。并规定三大禁条、四大注意。</w:t>
            </w:r>
          </w:p>
        </w:tc>
      </w:tr>
      <w:tr w:rsidR="004A5937" w14:paraId="4B11DADD" w14:textId="77777777">
        <w:trPr>
          <w:trHeight w:val="1384"/>
        </w:trPr>
        <w:tc>
          <w:tcPr>
            <w:tcW w:w="823" w:type="dxa"/>
            <w:vAlign w:val="center"/>
          </w:tcPr>
          <w:p w14:paraId="1759BBB7" w14:textId="77777777" w:rsidR="004A5937" w:rsidRDefault="00F70939">
            <w:pPr>
              <w:jc w:val="center"/>
              <w:rPr>
                <w:kern w:val="0"/>
                <w:sz w:val="20"/>
                <w:szCs w:val="20"/>
              </w:rPr>
            </w:pPr>
            <w:r>
              <w:rPr>
                <w:rFonts w:hint="eastAsia"/>
                <w:kern w:val="0"/>
                <w:sz w:val="20"/>
                <w:szCs w:val="20"/>
              </w:rPr>
              <w:t>7</w:t>
            </w:r>
          </w:p>
        </w:tc>
        <w:tc>
          <w:tcPr>
            <w:tcW w:w="8641" w:type="dxa"/>
            <w:vAlign w:val="center"/>
          </w:tcPr>
          <w:p w14:paraId="6DB574C2" w14:textId="77777777" w:rsidR="004A5937" w:rsidRDefault="00F70939">
            <w:pPr>
              <w:rPr>
                <w:kern w:val="0"/>
                <w:sz w:val="20"/>
                <w:szCs w:val="20"/>
              </w:rPr>
            </w:pPr>
            <w:r>
              <w:rPr>
                <w:rFonts w:hint="eastAsia"/>
                <w:kern w:val="0"/>
                <w:sz w:val="20"/>
                <w:szCs w:val="20"/>
              </w:rPr>
              <w:t>1936</w:t>
            </w:r>
            <w:r>
              <w:rPr>
                <w:rFonts w:hint="eastAsia"/>
                <w:kern w:val="0"/>
                <w:sz w:val="20"/>
                <w:szCs w:val="20"/>
              </w:rPr>
              <w:t>年西安事变发生后，周恩来等于</w:t>
            </w:r>
            <w:r>
              <w:rPr>
                <w:rFonts w:hint="eastAsia"/>
                <w:kern w:val="0"/>
                <w:sz w:val="20"/>
                <w:szCs w:val="20"/>
              </w:rPr>
              <w:t>12</w:t>
            </w:r>
            <w:r>
              <w:rPr>
                <w:rFonts w:hint="eastAsia"/>
                <w:kern w:val="0"/>
                <w:sz w:val="20"/>
                <w:szCs w:val="20"/>
              </w:rPr>
              <w:t>月</w:t>
            </w:r>
            <w:r>
              <w:rPr>
                <w:rFonts w:hint="eastAsia"/>
                <w:kern w:val="0"/>
                <w:sz w:val="20"/>
                <w:szCs w:val="20"/>
              </w:rPr>
              <w:t>17</w:t>
            </w:r>
            <w:r>
              <w:rPr>
                <w:rFonts w:hint="eastAsia"/>
                <w:kern w:val="0"/>
                <w:sz w:val="20"/>
                <w:szCs w:val="20"/>
              </w:rPr>
              <w:t>日作为中共中央代表飞抵西安，力促西安事变的和平解决。</w:t>
            </w:r>
          </w:p>
          <w:p w14:paraId="5E32229D" w14:textId="77777777" w:rsidR="004A5937" w:rsidRDefault="00F70939">
            <w:pPr>
              <w:rPr>
                <w:kern w:val="0"/>
                <w:sz w:val="20"/>
                <w:szCs w:val="20"/>
              </w:rPr>
            </w:pPr>
            <w:r>
              <w:rPr>
                <w:rFonts w:hint="eastAsia"/>
                <w:kern w:val="0"/>
                <w:sz w:val="20"/>
                <w:szCs w:val="20"/>
              </w:rPr>
              <w:t>西安事变的和平解决，为抗日民族统一战线的形成，进而赢得抗日战争的胜利、争取中华民族的独立，奠定了基础。</w:t>
            </w:r>
          </w:p>
        </w:tc>
      </w:tr>
      <w:tr w:rsidR="004A5937" w14:paraId="184F1B9F" w14:textId="77777777">
        <w:tc>
          <w:tcPr>
            <w:tcW w:w="823" w:type="dxa"/>
            <w:vAlign w:val="center"/>
          </w:tcPr>
          <w:p w14:paraId="38AADC04" w14:textId="77777777" w:rsidR="004A5937" w:rsidRDefault="00F70939">
            <w:pPr>
              <w:jc w:val="center"/>
              <w:rPr>
                <w:kern w:val="0"/>
                <w:sz w:val="20"/>
                <w:szCs w:val="20"/>
              </w:rPr>
            </w:pPr>
            <w:r>
              <w:rPr>
                <w:rFonts w:hint="eastAsia"/>
                <w:kern w:val="0"/>
                <w:sz w:val="20"/>
                <w:szCs w:val="20"/>
              </w:rPr>
              <w:t>8</w:t>
            </w:r>
          </w:p>
        </w:tc>
        <w:tc>
          <w:tcPr>
            <w:tcW w:w="8641" w:type="dxa"/>
            <w:vAlign w:val="center"/>
          </w:tcPr>
          <w:p w14:paraId="7F072866" w14:textId="77777777" w:rsidR="004A5937" w:rsidRDefault="00F70939">
            <w:pPr>
              <w:rPr>
                <w:kern w:val="0"/>
                <w:sz w:val="20"/>
                <w:szCs w:val="20"/>
              </w:rPr>
            </w:pPr>
            <w:r>
              <w:rPr>
                <w:rFonts w:hint="eastAsia"/>
                <w:kern w:val="0"/>
                <w:sz w:val="20"/>
                <w:szCs w:val="20"/>
              </w:rPr>
              <w:t>1939</w:t>
            </w:r>
            <w:r>
              <w:rPr>
                <w:rFonts w:hint="eastAsia"/>
                <w:kern w:val="0"/>
                <w:sz w:val="20"/>
                <w:szCs w:val="20"/>
              </w:rPr>
              <w:t>年</w:t>
            </w:r>
            <w:r>
              <w:rPr>
                <w:rFonts w:hint="eastAsia"/>
                <w:kern w:val="0"/>
                <w:sz w:val="20"/>
                <w:szCs w:val="20"/>
              </w:rPr>
              <w:t>8</w:t>
            </w:r>
            <w:r>
              <w:rPr>
                <w:rFonts w:hint="eastAsia"/>
                <w:kern w:val="0"/>
                <w:sz w:val="20"/>
                <w:szCs w:val="20"/>
              </w:rPr>
              <w:t>月</w:t>
            </w:r>
            <w:r>
              <w:rPr>
                <w:rFonts w:hint="eastAsia"/>
                <w:kern w:val="0"/>
                <w:sz w:val="20"/>
                <w:szCs w:val="20"/>
              </w:rPr>
              <w:t>4</w:t>
            </w:r>
            <w:r>
              <w:rPr>
                <w:rFonts w:hint="eastAsia"/>
                <w:kern w:val="0"/>
                <w:sz w:val="20"/>
                <w:szCs w:val="20"/>
              </w:rPr>
              <w:t>日，周恩来在中共中央政治局会议上作《关于统一战线的策略、方法和守则》的报告。报告谈到统一战线的策略之一，要“宣传科学思想、民族解放思想、民主思想、社会主义思想以及美德与优良传统”</w:t>
            </w:r>
          </w:p>
        </w:tc>
      </w:tr>
      <w:tr w:rsidR="004A5937" w14:paraId="6B078F4A" w14:textId="77777777">
        <w:tc>
          <w:tcPr>
            <w:tcW w:w="823" w:type="dxa"/>
            <w:vAlign w:val="center"/>
          </w:tcPr>
          <w:p w14:paraId="54094905" w14:textId="77777777" w:rsidR="004A5937" w:rsidRDefault="00F70939">
            <w:pPr>
              <w:jc w:val="center"/>
              <w:rPr>
                <w:kern w:val="0"/>
                <w:sz w:val="20"/>
                <w:szCs w:val="20"/>
              </w:rPr>
            </w:pPr>
            <w:r>
              <w:rPr>
                <w:rFonts w:hint="eastAsia"/>
                <w:kern w:val="0"/>
                <w:sz w:val="20"/>
                <w:szCs w:val="20"/>
              </w:rPr>
              <w:lastRenderedPageBreak/>
              <w:t>9</w:t>
            </w:r>
          </w:p>
        </w:tc>
        <w:tc>
          <w:tcPr>
            <w:tcW w:w="8641" w:type="dxa"/>
            <w:vAlign w:val="center"/>
          </w:tcPr>
          <w:p w14:paraId="6520908D" w14:textId="77777777" w:rsidR="004A5937" w:rsidRDefault="00F70939">
            <w:pPr>
              <w:rPr>
                <w:kern w:val="0"/>
                <w:sz w:val="20"/>
                <w:szCs w:val="20"/>
              </w:rPr>
            </w:pPr>
            <w:r>
              <w:rPr>
                <w:rFonts w:hint="eastAsia"/>
                <w:kern w:val="0"/>
                <w:sz w:val="20"/>
                <w:szCs w:val="20"/>
              </w:rPr>
              <w:t>1941</w:t>
            </w:r>
            <w:r>
              <w:rPr>
                <w:rFonts w:hint="eastAsia"/>
                <w:kern w:val="0"/>
                <w:sz w:val="20"/>
                <w:szCs w:val="20"/>
              </w:rPr>
              <w:t>年</w:t>
            </w:r>
            <w:r>
              <w:rPr>
                <w:rFonts w:hint="eastAsia"/>
                <w:kern w:val="0"/>
                <w:sz w:val="20"/>
                <w:szCs w:val="20"/>
              </w:rPr>
              <w:t>6</w:t>
            </w:r>
            <w:r>
              <w:rPr>
                <w:rFonts w:hint="eastAsia"/>
                <w:kern w:val="0"/>
                <w:sz w:val="20"/>
                <w:szCs w:val="20"/>
              </w:rPr>
              <w:t>月</w:t>
            </w:r>
            <w:r>
              <w:rPr>
                <w:rFonts w:hint="eastAsia"/>
                <w:kern w:val="0"/>
                <w:sz w:val="20"/>
                <w:szCs w:val="20"/>
              </w:rPr>
              <w:t>15</w:t>
            </w:r>
            <w:r>
              <w:rPr>
                <w:rFonts w:hint="eastAsia"/>
                <w:kern w:val="0"/>
                <w:sz w:val="20"/>
                <w:szCs w:val="20"/>
              </w:rPr>
              <w:t>日——</w:t>
            </w:r>
            <w:r>
              <w:rPr>
                <w:rFonts w:hint="eastAsia"/>
                <w:kern w:val="0"/>
                <w:sz w:val="20"/>
                <w:szCs w:val="20"/>
              </w:rPr>
              <w:t>22</w:t>
            </w:r>
            <w:r>
              <w:rPr>
                <w:rFonts w:hint="eastAsia"/>
                <w:kern w:val="0"/>
                <w:sz w:val="20"/>
                <w:szCs w:val="20"/>
              </w:rPr>
              <w:t>日，周恩来为《新华日报》撰写《民族至上与国家至上》一文。文章指出：</w:t>
            </w:r>
          </w:p>
          <w:p w14:paraId="5D5A5684" w14:textId="77777777" w:rsidR="004A5937" w:rsidRDefault="00F70939">
            <w:pPr>
              <w:rPr>
                <w:kern w:val="0"/>
                <w:sz w:val="20"/>
                <w:szCs w:val="20"/>
              </w:rPr>
            </w:pPr>
            <w:r>
              <w:rPr>
                <w:rFonts w:hint="eastAsia"/>
                <w:kern w:val="0"/>
                <w:sz w:val="20"/>
                <w:szCs w:val="20"/>
              </w:rPr>
              <w:t>“中国的民族主义在对外方面可得出三个解释：一是中华民族自力更生，求得解放独立；二是反对别人侵略，也不侵略别人；三是联合世界上以平等待我</w:t>
            </w:r>
            <w:proofErr w:type="gramStart"/>
            <w:r>
              <w:rPr>
                <w:rFonts w:hint="eastAsia"/>
                <w:kern w:val="0"/>
                <w:sz w:val="20"/>
                <w:szCs w:val="20"/>
              </w:rPr>
              <w:t>之</w:t>
            </w:r>
            <w:proofErr w:type="gramEnd"/>
            <w:r>
              <w:rPr>
                <w:rFonts w:hint="eastAsia"/>
                <w:kern w:val="0"/>
                <w:sz w:val="20"/>
                <w:szCs w:val="20"/>
              </w:rPr>
              <w:t>民族。”</w:t>
            </w:r>
          </w:p>
        </w:tc>
      </w:tr>
      <w:tr w:rsidR="004A5937" w14:paraId="749FC070" w14:textId="77777777">
        <w:tc>
          <w:tcPr>
            <w:tcW w:w="823" w:type="dxa"/>
            <w:vAlign w:val="center"/>
          </w:tcPr>
          <w:p w14:paraId="33621F51" w14:textId="77777777" w:rsidR="004A5937" w:rsidRDefault="00F70939">
            <w:pPr>
              <w:jc w:val="center"/>
              <w:rPr>
                <w:kern w:val="0"/>
                <w:sz w:val="20"/>
                <w:szCs w:val="20"/>
              </w:rPr>
            </w:pPr>
            <w:r>
              <w:rPr>
                <w:rFonts w:hint="eastAsia"/>
                <w:kern w:val="0"/>
                <w:sz w:val="20"/>
                <w:szCs w:val="20"/>
              </w:rPr>
              <w:t>10</w:t>
            </w:r>
          </w:p>
        </w:tc>
        <w:tc>
          <w:tcPr>
            <w:tcW w:w="8641" w:type="dxa"/>
            <w:vAlign w:val="center"/>
          </w:tcPr>
          <w:p w14:paraId="093B5647" w14:textId="77777777" w:rsidR="004A5937" w:rsidRDefault="00F70939">
            <w:pPr>
              <w:rPr>
                <w:kern w:val="0"/>
                <w:sz w:val="20"/>
                <w:szCs w:val="20"/>
              </w:rPr>
            </w:pPr>
            <w:r>
              <w:rPr>
                <w:rFonts w:hint="eastAsia"/>
                <w:kern w:val="0"/>
                <w:sz w:val="20"/>
                <w:szCs w:val="20"/>
              </w:rPr>
              <w:t>1943</w:t>
            </w:r>
            <w:r>
              <w:rPr>
                <w:rFonts w:hint="eastAsia"/>
                <w:kern w:val="0"/>
                <w:sz w:val="20"/>
                <w:szCs w:val="20"/>
              </w:rPr>
              <w:t>年</w:t>
            </w:r>
            <w:r>
              <w:rPr>
                <w:rFonts w:hint="eastAsia"/>
                <w:kern w:val="0"/>
                <w:sz w:val="20"/>
                <w:szCs w:val="20"/>
              </w:rPr>
              <w:t>8</w:t>
            </w:r>
            <w:r>
              <w:rPr>
                <w:rFonts w:hint="eastAsia"/>
                <w:kern w:val="0"/>
                <w:sz w:val="20"/>
                <w:szCs w:val="20"/>
              </w:rPr>
              <w:t>月</w:t>
            </w:r>
            <w:r>
              <w:rPr>
                <w:rFonts w:hint="eastAsia"/>
                <w:kern w:val="0"/>
                <w:sz w:val="20"/>
                <w:szCs w:val="20"/>
              </w:rPr>
              <w:t>6</w:t>
            </w:r>
            <w:r>
              <w:rPr>
                <w:rFonts w:hint="eastAsia"/>
                <w:kern w:val="0"/>
                <w:sz w:val="20"/>
                <w:szCs w:val="20"/>
              </w:rPr>
              <w:t>日，周恩来在撰写的《论中国的法西斯主义——新专制主义》报告提纲中指出，蒋介石对“国内各小民族，还不是充满了大汉族主义的民族优越感和传统的理藩政策的思想么？”</w:t>
            </w:r>
          </w:p>
          <w:p w14:paraId="6F3237DF" w14:textId="77777777" w:rsidR="004A5937" w:rsidRDefault="00F70939">
            <w:pPr>
              <w:rPr>
                <w:kern w:val="0"/>
                <w:sz w:val="20"/>
                <w:szCs w:val="20"/>
              </w:rPr>
            </w:pPr>
            <w:r>
              <w:rPr>
                <w:rFonts w:hint="eastAsia"/>
                <w:kern w:val="0"/>
                <w:sz w:val="20"/>
                <w:szCs w:val="20"/>
              </w:rPr>
              <w:t>“蒋介石的民族观，是彻头彻尾的大汉族主义，在名义上，他简直将蒙、回、藏、苗等称为边民，而不承认其为民族。在行动上，实行民族的歧视和压迫。”</w:t>
            </w:r>
          </w:p>
        </w:tc>
      </w:tr>
      <w:tr w:rsidR="004A5937" w14:paraId="41A2C634" w14:textId="77777777">
        <w:tc>
          <w:tcPr>
            <w:tcW w:w="823" w:type="dxa"/>
            <w:vAlign w:val="center"/>
          </w:tcPr>
          <w:p w14:paraId="7206D439" w14:textId="77777777" w:rsidR="004A5937" w:rsidRDefault="00F70939">
            <w:pPr>
              <w:jc w:val="center"/>
              <w:rPr>
                <w:kern w:val="0"/>
                <w:sz w:val="20"/>
                <w:szCs w:val="20"/>
              </w:rPr>
            </w:pPr>
            <w:r>
              <w:rPr>
                <w:rFonts w:hint="eastAsia"/>
                <w:kern w:val="0"/>
                <w:sz w:val="20"/>
                <w:szCs w:val="20"/>
              </w:rPr>
              <w:t>11</w:t>
            </w:r>
          </w:p>
        </w:tc>
        <w:tc>
          <w:tcPr>
            <w:tcW w:w="8641" w:type="dxa"/>
            <w:vAlign w:val="center"/>
          </w:tcPr>
          <w:p w14:paraId="3A3A4FDC" w14:textId="77777777" w:rsidR="004A5937" w:rsidRDefault="00F70939">
            <w:pPr>
              <w:rPr>
                <w:kern w:val="0"/>
                <w:sz w:val="20"/>
                <w:szCs w:val="20"/>
              </w:rPr>
            </w:pPr>
            <w:r>
              <w:rPr>
                <w:rFonts w:hint="eastAsia"/>
                <w:kern w:val="0"/>
                <w:sz w:val="20"/>
                <w:szCs w:val="20"/>
              </w:rPr>
              <w:t>1945</w:t>
            </w:r>
            <w:r>
              <w:rPr>
                <w:rFonts w:hint="eastAsia"/>
                <w:kern w:val="0"/>
                <w:sz w:val="20"/>
                <w:szCs w:val="20"/>
              </w:rPr>
              <w:t>年</w:t>
            </w:r>
            <w:r>
              <w:rPr>
                <w:rFonts w:hint="eastAsia"/>
                <w:kern w:val="0"/>
                <w:sz w:val="20"/>
                <w:szCs w:val="20"/>
              </w:rPr>
              <w:t>8</w:t>
            </w:r>
            <w:r>
              <w:rPr>
                <w:rFonts w:hint="eastAsia"/>
                <w:kern w:val="0"/>
                <w:sz w:val="20"/>
                <w:szCs w:val="20"/>
              </w:rPr>
              <w:t>月</w:t>
            </w:r>
            <w:r>
              <w:rPr>
                <w:rFonts w:hint="eastAsia"/>
                <w:kern w:val="0"/>
                <w:sz w:val="20"/>
                <w:szCs w:val="20"/>
              </w:rPr>
              <w:t>28</w:t>
            </w:r>
            <w:r>
              <w:rPr>
                <w:rFonts w:hint="eastAsia"/>
                <w:kern w:val="0"/>
                <w:sz w:val="20"/>
                <w:szCs w:val="20"/>
              </w:rPr>
              <w:t>日，周恩来陪同毛泽东赴重庆与国民党政府谈判，</w:t>
            </w:r>
            <w:r>
              <w:rPr>
                <w:rFonts w:hint="eastAsia"/>
                <w:kern w:val="0"/>
                <w:sz w:val="20"/>
                <w:szCs w:val="20"/>
              </w:rPr>
              <w:t>10</w:t>
            </w:r>
            <w:r>
              <w:rPr>
                <w:rFonts w:hint="eastAsia"/>
                <w:kern w:val="0"/>
                <w:sz w:val="20"/>
                <w:szCs w:val="20"/>
              </w:rPr>
              <w:t>月</w:t>
            </w:r>
            <w:r>
              <w:rPr>
                <w:rFonts w:hint="eastAsia"/>
                <w:kern w:val="0"/>
                <w:sz w:val="20"/>
                <w:szCs w:val="20"/>
              </w:rPr>
              <w:t>10</w:t>
            </w:r>
            <w:r>
              <w:rPr>
                <w:rFonts w:hint="eastAsia"/>
                <w:kern w:val="0"/>
                <w:sz w:val="20"/>
                <w:szCs w:val="20"/>
              </w:rPr>
              <w:t>日签署了《政府与中共代表会谈纪要》（《双十协定》）</w:t>
            </w:r>
          </w:p>
        </w:tc>
      </w:tr>
      <w:tr w:rsidR="004A5937" w14:paraId="02B41C23" w14:textId="77777777">
        <w:tc>
          <w:tcPr>
            <w:tcW w:w="823" w:type="dxa"/>
            <w:vAlign w:val="center"/>
          </w:tcPr>
          <w:p w14:paraId="55C85835" w14:textId="77777777" w:rsidR="004A5937" w:rsidRDefault="00F70939">
            <w:pPr>
              <w:jc w:val="center"/>
              <w:rPr>
                <w:kern w:val="0"/>
                <w:sz w:val="20"/>
                <w:szCs w:val="20"/>
              </w:rPr>
            </w:pPr>
            <w:r>
              <w:rPr>
                <w:rFonts w:hint="eastAsia"/>
                <w:kern w:val="0"/>
                <w:sz w:val="20"/>
                <w:szCs w:val="20"/>
              </w:rPr>
              <w:t>12</w:t>
            </w:r>
          </w:p>
        </w:tc>
        <w:tc>
          <w:tcPr>
            <w:tcW w:w="8641" w:type="dxa"/>
            <w:vAlign w:val="center"/>
          </w:tcPr>
          <w:p w14:paraId="74A3468B" w14:textId="77777777" w:rsidR="004A5937" w:rsidRDefault="00F70939">
            <w:pPr>
              <w:rPr>
                <w:kern w:val="0"/>
                <w:sz w:val="20"/>
                <w:szCs w:val="20"/>
              </w:rPr>
            </w:pPr>
            <w:r>
              <w:rPr>
                <w:rFonts w:hint="eastAsia"/>
                <w:kern w:val="0"/>
                <w:sz w:val="20"/>
                <w:szCs w:val="20"/>
              </w:rPr>
              <w:t>1946</w:t>
            </w:r>
            <w:r>
              <w:rPr>
                <w:rFonts w:hint="eastAsia"/>
                <w:kern w:val="0"/>
                <w:sz w:val="20"/>
                <w:szCs w:val="20"/>
              </w:rPr>
              <w:t>年</w:t>
            </w:r>
            <w:r>
              <w:rPr>
                <w:rFonts w:hint="eastAsia"/>
                <w:kern w:val="0"/>
                <w:sz w:val="20"/>
                <w:szCs w:val="20"/>
              </w:rPr>
              <w:t>1</w:t>
            </w:r>
            <w:r>
              <w:rPr>
                <w:rFonts w:hint="eastAsia"/>
                <w:kern w:val="0"/>
                <w:sz w:val="20"/>
                <w:szCs w:val="20"/>
              </w:rPr>
              <w:t>月，在以周恩来为首的中共代表团和爱国民主人士的共同努力下，政治协商会议通过了有利于冲破国民党独裁统治和阻止其内战政策的政治决议</w:t>
            </w:r>
          </w:p>
        </w:tc>
      </w:tr>
      <w:tr w:rsidR="004A5937" w14:paraId="2C1BF8D8" w14:textId="77777777">
        <w:tc>
          <w:tcPr>
            <w:tcW w:w="823" w:type="dxa"/>
            <w:vAlign w:val="center"/>
          </w:tcPr>
          <w:p w14:paraId="0B191C69" w14:textId="77777777" w:rsidR="004A5937" w:rsidRDefault="00F70939">
            <w:pPr>
              <w:jc w:val="center"/>
              <w:rPr>
                <w:kern w:val="0"/>
                <w:sz w:val="20"/>
                <w:szCs w:val="20"/>
              </w:rPr>
            </w:pPr>
            <w:r>
              <w:rPr>
                <w:rFonts w:hint="eastAsia"/>
                <w:kern w:val="0"/>
                <w:sz w:val="20"/>
                <w:szCs w:val="20"/>
              </w:rPr>
              <w:t>13</w:t>
            </w:r>
          </w:p>
        </w:tc>
        <w:tc>
          <w:tcPr>
            <w:tcW w:w="8641" w:type="dxa"/>
            <w:vAlign w:val="center"/>
          </w:tcPr>
          <w:p w14:paraId="6DD488A8" w14:textId="77777777" w:rsidR="004A5937" w:rsidRDefault="00F70939">
            <w:pPr>
              <w:rPr>
                <w:kern w:val="0"/>
                <w:sz w:val="20"/>
                <w:szCs w:val="20"/>
              </w:rPr>
            </w:pPr>
            <w:r>
              <w:rPr>
                <w:rFonts w:hint="eastAsia"/>
                <w:kern w:val="0"/>
                <w:sz w:val="20"/>
                <w:szCs w:val="20"/>
              </w:rPr>
              <w:t>1946</w:t>
            </w:r>
            <w:r>
              <w:rPr>
                <w:rFonts w:hint="eastAsia"/>
                <w:kern w:val="0"/>
                <w:sz w:val="20"/>
                <w:szCs w:val="20"/>
              </w:rPr>
              <w:t>年</w:t>
            </w:r>
            <w:r>
              <w:rPr>
                <w:rFonts w:hint="eastAsia"/>
                <w:kern w:val="0"/>
                <w:sz w:val="20"/>
                <w:szCs w:val="20"/>
              </w:rPr>
              <w:t>6</w:t>
            </w:r>
            <w:r>
              <w:rPr>
                <w:rFonts w:hint="eastAsia"/>
                <w:kern w:val="0"/>
                <w:sz w:val="20"/>
                <w:szCs w:val="20"/>
              </w:rPr>
              <w:t>月</w:t>
            </w:r>
            <w:r>
              <w:rPr>
                <w:rFonts w:hint="eastAsia"/>
                <w:kern w:val="0"/>
                <w:sz w:val="20"/>
                <w:szCs w:val="20"/>
              </w:rPr>
              <w:t>25</w:t>
            </w:r>
            <w:r>
              <w:rPr>
                <w:rFonts w:hint="eastAsia"/>
                <w:kern w:val="0"/>
                <w:sz w:val="20"/>
                <w:szCs w:val="20"/>
              </w:rPr>
              <w:t>日，由南京发至延安，转发重庆给中央四川省委负责人吴玉章、王维舟并转何其芳的“倘时局再恶化，应设法安顿文化界朋友”</w:t>
            </w:r>
          </w:p>
        </w:tc>
      </w:tr>
      <w:tr w:rsidR="004A5937" w14:paraId="1EC77179" w14:textId="77777777">
        <w:tc>
          <w:tcPr>
            <w:tcW w:w="823" w:type="dxa"/>
            <w:vAlign w:val="center"/>
          </w:tcPr>
          <w:p w14:paraId="2B50A44C" w14:textId="77777777" w:rsidR="004A5937" w:rsidRDefault="00F70939">
            <w:pPr>
              <w:jc w:val="center"/>
              <w:rPr>
                <w:kern w:val="0"/>
                <w:sz w:val="20"/>
                <w:szCs w:val="20"/>
              </w:rPr>
            </w:pPr>
            <w:r>
              <w:rPr>
                <w:rFonts w:hint="eastAsia"/>
                <w:kern w:val="0"/>
                <w:sz w:val="20"/>
                <w:szCs w:val="20"/>
              </w:rPr>
              <w:t>14</w:t>
            </w:r>
          </w:p>
        </w:tc>
        <w:tc>
          <w:tcPr>
            <w:tcW w:w="8641" w:type="dxa"/>
            <w:vAlign w:val="center"/>
          </w:tcPr>
          <w:p w14:paraId="4BFD9BF2" w14:textId="77777777" w:rsidR="004A5937" w:rsidRDefault="00F70939">
            <w:pPr>
              <w:rPr>
                <w:kern w:val="0"/>
                <w:sz w:val="20"/>
                <w:szCs w:val="20"/>
              </w:rPr>
            </w:pPr>
            <w:r>
              <w:rPr>
                <w:rFonts w:hint="eastAsia"/>
                <w:kern w:val="0"/>
                <w:sz w:val="20"/>
                <w:szCs w:val="20"/>
              </w:rPr>
              <w:t>1946</w:t>
            </w:r>
            <w:r>
              <w:rPr>
                <w:rFonts w:hint="eastAsia"/>
                <w:kern w:val="0"/>
                <w:sz w:val="20"/>
                <w:szCs w:val="20"/>
              </w:rPr>
              <w:t>年</w:t>
            </w:r>
            <w:r>
              <w:rPr>
                <w:rFonts w:hint="eastAsia"/>
                <w:kern w:val="0"/>
                <w:sz w:val="20"/>
                <w:szCs w:val="20"/>
              </w:rPr>
              <w:t>7</w:t>
            </w:r>
            <w:r>
              <w:rPr>
                <w:rFonts w:hint="eastAsia"/>
                <w:kern w:val="0"/>
                <w:sz w:val="20"/>
                <w:szCs w:val="20"/>
              </w:rPr>
              <w:t>月</w:t>
            </w:r>
            <w:r>
              <w:rPr>
                <w:rFonts w:hint="eastAsia"/>
                <w:kern w:val="0"/>
                <w:sz w:val="20"/>
                <w:szCs w:val="20"/>
              </w:rPr>
              <w:t>25</w:t>
            </w:r>
            <w:r>
              <w:rPr>
                <w:rFonts w:hint="eastAsia"/>
                <w:kern w:val="0"/>
                <w:sz w:val="20"/>
                <w:szCs w:val="20"/>
              </w:rPr>
              <w:t>日，给中共中央的电报：今后，对进步朋友的安全、健康，我们必须负责保护。已告上海潘汉年及伍云甫，在救济方面多给以经济和物资的帮助，在政治方面亦须时时关照。</w:t>
            </w:r>
          </w:p>
        </w:tc>
      </w:tr>
      <w:tr w:rsidR="004A5937" w14:paraId="733BA45E" w14:textId="77777777">
        <w:tc>
          <w:tcPr>
            <w:tcW w:w="823" w:type="dxa"/>
            <w:vAlign w:val="center"/>
          </w:tcPr>
          <w:p w14:paraId="2A773192" w14:textId="77777777" w:rsidR="004A5937" w:rsidRDefault="00F70939">
            <w:pPr>
              <w:jc w:val="center"/>
              <w:rPr>
                <w:kern w:val="0"/>
                <w:sz w:val="20"/>
                <w:szCs w:val="20"/>
              </w:rPr>
            </w:pPr>
            <w:r>
              <w:rPr>
                <w:rFonts w:hint="eastAsia"/>
                <w:kern w:val="0"/>
                <w:sz w:val="20"/>
                <w:szCs w:val="20"/>
              </w:rPr>
              <w:t>15</w:t>
            </w:r>
          </w:p>
        </w:tc>
        <w:tc>
          <w:tcPr>
            <w:tcW w:w="8641" w:type="dxa"/>
            <w:vAlign w:val="center"/>
          </w:tcPr>
          <w:p w14:paraId="0E4FFEEF" w14:textId="77777777" w:rsidR="004A5937" w:rsidRDefault="00F70939">
            <w:pPr>
              <w:rPr>
                <w:kern w:val="0"/>
                <w:sz w:val="20"/>
                <w:szCs w:val="20"/>
              </w:rPr>
            </w:pPr>
            <w:r>
              <w:rPr>
                <w:rFonts w:hint="eastAsia"/>
                <w:kern w:val="0"/>
                <w:sz w:val="20"/>
                <w:szCs w:val="20"/>
              </w:rPr>
              <w:t>1946</w:t>
            </w:r>
            <w:r>
              <w:rPr>
                <w:rFonts w:hint="eastAsia"/>
                <w:kern w:val="0"/>
                <w:sz w:val="20"/>
                <w:szCs w:val="20"/>
              </w:rPr>
              <w:t>年</w:t>
            </w:r>
            <w:r>
              <w:rPr>
                <w:rFonts w:hint="eastAsia"/>
                <w:kern w:val="0"/>
                <w:sz w:val="20"/>
                <w:szCs w:val="20"/>
              </w:rPr>
              <w:t>10</w:t>
            </w:r>
            <w:r>
              <w:rPr>
                <w:rFonts w:hint="eastAsia"/>
                <w:kern w:val="0"/>
                <w:sz w:val="20"/>
                <w:szCs w:val="20"/>
              </w:rPr>
              <w:t>月</w:t>
            </w:r>
            <w:r>
              <w:rPr>
                <w:rFonts w:hint="eastAsia"/>
                <w:kern w:val="0"/>
                <w:sz w:val="20"/>
                <w:szCs w:val="20"/>
              </w:rPr>
              <w:t>17</w:t>
            </w:r>
            <w:r>
              <w:rPr>
                <w:rFonts w:hint="eastAsia"/>
                <w:kern w:val="0"/>
                <w:sz w:val="20"/>
                <w:szCs w:val="20"/>
              </w:rPr>
              <w:t>号，国共双方谈判代表和第三方面人士在上海吴铁城公馆门前合影</w:t>
            </w:r>
          </w:p>
        </w:tc>
      </w:tr>
      <w:tr w:rsidR="004A5937" w14:paraId="298BDC95" w14:textId="77777777">
        <w:tc>
          <w:tcPr>
            <w:tcW w:w="823" w:type="dxa"/>
            <w:vAlign w:val="center"/>
          </w:tcPr>
          <w:p w14:paraId="23F4AA96" w14:textId="77777777" w:rsidR="004A5937" w:rsidRDefault="00F70939">
            <w:pPr>
              <w:jc w:val="center"/>
              <w:rPr>
                <w:kern w:val="0"/>
                <w:sz w:val="20"/>
                <w:szCs w:val="20"/>
              </w:rPr>
            </w:pPr>
            <w:r>
              <w:rPr>
                <w:rFonts w:hint="eastAsia"/>
                <w:kern w:val="0"/>
                <w:sz w:val="20"/>
                <w:szCs w:val="20"/>
              </w:rPr>
              <w:t>16</w:t>
            </w:r>
          </w:p>
        </w:tc>
        <w:tc>
          <w:tcPr>
            <w:tcW w:w="8641" w:type="dxa"/>
            <w:vAlign w:val="center"/>
          </w:tcPr>
          <w:p w14:paraId="5E8F869C" w14:textId="77777777" w:rsidR="004A5937" w:rsidRDefault="00F70939">
            <w:pPr>
              <w:rPr>
                <w:kern w:val="0"/>
                <w:sz w:val="20"/>
                <w:szCs w:val="20"/>
              </w:rPr>
            </w:pPr>
            <w:r>
              <w:rPr>
                <w:rFonts w:hint="eastAsia"/>
                <w:kern w:val="0"/>
                <w:sz w:val="20"/>
                <w:szCs w:val="20"/>
              </w:rPr>
              <w:t>1946</w:t>
            </w:r>
            <w:r>
              <w:rPr>
                <w:rFonts w:hint="eastAsia"/>
                <w:kern w:val="0"/>
                <w:sz w:val="20"/>
                <w:szCs w:val="20"/>
              </w:rPr>
              <w:t>年</w:t>
            </w:r>
            <w:r>
              <w:rPr>
                <w:rFonts w:hint="eastAsia"/>
                <w:kern w:val="0"/>
                <w:sz w:val="20"/>
                <w:szCs w:val="20"/>
              </w:rPr>
              <w:t>11</w:t>
            </w:r>
            <w:r>
              <w:rPr>
                <w:rFonts w:hint="eastAsia"/>
                <w:kern w:val="0"/>
                <w:sz w:val="20"/>
                <w:szCs w:val="20"/>
              </w:rPr>
              <w:t>月</w:t>
            </w:r>
            <w:r>
              <w:rPr>
                <w:rFonts w:hint="eastAsia"/>
                <w:kern w:val="0"/>
                <w:sz w:val="20"/>
                <w:szCs w:val="20"/>
              </w:rPr>
              <w:t>14</w:t>
            </w:r>
            <w:r>
              <w:rPr>
                <w:rFonts w:hint="eastAsia"/>
                <w:kern w:val="0"/>
                <w:sz w:val="20"/>
                <w:szCs w:val="20"/>
              </w:rPr>
              <w:t>日，宴请中国民主同盟负责人。</w:t>
            </w:r>
          </w:p>
        </w:tc>
      </w:tr>
      <w:tr w:rsidR="004A5937" w14:paraId="069E3F9A" w14:textId="77777777">
        <w:tc>
          <w:tcPr>
            <w:tcW w:w="823" w:type="dxa"/>
            <w:vAlign w:val="center"/>
          </w:tcPr>
          <w:p w14:paraId="6DFA494C" w14:textId="77777777" w:rsidR="004A5937" w:rsidRDefault="00F70939">
            <w:pPr>
              <w:jc w:val="center"/>
              <w:rPr>
                <w:kern w:val="0"/>
                <w:sz w:val="20"/>
                <w:szCs w:val="20"/>
              </w:rPr>
            </w:pPr>
            <w:r>
              <w:rPr>
                <w:rFonts w:hint="eastAsia"/>
                <w:kern w:val="0"/>
                <w:sz w:val="20"/>
                <w:szCs w:val="20"/>
              </w:rPr>
              <w:t>17</w:t>
            </w:r>
          </w:p>
        </w:tc>
        <w:tc>
          <w:tcPr>
            <w:tcW w:w="8641" w:type="dxa"/>
            <w:shd w:val="clear" w:color="auto" w:fill="auto"/>
            <w:vAlign w:val="center"/>
          </w:tcPr>
          <w:p w14:paraId="57772F71" w14:textId="77777777" w:rsidR="004A5937" w:rsidRDefault="00F70939">
            <w:pPr>
              <w:rPr>
                <w:kern w:val="0"/>
                <w:sz w:val="20"/>
                <w:szCs w:val="20"/>
              </w:rPr>
            </w:pPr>
            <w:r>
              <w:rPr>
                <w:rFonts w:hint="eastAsia"/>
                <w:kern w:val="0"/>
                <w:sz w:val="20"/>
                <w:szCs w:val="20"/>
              </w:rPr>
              <w:t>1949</w:t>
            </w:r>
            <w:r>
              <w:rPr>
                <w:rFonts w:hint="eastAsia"/>
                <w:kern w:val="0"/>
                <w:sz w:val="20"/>
                <w:szCs w:val="20"/>
              </w:rPr>
              <w:t>年</w:t>
            </w:r>
            <w:r>
              <w:rPr>
                <w:rFonts w:hint="eastAsia"/>
                <w:kern w:val="0"/>
                <w:sz w:val="20"/>
                <w:szCs w:val="20"/>
              </w:rPr>
              <w:t>9</w:t>
            </w:r>
            <w:r>
              <w:rPr>
                <w:rFonts w:hint="eastAsia"/>
                <w:kern w:val="0"/>
                <w:sz w:val="20"/>
                <w:szCs w:val="20"/>
              </w:rPr>
              <w:t>月</w:t>
            </w:r>
            <w:r>
              <w:rPr>
                <w:rFonts w:hint="eastAsia"/>
                <w:kern w:val="0"/>
                <w:sz w:val="20"/>
                <w:szCs w:val="20"/>
              </w:rPr>
              <w:t>7</w:t>
            </w:r>
            <w:r>
              <w:rPr>
                <w:rFonts w:hint="eastAsia"/>
                <w:kern w:val="0"/>
                <w:sz w:val="20"/>
                <w:szCs w:val="20"/>
              </w:rPr>
              <w:t>日，周恩来在中国人民政治协商会议第一届全体会议召开前向政协代表做的报告《关于人民政协的几个问题》中提到：</w:t>
            </w:r>
          </w:p>
          <w:p w14:paraId="1B91F5C8" w14:textId="77777777" w:rsidR="004A5937" w:rsidRDefault="00F70939">
            <w:pPr>
              <w:rPr>
                <w:kern w:val="0"/>
                <w:sz w:val="20"/>
                <w:szCs w:val="20"/>
              </w:rPr>
            </w:pPr>
            <w:r>
              <w:rPr>
                <w:rFonts w:hint="eastAsia"/>
                <w:kern w:val="0"/>
                <w:sz w:val="20"/>
                <w:szCs w:val="20"/>
              </w:rPr>
              <w:t>“中国是多民族的国家……不管人数多少，各民族之间是平等的。”“我们主张民族自治，但一定要防止帝国主义利用民族问题来挑拨离间中国的统一。”</w:t>
            </w:r>
          </w:p>
        </w:tc>
      </w:tr>
      <w:tr w:rsidR="004A5937" w14:paraId="066FD5A6" w14:textId="77777777">
        <w:tc>
          <w:tcPr>
            <w:tcW w:w="823" w:type="dxa"/>
            <w:vAlign w:val="center"/>
          </w:tcPr>
          <w:p w14:paraId="13716C4A" w14:textId="77777777" w:rsidR="004A5937" w:rsidRDefault="00F70939">
            <w:pPr>
              <w:jc w:val="center"/>
              <w:rPr>
                <w:kern w:val="0"/>
                <w:sz w:val="20"/>
                <w:szCs w:val="20"/>
              </w:rPr>
            </w:pPr>
            <w:r>
              <w:rPr>
                <w:rFonts w:hint="eastAsia"/>
                <w:kern w:val="0"/>
                <w:sz w:val="20"/>
                <w:szCs w:val="20"/>
              </w:rPr>
              <w:t>18</w:t>
            </w:r>
          </w:p>
        </w:tc>
        <w:tc>
          <w:tcPr>
            <w:tcW w:w="8641" w:type="dxa"/>
            <w:shd w:val="clear" w:color="auto" w:fill="auto"/>
            <w:vAlign w:val="center"/>
          </w:tcPr>
          <w:p w14:paraId="71CC9583" w14:textId="77777777" w:rsidR="004A5937" w:rsidRDefault="00F70939">
            <w:pPr>
              <w:rPr>
                <w:kern w:val="0"/>
                <w:sz w:val="20"/>
                <w:szCs w:val="20"/>
              </w:rPr>
            </w:pPr>
            <w:r>
              <w:rPr>
                <w:rFonts w:hint="eastAsia"/>
                <w:kern w:val="0"/>
                <w:sz w:val="20"/>
                <w:szCs w:val="20"/>
              </w:rPr>
              <w:t>1949</w:t>
            </w:r>
            <w:r>
              <w:rPr>
                <w:rFonts w:hint="eastAsia"/>
                <w:kern w:val="0"/>
                <w:sz w:val="20"/>
                <w:szCs w:val="20"/>
              </w:rPr>
              <w:t>年</w:t>
            </w:r>
            <w:r>
              <w:rPr>
                <w:rFonts w:hint="eastAsia"/>
                <w:kern w:val="0"/>
                <w:sz w:val="20"/>
                <w:szCs w:val="20"/>
              </w:rPr>
              <w:t>9</w:t>
            </w:r>
            <w:r>
              <w:rPr>
                <w:rFonts w:hint="eastAsia"/>
                <w:kern w:val="0"/>
                <w:sz w:val="20"/>
                <w:szCs w:val="20"/>
              </w:rPr>
              <w:t>月</w:t>
            </w:r>
            <w:r>
              <w:rPr>
                <w:rFonts w:hint="eastAsia"/>
                <w:kern w:val="0"/>
                <w:sz w:val="20"/>
                <w:szCs w:val="20"/>
              </w:rPr>
              <w:t>22</w:t>
            </w:r>
            <w:r>
              <w:rPr>
                <w:rFonts w:hint="eastAsia"/>
                <w:kern w:val="0"/>
                <w:sz w:val="20"/>
                <w:szCs w:val="20"/>
              </w:rPr>
              <w:t>日，周恩来在中国人民政治协商会议第一届全体会议上，作了题为《关于</w:t>
            </w:r>
            <w:r>
              <w:rPr>
                <w:rFonts w:hint="eastAsia"/>
                <w:kern w:val="0"/>
                <w:sz w:val="20"/>
                <w:szCs w:val="20"/>
              </w:rPr>
              <w:t>&lt;</w:t>
            </w:r>
            <w:r>
              <w:rPr>
                <w:rFonts w:hint="eastAsia"/>
                <w:kern w:val="0"/>
                <w:sz w:val="20"/>
                <w:szCs w:val="20"/>
              </w:rPr>
              <w:t>中国人民政治协商会议共同纲领</w:t>
            </w:r>
            <w:r>
              <w:rPr>
                <w:rFonts w:hint="eastAsia"/>
                <w:kern w:val="0"/>
                <w:sz w:val="20"/>
                <w:szCs w:val="20"/>
              </w:rPr>
              <w:t>&gt;</w:t>
            </w:r>
            <w:r>
              <w:rPr>
                <w:rFonts w:hint="eastAsia"/>
                <w:kern w:val="0"/>
                <w:sz w:val="20"/>
                <w:szCs w:val="20"/>
              </w:rPr>
              <w:t>草案的起草经过和特点》的报告。其中关于</w:t>
            </w:r>
            <w:r>
              <w:rPr>
                <w:kern w:val="0"/>
                <w:sz w:val="20"/>
                <w:szCs w:val="20"/>
              </w:rPr>
              <w:t>新民主主义的民族政策问题</w:t>
            </w:r>
            <w:r>
              <w:rPr>
                <w:rFonts w:hint="eastAsia"/>
                <w:kern w:val="0"/>
                <w:sz w:val="20"/>
                <w:szCs w:val="20"/>
              </w:rPr>
              <w:t>，“</w:t>
            </w:r>
            <w:r>
              <w:rPr>
                <w:kern w:val="0"/>
                <w:sz w:val="20"/>
                <w:szCs w:val="20"/>
              </w:rPr>
              <w:t>其基本精神是使中华人民共和国成为各民族友爱合作的大家庭，必须反对各民族的内部的公敌和外部的帝国主义。而在各民族的大家庭中，又必须经常反对大民族主义和狭隘民族主义的倾向。各少数民族的区域自治、武装权利及其宗教信仰之被尊重</w:t>
            </w:r>
            <w:r>
              <w:rPr>
                <w:kern w:val="0"/>
                <w:sz w:val="20"/>
                <w:szCs w:val="20"/>
              </w:rPr>
              <w:t>,</w:t>
            </w:r>
            <w:r>
              <w:rPr>
                <w:kern w:val="0"/>
                <w:sz w:val="20"/>
                <w:szCs w:val="20"/>
              </w:rPr>
              <w:t>均在条文中加以明确的规定。</w:t>
            </w:r>
            <w:r>
              <w:rPr>
                <w:rFonts w:hint="eastAsia"/>
                <w:kern w:val="0"/>
                <w:sz w:val="20"/>
                <w:szCs w:val="20"/>
              </w:rPr>
              <w:t>”</w:t>
            </w:r>
          </w:p>
        </w:tc>
      </w:tr>
    </w:tbl>
    <w:p w14:paraId="7DA9CDD6" w14:textId="77777777" w:rsidR="004A5937" w:rsidRDefault="00F70939">
      <w:r>
        <w:rPr>
          <w:rFonts w:hint="eastAsia"/>
        </w:rPr>
        <w:t>第三部分：建设崭新中国 促进民族进步团结（1949年10月——1976年1月）</w:t>
      </w:r>
    </w:p>
    <w:tbl>
      <w:tblPr>
        <w:tblStyle w:val="af4"/>
        <w:tblW w:w="9464" w:type="dxa"/>
        <w:tblLook w:val="04A0" w:firstRow="1" w:lastRow="0" w:firstColumn="1" w:lastColumn="0" w:noHBand="0" w:noVBand="1"/>
      </w:tblPr>
      <w:tblGrid>
        <w:gridCol w:w="821"/>
        <w:gridCol w:w="8643"/>
      </w:tblGrid>
      <w:tr w:rsidR="004A5937" w14:paraId="4631C72A" w14:textId="77777777">
        <w:tc>
          <w:tcPr>
            <w:tcW w:w="821" w:type="dxa"/>
          </w:tcPr>
          <w:p w14:paraId="61A4B309" w14:textId="77777777" w:rsidR="004A5937" w:rsidRDefault="00F70939">
            <w:pPr>
              <w:jc w:val="center"/>
              <w:rPr>
                <w:kern w:val="0"/>
                <w:sz w:val="20"/>
                <w:szCs w:val="20"/>
              </w:rPr>
            </w:pPr>
            <w:r>
              <w:rPr>
                <w:rFonts w:hint="eastAsia"/>
                <w:kern w:val="0"/>
                <w:sz w:val="20"/>
                <w:szCs w:val="20"/>
              </w:rPr>
              <w:t>序号</w:t>
            </w:r>
          </w:p>
        </w:tc>
        <w:tc>
          <w:tcPr>
            <w:tcW w:w="8643" w:type="dxa"/>
          </w:tcPr>
          <w:p w14:paraId="191020F3" w14:textId="77777777" w:rsidR="004A5937" w:rsidRDefault="00F70939">
            <w:pPr>
              <w:jc w:val="center"/>
              <w:rPr>
                <w:kern w:val="0"/>
                <w:sz w:val="20"/>
                <w:szCs w:val="20"/>
              </w:rPr>
            </w:pPr>
            <w:r>
              <w:rPr>
                <w:rFonts w:hint="eastAsia"/>
                <w:kern w:val="0"/>
                <w:sz w:val="20"/>
                <w:szCs w:val="20"/>
              </w:rPr>
              <w:t>图片注解</w:t>
            </w:r>
          </w:p>
        </w:tc>
      </w:tr>
      <w:tr w:rsidR="004A5937" w14:paraId="384C43E4" w14:textId="77777777">
        <w:tc>
          <w:tcPr>
            <w:tcW w:w="9464" w:type="dxa"/>
            <w:gridSpan w:val="2"/>
          </w:tcPr>
          <w:p w14:paraId="3DD23D87" w14:textId="77777777" w:rsidR="004A5937" w:rsidRDefault="00F70939">
            <w:pPr>
              <w:jc w:val="center"/>
              <w:rPr>
                <w:kern w:val="0"/>
                <w:sz w:val="20"/>
                <w:szCs w:val="20"/>
              </w:rPr>
            </w:pPr>
            <w:r>
              <w:rPr>
                <w:rFonts w:hint="eastAsia"/>
                <w:kern w:val="0"/>
                <w:sz w:val="20"/>
                <w:szCs w:val="20"/>
              </w:rPr>
              <w:t>团结广大人民群众一道前进</w:t>
            </w:r>
          </w:p>
        </w:tc>
      </w:tr>
      <w:tr w:rsidR="004A5937" w14:paraId="2FB189D4" w14:textId="77777777">
        <w:tc>
          <w:tcPr>
            <w:tcW w:w="821" w:type="dxa"/>
            <w:vAlign w:val="center"/>
          </w:tcPr>
          <w:p w14:paraId="0ACB800A" w14:textId="77777777" w:rsidR="004A5937" w:rsidRDefault="004A5937">
            <w:pPr>
              <w:rPr>
                <w:kern w:val="0"/>
                <w:sz w:val="20"/>
                <w:szCs w:val="20"/>
              </w:rPr>
            </w:pPr>
          </w:p>
        </w:tc>
        <w:tc>
          <w:tcPr>
            <w:tcW w:w="8643" w:type="dxa"/>
            <w:shd w:val="clear" w:color="auto" w:fill="auto"/>
            <w:vAlign w:val="center"/>
          </w:tcPr>
          <w:p w14:paraId="6F022B85" w14:textId="77777777" w:rsidR="004A5937" w:rsidRDefault="00F70939">
            <w:pPr>
              <w:rPr>
                <w:kern w:val="0"/>
                <w:sz w:val="20"/>
                <w:szCs w:val="20"/>
              </w:rPr>
            </w:pPr>
            <w:r>
              <w:rPr>
                <w:rFonts w:hint="eastAsia"/>
                <w:kern w:val="0"/>
                <w:sz w:val="20"/>
                <w:szCs w:val="20"/>
              </w:rPr>
              <w:t>1949</w:t>
            </w:r>
            <w:r>
              <w:rPr>
                <w:rFonts w:hint="eastAsia"/>
                <w:kern w:val="0"/>
                <w:sz w:val="20"/>
                <w:szCs w:val="20"/>
              </w:rPr>
              <w:t>年</w:t>
            </w:r>
            <w:r>
              <w:rPr>
                <w:rFonts w:hint="eastAsia"/>
                <w:kern w:val="0"/>
                <w:sz w:val="20"/>
                <w:szCs w:val="20"/>
              </w:rPr>
              <w:t>4</w:t>
            </w:r>
            <w:r>
              <w:rPr>
                <w:rFonts w:hint="eastAsia"/>
                <w:kern w:val="0"/>
                <w:sz w:val="20"/>
                <w:szCs w:val="20"/>
              </w:rPr>
              <w:t>月</w:t>
            </w:r>
            <w:r>
              <w:rPr>
                <w:rFonts w:hint="eastAsia"/>
                <w:kern w:val="0"/>
                <w:sz w:val="20"/>
                <w:szCs w:val="20"/>
              </w:rPr>
              <w:t>22</w:t>
            </w:r>
            <w:r>
              <w:rPr>
                <w:rFonts w:hint="eastAsia"/>
                <w:kern w:val="0"/>
                <w:sz w:val="20"/>
                <w:szCs w:val="20"/>
              </w:rPr>
              <w:t>日，周恩来在中国新民主主义青年团第一次全国代表大会上的报告中指出：“‘团结广大人民群众一道前进’，这是我们进行革命工作的一个很重要的问题。”就是要“先划一个最大的圈子，把亿万人民群众团结在一起。”</w:t>
            </w:r>
          </w:p>
        </w:tc>
      </w:tr>
      <w:tr w:rsidR="004A5937" w14:paraId="75AFA5C1" w14:textId="77777777">
        <w:tc>
          <w:tcPr>
            <w:tcW w:w="821" w:type="dxa"/>
            <w:shd w:val="clear" w:color="auto" w:fill="auto"/>
            <w:vAlign w:val="center"/>
          </w:tcPr>
          <w:p w14:paraId="4E8D3A06" w14:textId="77777777" w:rsidR="004A5937" w:rsidRDefault="00F70939">
            <w:pPr>
              <w:jc w:val="center"/>
              <w:rPr>
                <w:kern w:val="0"/>
                <w:sz w:val="20"/>
                <w:szCs w:val="20"/>
              </w:rPr>
            </w:pPr>
            <w:r>
              <w:rPr>
                <w:rFonts w:hint="eastAsia"/>
                <w:kern w:val="0"/>
                <w:sz w:val="20"/>
                <w:szCs w:val="20"/>
              </w:rPr>
              <w:t>1</w:t>
            </w:r>
          </w:p>
        </w:tc>
        <w:tc>
          <w:tcPr>
            <w:tcW w:w="8643" w:type="dxa"/>
            <w:shd w:val="clear" w:color="auto" w:fill="auto"/>
            <w:vAlign w:val="center"/>
          </w:tcPr>
          <w:p w14:paraId="53FD87A2" w14:textId="77777777" w:rsidR="004A5937" w:rsidRDefault="00F70939">
            <w:pPr>
              <w:rPr>
                <w:kern w:val="0"/>
                <w:sz w:val="20"/>
                <w:szCs w:val="20"/>
              </w:rPr>
            </w:pPr>
            <w:r>
              <w:rPr>
                <w:rFonts w:hint="eastAsia"/>
                <w:kern w:val="0"/>
                <w:sz w:val="20"/>
                <w:szCs w:val="20"/>
              </w:rPr>
              <w:t>1950</w:t>
            </w:r>
            <w:r>
              <w:rPr>
                <w:rFonts w:hint="eastAsia"/>
                <w:kern w:val="0"/>
                <w:sz w:val="20"/>
                <w:szCs w:val="20"/>
              </w:rPr>
              <w:t>年，周恩来为中央民族访问团的题词，阐述了国家对少数民族的政策</w:t>
            </w:r>
          </w:p>
        </w:tc>
      </w:tr>
      <w:tr w:rsidR="004A5937" w14:paraId="27542D51" w14:textId="77777777">
        <w:tc>
          <w:tcPr>
            <w:tcW w:w="821" w:type="dxa"/>
            <w:vAlign w:val="center"/>
          </w:tcPr>
          <w:p w14:paraId="6EDCBD44" w14:textId="77777777" w:rsidR="004A5937" w:rsidRDefault="004A5937">
            <w:pPr>
              <w:jc w:val="center"/>
              <w:rPr>
                <w:kern w:val="0"/>
                <w:sz w:val="20"/>
                <w:szCs w:val="20"/>
              </w:rPr>
            </w:pPr>
          </w:p>
        </w:tc>
        <w:tc>
          <w:tcPr>
            <w:tcW w:w="8643" w:type="dxa"/>
            <w:shd w:val="clear" w:color="auto" w:fill="auto"/>
            <w:vAlign w:val="center"/>
          </w:tcPr>
          <w:p w14:paraId="61560BCD" w14:textId="77777777" w:rsidR="004A5937" w:rsidRDefault="00F70939">
            <w:pPr>
              <w:rPr>
                <w:kern w:val="0"/>
                <w:sz w:val="20"/>
                <w:szCs w:val="20"/>
              </w:rPr>
            </w:pPr>
            <w:r>
              <w:rPr>
                <w:rFonts w:hint="eastAsia"/>
                <w:kern w:val="0"/>
                <w:sz w:val="20"/>
                <w:szCs w:val="20"/>
              </w:rPr>
              <w:t>1950</w:t>
            </w:r>
            <w:r>
              <w:rPr>
                <w:rFonts w:hint="eastAsia"/>
                <w:kern w:val="0"/>
                <w:sz w:val="20"/>
                <w:szCs w:val="20"/>
              </w:rPr>
              <w:t>年</w:t>
            </w:r>
            <w:r>
              <w:rPr>
                <w:rFonts w:hint="eastAsia"/>
                <w:kern w:val="0"/>
                <w:sz w:val="20"/>
                <w:szCs w:val="20"/>
              </w:rPr>
              <w:t>4</w:t>
            </w:r>
            <w:r>
              <w:rPr>
                <w:rFonts w:hint="eastAsia"/>
                <w:kern w:val="0"/>
                <w:sz w:val="20"/>
                <w:szCs w:val="20"/>
              </w:rPr>
              <w:t>月</w:t>
            </w:r>
            <w:r>
              <w:rPr>
                <w:rFonts w:hint="eastAsia"/>
                <w:kern w:val="0"/>
                <w:sz w:val="20"/>
                <w:szCs w:val="20"/>
              </w:rPr>
              <w:t>12</w:t>
            </w:r>
            <w:r>
              <w:rPr>
                <w:rFonts w:hint="eastAsia"/>
                <w:kern w:val="0"/>
                <w:sz w:val="20"/>
                <w:szCs w:val="20"/>
              </w:rPr>
              <w:t>日，周恩来在全国统一战线工作会议上谈到民族关系时指出：“中国有很多少数民族，怎样才能团结合作得好？《共同纲领》已明确规定各民族一律平等，少数民族地区实行区域自治。”他特别强调：“对少数民族，首先要在政治上使他们求得解放，然后在经济和文化上再帮助他们发展，稳步前进。”</w:t>
            </w:r>
          </w:p>
        </w:tc>
      </w:tr>
      <w:tr w:rsidR="004A5937" w14:paraId="552EC2F7" w14:textId="77777777">
        <w:tc>
          <w:tcPr>
            <w:tcW w:w="821" w:type="dxa"/>
            <w:vAlign w:val="center"/>
          </w:tcPr>
          <w:p w14:paraId="6CABADE3" w14:textId="77777777" w:rsidR="004A5937" w:rsidRDefault="004A5937">
            <w:pPr>
              <w:jc w:val="center"/>
              <w:rPr>
                <w:kern w:val="0"/>
                <w:sz w:val="20"/>
                <w:szCs w:val="20"/>
              </w:rPr>
            </w:pPr>
          </w:p>
        </w:tc>
        <w:tc>
          <w:tcPr>
            <w:tcW w:w="8643" w:type="dxa"/>
            <w:shd w:val="clear" w:color="auto" w:fill="auto"/>
            <w:vAlign w:val="center"/>
          </w:tcPr>
          <w:p w14:paraId="1C0CE912" w14:textId="77777777" w:rsidR="004A5937" w:rsidRDefault="00F70939">
            <w:pPr>
              <w:rPr>
                <w:kern w:val="0"/>
                <w:sz w:val="20"/>
                <w:szCs w:val="20"/>
              </w:rPr>
            </w:pPr>
            <w:r>
              <w:rPr>
                <w:rFonts w:hint="eastAsia"/>
                <w:kern w:val="0"/>
                <w:sz w:val="20"/>
                <w:szCs w:val="20"/>
              </w:rPr>
              <w:t>1950</w:t>
            </w:r>
            <w:r>
              <w:rPr>
                <w:rFonts w:hint="eastAsia"/>
                <w:kern w:val="0"/>
                <w:sz w:val="20"/>
                <w:szCs w:val="20"/>
              </w:rPr>
              <w:t>年</w:t>
            </w:r>
            <w:r>
              <w:rPr>
                <w:rFonts w:hint="eastAsia"/>
                <w:kern w:val="0"/>
                <w:sz w:val="20"/>
                <w:szCs w:val="20"/>
              </w:rPr>
              <w:t>4</w:t>
            </w:r>
            <w:r>
              <w:rPr>
                <w:rFonts w:hint="eastAsia"/>
                <w:kern w:val="0"/>
                <w:sz w:val="20"/>
                <w:szCs w:val="20"/>
              </w:rPr>
              <w:t>月</w:t>
            </w:r>
            <w:r>
              <w:rPr>
                <w:rFonts w:hint="eastAsia"/>
                <w:kern w:val="0"/>
                <w:sz w:val="20"/>
                <w:szCs w:val="20"/>
              </w:rPr>
              <w:t>27</w:t>
            </w:r>
            <w:r>
              <w:rPr>
                <w:rFonts w:hint="eastAsia"/>
                <w:kern w:val="0"/>
                <w:sz w:val="20"/>
                <w:szCs w:val="20"/>
              </w:rPr>
              <w:t>日，周恩来在会见中央民族事务局举办的藏族训练班学员时指出：“中央人民政府一定要扶持和帮助少数民族把政治、经济、文化发展起来，使少数民族生活改善”。</w:t>
            </w:r>
          </w:p>
        </w:tc>
      </w:tr>
      <w:tr w:rsidR="004A5937" w14:paraId="38072ADF" w14:textId="77777777">
        <w:tc>
          <w:tcPr>
            <w:tcW w:w="821" w:type="dxa"/>
            <w:vAlign w:val="center"/>
          </w:tcPr>
          <w:p w14:paraId="6A631ECF" w14:textId="77777777" w:rsidR="004A5937" w:rsidRDefault="00F70939">
            <w:pPr>
              <w:jc w:val="center"/>
              <w:rPr>
                <w:kern w:val="0"/>
                <w:sz w:val="20"/>
                <w:szCs w:val="20"/>
              </w:rPr>
            </w:pPr>
            <w:r>
              <w:rPr>
                <w:rFonts w:hint="eastAsia"/>
                <w:kern w:val="0"/>
                <w:sz w:val="20"/>
                <w:szCs w:val="20"/>
              </w:rPr>
              <w:t>2</w:t>
            </w:r>
          </w:p>
        </w:tc>
        <w:tc>
          <w:tcPr>
            <w:tcW w:w="8643" w:type="dxa"/>
            <w:shd w:val="clear" w:color="auto" w:fill="auto"/>
            <w:vAlign w:val="center"/>
          </w:tcPr>
          <w:p w14:paraId="013A9E05" w14:textId="77777777" w:rsidR="004A5937" w:rsidRDefault="00F70939">
            <w:pPr>
              <w:rPr>
                <w:kern w:val="0"/>
                <w:sz w:val="20"/>
                <w:szCs w:val="20"/>
              </w:rPr>
            </w:pPr>
            <w:r>
              <w:rPr>
                <w:rFonts w:hint="eastAsia"/>
                <w:kern w:val="0"/>
                <w:sz w:val="20"/>
                <w:szCs w:val="20"/>
              </w:rPr>
              <w:t>在飞机上阅览《民族画报》</w:t>
            </w:r>
          </w:p>
        </w:tc>
      </w:tr>
      <w:tr w:rsidR="004A5937" w14:paraId="0B08C027" w14:textId="77777777">
        <w:tc>
          <w:tcPr>
            <w:tcW w:w="821" w:type="dxa"/>
            <w:vAlign w:val="center"/>
          </w:tcPr>
          <w:p w14:paraId="24FDBF56" w14:textId="77777777" w:rsidR="004A5937" w:rsidRDefault="00F70939">
            <w:pPr>
              <w:jc w:val="center"/>
              <w:rPr>
                <w:kern w:val="0"/>
                <w:sz w:val="20"/>
                <w:szCs w:val="20"/>
              </w:rPr>
            </w:pPr>
            <w:r>
              <w:rPr>
                <w:rFonts w:hint="eastAsia"/>
                <w:kern w:val="0"/>
                <w:sz w:val="20"/>
                <w:szCs w:val="20"/>
              </w:rPr>
              <w:t>3</w:t>
            </w:r>
          </w:p>
        </w:tc>
        <w:tc>
          <w:tcPr>
            <w:tcW w:w="8643" w:type="dxa"/>
            <w:shd w:val="clear" w:color="auto" w:fill="auto"/>
            <w:vAlign w:val="center"/>
          </w:tcPr>
          <w:p w14:paraId="1D0BFCC8" w14:textId="77777777" w:rsidR="004A5937" w:rsidRDefault="00F70939">
            <w:pPr>
              <w:rPr>
                <w:kern w:val="0"/>
                <w:sz w:val="20"/>
                <w:szCs w:val="20"/>
              </w:rPr>
            </w:pPr>
            <w:r>
              <w:rPr>
                <w:rFonts w:hint="eastAsia"/>
                <w:kern w:val="0"/>
                <w:sz w:val="20"/>
                <w:szCs w:val="20"/>
              </w:rPr>
              <w:t>1950</w:t>
            </w:r>
            <w:r>
              <w:rPr>
                <w:rFonts w:hint="eastAsia"/>
                <w:kern w:val="0"/>
                <w:sz w:val="20"/>
                <w:szCs w:val="20"/>
              </w:rPr>
              <w:t>年</w:t>
            </w:r>
            <w:r>
              <w:rPr>
                <w:rFonts w:hint="eastAsia"/>
                <w:kern w:val="0"/>
                <w:sz w:val="20"/>
                <w:szCs w:val="20"/>
              </w:rPr>
              <w:t>6</w:t>
            </w:r>
            <w:r>
              <w:rPr>
                <w:rFonts w:hint="eastAsia"/>
                <w:kern w:val="0"/>
                <w:sz w:val="20"/>
                <w:szCs w:val="20"/>
              </w:rPr>
              <w:t>月</w:t>
            </w:r>
            <w:r>
              <w:rPr>
                <w:rFonts w:hint="eastAsia"/>
                <w:kern w:val="0"/>
                <w:sz w:val="20"/>
                <w:szCs w:val="20"/>
              </w:rPr>
              <w:t>26</w:t>
            </w:r>
            <w:r>
              <w:rPr>
                <w:rFonts w:hint="eastAsia"/>
                <w:kern w:val="0"/>
                <w:sz w:val="20"/>
                <w:szCs w:val="20"/>
              </w:rPr>
              <w:t>日，在政务院第三十七次政务会议上讨论西北地区民族工作时的总结发言“关于西北地区的民族工作”：“我们的政策与国民党那种压迫少数民族的政策有本质的不同，按照我们的政策去做，各民族必定能够日益团结，必定会有美好的前景”。</w:t>
            </w:r>
          </w:p>
          <w:p w14:paraId="3CBBB847" w14:textId="77777777" w:rsidR="004A5937" w:rsidRDefault="00F70939">
            <w:pPr>
              <w:rPr>
                <w:kern w:val="0"/>
                <w:sz w:val="20"/>
                <w:szCs w:val="20"/>
              </w:rPr>
            </w:pPr>
            <w:r>
              <w:rPr>
                <w:rFonts w:hint="eastAsia"/>
                <w:kern w:val="0"/>
                <w:sz w:val="20"/>
                <w:szCs w:val="20"/>
              </w:rPr>
              <w:lastRenderedPageBreak/>
              <w:t>“在汉族同少数民族的关系上，是汉族对不起少数民族”。</w:t>
            </w:r>
          </w:p>
        </w:tc>
      </w:tr>
      <w:tr w:rsidR="004A5937" w14:paraId="6FABC418" w14:textId="77777777">
        <w:tc>
          <w:tcPr>
            <w:tcW w:w="821" w:type="dxa"/>
            <w:vAlign w:val="center"/>
          </w:tcPr>
          <w:p w14:paraId="67CB15A9" w14:textId="77777777" w:rsidR="004A5937" w:rsidRDefault="00F70939">
            <w:pPr>
              <w:jc w:val="center"/>
              <w:rPr>
                <w:kern w:val="0"/>
                <w:sz w:val="20"/>
                <w:szCs w:val="20"/>
              </w:rPr>
            </w:pPr>
            <w:r>
              <w:rPr>
                <w:rFonts w:hint="eastAsia"/>
                <w:kern w:val="0"/>
                <w:sz w:val="20"/>
                <w:szCs w:val="20"/>
              </w:rPr>
              <w:lastRenderedPageBreak/>
              <w:t>4</w:t>
            </w:r>
          </w:p>
        </w:tc>
        <w:tc>
          <w:tcPr>
            <w:tcW w:w="8643" w:type="dxa"/>
            <w:shd w:val="clear" w:color="auto" w:fill="auto"/>
            <w:vAlign w:val="center"/>
          </w:tcPr>
          <w:p w14:paraId="7D47B907" w14:textId="77777777" w:rsidR="004A5937" w:rsidRDefault="00F70939">
            <w:pPr>
              <w:rPr>
                <w:kern w:val="0"/>
                <w:sz w:val="20"/>
                <w:szCs w:val="20"/>
              </w:rPr>
            </w:pPr>
            <w:r>
              <w:rPr>
                <w:rFonts w:hint="eastAsia"/>
                <w:kern w:val="0"/>
                <w:sz w:val="20"/>
                <w:szCs w:val="20"/>
              </w:rPr>
              <w:t>1956</w:t>
            </w:r>
            <w:r>
              <w:rPr>
                <w:rFonts w:hint="eastAsia"/>
                <w:kern w:val="0"/>
                <w:sz w:val="20"/>
                <w:szCs w:val="20"/>
              </w:rPr>
              <w:t>年</w:t>
            </w:r>
            <w:r>
              <w:rPr>
                <w:rFonts w:hint="eastAsia"/>
                <w:kern w:val="0"/>
                <w:sz w:val="20"/>
                <w:szCs w:val="20"/>
              </w:rPr>
              <w:t>7</w:t>
            </w:r>
            <w:r>
              <w:rPr>
                <w:rFonts w:hint="eastAsia"/>
                <w:kern w:val="0"/>
                <w:sz w:val="20"/>
                <w:szCs w:val="20"/>
              </w:rPr>
              <w:t>月</w:t>
            </w:r>
            <w:r>
              <w:rPr>
                <w:rFonts w:hint="eastAsia"/>
                <w:kern w:val="0"/>
                <w:sz w:val="20"/>
                <w:szCs w:val="20"/>
              </w:rPr>
              <w:t>22</w:t>
            </w:r>
            <w:r>
              <w:rPr>
                <w:rFonts w:hint="eastAsia"/>
                <w:kern w:val="0"/>
                <w:sz w:val="20"/>
                <w:szCs w:val="20"/>
              </w:rPr>
              <w:t>日，中共中央讨论了四川甘孜藏区和凉山彝区的工作问题，</w:t>
            </w:r>
            <w:r>
              <w:rPr>
                <w:rFonts w:hint="eastAsia"/>
                <w:kern w:val="0"/>
                <w:sz w:val="20"/>
                <w:szCs w:val="20"/>
              </w:rPr>
              <w:t>7</w:t>
            </w:r>
            <w:r>
              <w:rPr>
                <w:rFonts w:hint="eastAsia"/>
                <w:kern w:val="0"/>
                <w:sz w:val="20"/>
                <w:szCs w:val="20"/>
              </w:rPr>
              <w:t>月</w:t>
            </w:r>
            <w:r>
              <w:rPr>
                <w:rFonts w:hint="eastAsia"/>
                <w:kern w:val="0"/>
                <w:sz w:val="20"/>
                <w:szCs w:val="20"/>
              </w:rPr>
              <w:t>24</w:t>
            </w:r>
            <w:r>
              <w:rPr>
                <w:rFonts w:hint="eastAsia"/>
                <w:kern w:val="0"/>
                <w:sz w:val="20"/>
                <w:szCs w:val="20"/>
              </w:rPr>
              <w:t>日，周恩来召集在京的民族上层人士传达了报告。他指出：“我国各民族都要过渡到社会主义，都要进行民主改革和社会主义改造，消灭剥削制度，这是我国宪法规定了的，我们都应该遵照宪法办事。”</w:t>
            </w:r>
          </w:p>
          <w:p w14:paraId="07156D7F" w14:textId="77777777" w:rsidR="004A5937" w:rsidRDefault="00F70939">
            <w:pPr>
              <w:rPr>
                <w:kern w:val="0"/>
                <w:sz w:val="20"/>
                <w:szCs w:val="20"/>
              </w:rPr>
            </w:pPr>
            <w:r>
              <w:rPr>
                <w:rFonts w:hint="eastAsia"/>
                <w:kern w:val="0"/>
                <w:sz w:val="20"/>
                <w:szCs w:val="20"/>
              </w:rPr>
              <w:t>“改革要更有准备，更有步骤地进行。”</w:t>
            </w:r>
          </w:p>
          <w:p w14:paraId="7F88F339" w14:textId="77777777" w:rsidR="004A5937" w:rsidRDefault="00F70939">
            <w:pPr>
              <w:rPr>
                <w:kern w:val="0"/>
                <w:sz w:val="20"/>
                <w:szCs w:val="20"/>
              </w:rPr>
            </w:pPr>
            <w:r>
              <w:rPr>
                <w:rFonts w:hint="eastAsia"/>
                <w:kern w:val="0"/>
                <w:sz w:val="20"/>
                <w:szCs w:val="20"/>
              </w:rPr>
              <w:t>“避免把改革问题同民族问题、宗教问题混淆起来，使改革做得更好。”</w:t>
            </w:r>
          </w:p>
        </w:tc>
      </w:tr>
      <w:tr w:rsidR="004A5937" w14:paraId="18BB75E8" w14:textId="77777777">
        <w:tc>
          <w:tcPr>
            <w:tcW w:w="821" w:type="dxa"/>
            <w:vAlign w:val="center"/>
          </w:tcPr>
          <w:p w14:paraId="4E646641" w14:textId="77777777" w:rsidR="004A5937" w:rsidRDefault="00F70939">
            <w:pPr>
              <w:jc w:val="center"/>
              <w:rPr>
                <w:kern w:val="0"/>
                <w:sz w:val="20"/>
                <w:szCs w:val="20"/>
              </w:rPr>
            </w:pPr>
            <w:r>
              <w:rPr>
                <w:rFonts w:hint="eastAsia"/>
                <w:kern w:val="0"/>
                <w:sz w:val="20"/>
                <w:szCs w:val="20"/>
              </w:rPr>
              <w:t>5</w:t>
            </w:r>
          </w:p>
        </w:tc>
        <w:tc>
          <w:tcPr>
            <w:tcW w:w="8643" w:type="dxa"/>
            <w:shd w:val="clear" w:color="auto" w:fill="auto"/>
            <w:vAlign w:val="center"/>
          </w:tcPr>
          <w:p w14:paraId="5F92E078" w14:textId="77777777" w:rsidR="004A5937" w:rsidRDefault="00F70939">
            <w:pPr>
              <w:rPr>
                <w:kern w:val="0"/>
                <w:sz w:val="20"/>
                <w:szCs w:val="20"/>
              </w:rPr>
            </w:pPr>
            <w:r>
              <w:rPr>
                <w:rFonts w:hint="eastAsia"/>
                <w:kern w:val="0"/>
                <w:sz w:val="20"/>
                <w:szCs w:val="20"/>
              </w:rPr>
              <w:t>1957</w:t>
            </w:r>
            <w:r>
              <w:rPr>
                <w:rFonts w:hint="eastAsia"/>
                <w:kern w:val="0"/>
                <w:sz w:val="20"/>
                <w:szCs w:val="20"/>
              </w:rPr>
              <w:t>年</w:t>
            </w:r>
            <w:r>
              <w:rPr>
                <w:rFonts w:hint="eastAsia"/>
                <w:kern w:val="0"/>
                <w:sz w:val="20"/>
                <w:szCs w:val="20"/>
              </w:rPr>
              <w:t>5</w:t>
            </w:r>
            <w:r>
              <w:rPr>
                <w:rFonts w:hint="eastAsia"/>
                <w:kern w:val="0"/>
                <w:sz w:val="20"/>
                <w:szCs w:val="20"/>
              </w:rPr>
              <w:t>月，周恩来和刘少奇同志出席共青团第三次全国代表大会的少数民族代表在一起</w:t>
            </w:r>
          </w:p>
        </w:tc>
      </w:tr>
      <w:tr w:rsidR="004A5937" w14:paraId="37D48DCC" w14:textId="77777777">
        <w:trPr>
          <w:trHeight w:val="1289"/>
        </w:trPr>
        <w:tc>
          <w:tcPr>
            <w:tcW w:w="821" w:type="dxa"/>
            <w:vAlign w:val="center"/>
          </w:tcPr>
          <w:p w14:paraId="0BC8916F" w14:textId="77777777" w:rsidR="004A5937" w:rsidRDefault="00F70939">
            <w:pPr>
              <w:jc w:val="center"/>
              <w:rPr>
                <w:kern w:val="0"/>
                <w:sz w:val="20"/>
                <w:szCs w:val="20"/>
              </w:rPr>
            </w:pPr>
            <w:r>
              <w:rPr>
                <w:rFonts w:hint="eastAsia"/>
                <w:kern w:val="0"/>
                <w:sz w:val="20"/>
                <w:szCs w:val="20"/>
              </w:rPr>
              <w:t>6</w:t>
            </w:r>
          </w:p>
        </w:tc>
        <w:tc>
          <w:tcPr>
            <w:tcW w:w="8643" w:type="dxa"/>
          </w:tcPr>
          <w:p w14:paraId="4C1FF731" w14:textId="77777777" w:rsidR="004A5937" w:rsidRDefault="00F70939">
            <w:pPr>
              <w:rPr>
                <w:kern w:val="0"/>
                <w:sz w:val="20"/>
                <w:szCs w:val="20"/>
              </w:rPr>
            </w:pPr>
            <w:r>
              <w:rPr>
                <w:rFonts w:hint="eastAsia"/>
                <w:kern w:val="0"/>
                <w:sz w:val="20"/>
                <w:szCs w:val="20"/>
              </w:rPr>
              <w:t>1957</w:t>
            </w:r>
            <w:r>
              <w:rPr>
                <w:rFonts w:hint="eastAsia"/>
                <w:kern w:val="0"/>
                <w:sz w:val="20"/>
                <w:szCs w:val="20"/>
              </w:rPr>
              <w:t>年</w:t>
            </w:r>
            <w:r>
              <w:rPr>
                <w:rFonts w:hint="eastAsia"/>
                <w:kern w:val="0"/>
                <w:sz w:val="20"/>
                <w:szCs w:val="20"/>
              </w:rPr>
              <w:t>8</w:t>
            </w:r>
            <w:r>
              <w:rPr>
                <w:rFonts w:hint="eastAsia"/>
                <w:kern w:val="0"/>
                <w:sz w:val="20"/>
                <w:szCs w:val="20"/>
              </w:rPr>
              <w:t>月</w:t>
            </w:r>
            <w:r>
              <w:rPr>
                <w:rFonts w:hint="eastAsia"/>
                <w:kern w:val="0"/>
                <w:sz w:val="20"/>
                <w:szCs w:val="20"/>
              </w:rPr>
              <w:t>4</w:t>
            </w:r>
            <w:r>
              <w:rPr>
                <w:rFonts w:hint="eastAsia"/>
                <w:kern w:val="0"/>
                <w:sz w:val="20"/>
                <w:szCs w:val="20"/>
              </w:rPr>
              <w:t>日，周恩来在青岛全国民族工作座谈会上作《关于我国民族政策的几个问题》的报告，讲到民族繁荣和社会改革问题时，他指出：“我们这个民族的大家庭，要建设成为一个强大的社会主义国家，必须在民族繁荣的基础上前进。”要去掉不利于民族繁荣的条件，关键在于社会改革，“最根本的是经济改革。”</w:t>
            </w:r>
          </w:p>
        </w:tc>
      </w:tr>
      <w:tr w:rsidR="004A5937" w14:paraId="0748196B" w14:textId="77777777">
        <w:tc>
          <w:tcPr>
            <w:tcW w:w="821" w:type="dxa"/>
            <w:vAlign w:val="center"/>
          </w:tcPr>
          <w:p w14:paraId="1E7F6765" w14:textId="77777777" w:rsidR="004A5937" w:rsidRDefault="00F70939">
            <w:pPr>
              <w:jc w:val="center"/>
              <w:rPr>
                <w:kern w:val="0"/>
                <w:sz w:val="20"/>
                <w:szCs w:val="20"/>
              </w:rPr>
            </w:pPr>
            <w:r>
              <w:rPr>
                <w:rFonts w:hint="eastAsia"/>
                <w:kern w:val="0"/>
                <w:sz w:val="20"/>
                <w:szCs w:val="20"/>
              </w:rPr>
              <w:t>7</w:t>
            </w:r>
          </w:p>
        </w:tc>
        <w:tc>
          <w:tcPr>
            <w:tcW w:w="8643" w:type="dxa"/>
          </w:tcPr>
          <w:p w14:paraId="199D7B85" w14:textId="77777777" w:rsidR="004A5937" w:rsidRDefault="00F70939">
            <w:pPr>
              <w:rPr>
                <w:kern w:val="0"/>
                <w:sz w:val="20"/>
                <w:szCs w:val="20"/>
              </w:rPr>
            </w:pPr>
            <w:r>
              <w:rPr>
                <w:rFonts w:hint="eastAsia"/>
                <w:kern w:val="0"/>
                <w:sz w:val="20"/>
                <w:szCs w:val="20"/>
              </w:rPr>
              <w:t>1959</w:t>
            </w:r>
            <w:r>
              <w:rPr>
                <w:rFonts w:hint="eastAsia"/>
                <w:kern w:val="0"/>
                <w:sz w:val="20"/>
                <w:szCs w:val="20"/>
              </w:rPr>
              <w:t>年</w:t>
            </w:r>
            <w:r>
              <w:rPr>
                <w:rFonts w:hint="eastAsia"/>
                <w:kern w:val="0"/>
                <w:sz w:val="20"/>
                <w:szCs w:val="20"/>
              </w:rPr>
              <w:t>11</w:t>
            </w:r>
            <w:r>
              <w:rPr>
                <w:rFonts w:hint="eastAsia"/>
                <w:kern w:val="0"/>
                <w:sz w:val="20"/>
                <w:szCs w:val="20"/>
              </w:rPr>
              <w:t>月，周恩来在全国群英大会上向宁夏回族自治区代表颁奖。</w:t>
            </w:r>
          </w:p>
        </w:tc>
      </w:tr>
      <w:tr w:rsidR="004A5937" w14:paraId="00911D6C" w14:textId="77777777">
        <w:tc>
          <w:tcPr>
            <w:tcW w:w="821" w:type="dxa"/>
            <w:vAlign w:val="center"/>
          </w:tcPr>
          <w:p w14:paraId="57827ABA" w14:textId="77777777" w:rsidR="004A5937" w:rsidRDefault="00F70939">
            <w:pPr>
              <w:jc w:val="center"/>
              <w:rPr>
                <w:kern w:val="0"/>
                <w:sz w:val="20"/>
                <w:szCs w:val="20"/>
              </w:rPr>
            </w:pPr>
            <w:r>
              <w:rPr>
                <w:rFonts w:hint="eastAsia"/>
                <w:kern w:val="0"/>
                <w:sz w:val="20"/>
                <w:szCs w:val="20"/>
              </w:rPr>
              <w:t>8</w:t>
            </w:r>
          </w:p>
        </w:tc>
        <w:tc>
          <w:tcPr>
            <w:tcW w:w="8643" w:type="dxa"/>
          </w:tcPr>
          <w:p w14:paraId="719357ED" w14:textId="77777777" w:rsidR="004A5937" w:rsidRDefault="00F70939">
            <w:pPr>
              <w:rPr>
                <w:kern w:val="0"/>
                <w:sz w:val="20"/>
                <w:szCs w:val="20"/>
              </w:rPr>
            </w:pPr>
            <w:r>
              <w:rPr>
                <w:rFonts w:hint="eastAsia"/>
                <w:kern w:val="0"/>
                <w:sz w:val="20"/>
                <w:szCs w:val="20"/>
              </w:rPr>
              <w:t>1961</w:t>
            </w:r>
            <w:r>
              <w:rPr>
                <w:rFonts w:hint="eastAsia"/>
                <w:kern w:val="0"/>
                <w:sz w:val="20"/>
                <w:szCs w:val="20"/>
              </w:rPr>
              <w:t>年</w:t>
            </w:r>
            <w:r>
              <w:rPr>
                <w:rFonts w:hint="eastAsia"/>
                <w:kern w:val="0"/>
                <w:sz w:val="20"/>
                <w:szCs w:val="20"/>
              </w:rPr>
              <w:t>4</w:t>
            </w:r>
            <w:r>
              <w:rPr>
                <w:rFonts w:hint="eastAsia"/>
                <w:kern w:val="0"/>
                <w:sz w:val="20"/>
                <w:szCs w:val="20"/>
              </w:rPr>
              <w:t>月，周恩来在广西壮族自治区</w:t>
            </w:r>
            <w:proofErr w:type="gramStart"/>
            <w:r>
              <w:rPr>
                <w:rFonts w:hint="eastAsia"/>
                <w:kern w:val="0"/>
                <w:sz w:val="20"/>
                <w:szCs w:val="20"/>
              </w:rPr>
              <w:t>睦</w:t>
            </w:r>
            <w:proofErr w:type="gramEnd"/>
            <w:r>
              <w:rPr>
                <w:rFonts w:hint="eastAsia"/>
                <w:kern w:val="0"/>
                <w:sz w:val="20"/>
                <w:szCs w:val="20"/>
              </w:rPr>
              <w:t>南关</w:t>
            </w:r>
            <w:r>
              <w:rPr>
                <w:rFonts w:hint="eastAsia"/>
                <w:kern w:val="0"/>
                <w:sz w:val="20"/>
                <w:szCs w:val="20"/>
              </w:rPr>
              <w:t>(</w:t>
            </w:r>
            <w:r>
              <w:rPr>
                <w:rFonts w:hint="eastAsia"/>
                <w:kern w:val="0"/>
                <w:sz w:val="20"/>
                <w:szCs w:val="20"/>
              </w:rPr>
              <w:t>今友谊关</w:t>
            </w:r>
            <w:r>
              <w:rPr>
                <w:rFonts w:hint="eastAsia"/>
                <w:kern w:val="0"/>
                <w:sz w:val="20"/>
                <w:szCs w:val="20"/>
              </w:rPr>
              <w:t>)</w:t>
            </w:r>
            <w:r>
              <w:rPr>
                <w:rFonts w:hint="eastAsia"/>
                <w:kern w:val="0"/>
                <w:sz w:val="20"/>
                <w:szCs w:val="20"/>
              </w:rPr>
              <w:t>。</w:t>
            </w:r>
          </w:p>
        </w:tc>
      </w:tr>
      <w:tr w:rsidR="004A5937" w14:paraId="5FDE6B61" w14:textId="77777777">
        <w:tc>
          <w:tcPr>
            <w:tcW w:w="821" w:type="dxa"/>
            <w:vAlign w:val="center"/>
          </w:tcPr>
          <w:p w14:paraId="0E8124A3" w14:textId="77777777" w:rsidR="004A5937" w:rsidRDefault="00F70939">
            <w:pPr>
              <w:jc w:val="center"/>
              <w:rPr>
                <w:kern w:val="0"/>
                <w:sz w:val="20"/>
                <w:szCs w:val="20"/>
              </w:rPr>
            </w:pPr>
            <w:r>
              <w:rPr>
                <w:rFonts w:hint="eastAsia"/>
                <w:kern w:val="0"/>
                <w:sz w:val="20"/>
                <w:szCs w:val="20"/>
              </w:rPr>
              <w:t>9</w:t>
            </w:r>
          </w:p>
        </w:tc>
        <w:tc>
          <w:tcPr>
            <w:tcW w:w="8643" w:type="dxa"/>
          </w:tcPr>
          <w:p w14:paraId="5FE52286" w14:textId="77777777" w:rsidR="004A5937" w:rsidRDefault="00F70939">
            <w:pPr>
              <w:rPr>
                <w:kern w:val="0"/>
                <w:sz w:val="20"/>
                <w:szCs w:val="20"/>
              </w:rPr>
            </w:pPr>
            <w:r>
              <w:rPr>
                <w:rFonts w:hint="eastAsia"/>
                <w:kern w:val="0"/>
                <w:sz w:val="20"/>
                <w:szCs w:val="20"/>
              </w:rPr>
              <w:t>1961</w:t>
            </w:r>
            <w:r>
              <w:rPr>
                <w:rFonts w:hint="eastAsia"/>
                <w:kern w:val="0"/>
                <w:sz w:val="20"/>
                <w:szCs w:val="20"/>
              </w:rPr>
              <w:t>年</w:t>
            </w:r>
            <w:r>
              <w:rPr>
                <w:rFonts w:hint="eastAsia"/>
                <w:kern w:val="0"/>
                <w:sz w:val="20"/>
                <w:szCs w:val="20"/>
              </w:rPr>
              <w:t>4</w:t>
            </w:r>
            <w:r>
              <w:rPr>
                <w:rFonts w:hint="eastAsia"/>
                <w:kern w:val="0"/>
                <w:sz w:val="20"/>
                <w:szCs w:val="20"/>
              </w:rPr>
              <w:t>月，周恩来在云南西双版纳傣族自治州和傣族群众欢庆泼水节。</w:t>
            </w:r>
          </w:p>
        </w:tc>
      </w:tr>
      <w:tr w:rsidR="004A5937" w14:paraId="31BA4B81" w14:textId="77777777">
        <w:tc>
          <w:tcPr>
            <w:tcW w:w="821" w:type="dxa"/>
            <w:vAlign w:val="center"/>
          </w:tcPr>
          <w:p w14:paraId="6DFE6349" w14:textId="77777777" w:rsidR="004A5937" w:rsidRDefault="00F70939">
            <w:pPr>
              <w:jc w:val="center"/>
              <w:rPr>
                <w:kern w:val="0"/>
                <w:sz w:val="20"/>
                <w:szCs w:val="20"/>
              </w:rPr>
            </w:pPr>
            <w:r>
              <w:rPr>
                <w:rFonts w:hint="eastAsia"/>
                <w:kern w:val="0"/>
                <w:sz w:val="20"/>
                <w:szCs w:val="20"/>
              </w:rPr>
              <w:t>10</w:t>
            </w:r>
          </w:p>
        </w:tc>
        <w:tc>
          <w:tcPr>
            <w:tcW w:w="8643" w:type="dxa"/>
          </w:tcPr>
          <w:p w14:paraId="011F4033" w14:textId="77777777" w:rsidR="004A5937" w:rsidRDefault="00F70939">
            <w:pPr>
              <w:rPr>
                <w:kern w:val="0"/>
                <w:sz w:val="20"/>
                <w:szCs w:val="20"/>
              </w:rPr>
            </w:pPr>
            <w:r>
              <w:rPr>
                <w:rFonts w:hint="eastAsia"/>
                <w:kern w:val="0"/>
                <w:sz w:val="20"/>
                <w:szCs w:val="20"/>
              </w:rPr>
              <w:t>1962</w:t>
            </w:r>
            <w:r>
              <w:rPr>
                <w:rFonts w:hint="eastAsia"/>
                <w:kern w:val="0"/>
                <w:sz w:val="20"/>
                <w:szCs w:val="20"/>
              </w:rPr>
              <w:t>年</w:t>
            </w:r>
            <w:r>
              <w:rPr>
                <w:rFonts w:hint="eastAsia"/>
                <w:kern w:val="0"/>
                <w:sz w:val="20"/>
                <w:szCs w:val="20"/>
              </w:rPr>
              <w:t>6</w:t>
            </w:r>
            <w:r>
              <w:rPr>
                <w:rFonts w:hint="eastAsia"/>
                <w:kern w:val="0"/>
                <w:sz w:val="20"/>
                <w:szCs w:val="20"/>
              </w:rPr>
              <w:t>月，周恩来在吉林省延吉市农村朝鲜族老大娘家</w:t>
            </w:r>
            <w:proofErr w:type="gramStart"/>
            <w:r>
              <w:rPr>
                <w:rFonts w:hint="eastAsia"/>
                <w:kern w:val="0"/>
                <w:sz w:val="20"/>
                <w:szCs w:val="20"/>
              </w:rPr>
              <w:t>作客</w:t>
            </w:r>
            <w:proofErr w:type="gramEnd"/>
            <w:r>
              <w:rPr>
                <w:rFonts w:hint="eastAsia"/>
                <w:kern w:val="0"/>
                <w:sz w:val="20"/>
                <w:szCs w:val="20"/>
              </w:rPr>
              <w:t>。</w:t>
            </w:r>
          </w:p>
        </w:tc>
      </w:tr>
      <w:tr w:rsidR="004A5937" w14:paraId="70A0E661" w14:textId="77777777">
        <w:tc>
          <w:tcPr>
            <w:tcW w:w="821" w:type="dxa"/>
            <w:vAlign w:val="center"/>
          </w:tcPr>
          <w:p w14:paraId="3952A107" w14:textId="77777777" w:rsidR="004A5937" w:rsidRDefault="00F70939">
            <w:pPr>
              <w:jc w:val="center"/>
              <w:rPr>
                <w:kern w:val="0"/>
                <w:sz w:val="20"/>
                <w:szCs w:val="20"/>
              </w:rPr>
            </w:pPr>
            <w:r>
              <w:rPr>
                <w:rFonts w:hint="eastAsia"/>
                <w:kern w:val="0"/>
                <w:sz w:val="20"/>
                <w:szCs w:val="20"/>
              </w:rPr>
              <w:t>11</w:t>
            </w:r>
          </w:p>
        </w:tc>
        <w:tc>
          <w:tcPr>
            <w:tcW w:w="8643" w:type="dxa"/>
          </w:tcPr>
          <w:p w14:paraId="6227967E" w14:textId="77777777" w:rsidR="004A5937" w:rsidRDefault="00F70939">
            <w:pPr>
              <w:rPr>
                <w:kern w:val="0"/>
                <w:sz w:val="20"/>
                <w:szCs w:val="20"/>
              </w:rPr>
            </w:pPr>
            <w:r>
              <w:rPr>
                <w:rFonts w:hint="eastAsia"/>
                <w:kern w:val="0"/>
                <w:sz w:val="20"/>
                <w:szCs w:val="20"/>
              </w:rPr>
              <w:t>1963</w:t>
            </w:r>
            <w:r>
              <w:rPr>
                <w:rFonts w:hint="eastAsia"/>
                <w:kern w:val="0"/>
                <w:sz w:val="20"/>
                <w:szCs w:val="20"/>
              </w:rPr>
              <w:t>年</w:t>
            </w:r>
            <w:r>
              <w:rPr>
                <w:rFonts w:hint="eastAsia"/>
                <w:kern w:val="0"/>
                <w:sz w:val="20"/>
                <w:szCs w:val="20"/>
              </w:rPr>
              <w:t>5</w:t>
            </w:r>
            <w:r>
              <w:rPr>
                <w:rFonts w:hint="eastAsia"/>
                <w:kern w:val="0"/>
                <w:sz w:val="20"/>
                <w:szCs w:val="20"/>
              </w:rPr>
              <w:t>月，周恩来和朱德、董必武、邓小平等同全国少数民族参观团代表合影</w:t>
            </w:r>
          </w:p>
        </w:tc>
      </w:tr>
      <w:tr w:rsidR="004A5937" w14:paraId="05882E8D" w14:textId="77777777">
        <w:tc>
          <w:tcPr>
            <w:tcW w:w="821" w:type="dxa"/>
            <w:vAlign w:val="center"/>
          </w:tcPr>
          <w:p w14:paraId="4BF97543" w14:textId="77777777" w:rsidR="004A5937" w:rsidRDefault="00F70939">
            <w:pPr>
              <w:jc w:val="center"/>
              <w:rPr>
                <w:kern w:val="0"/>
                <w:sz w:val="20"/>
                <w:szCs w:val="20"/>
              </w:rPr>
            </w:pPr>
            <w:r>
              <w:rPr>
                <w:rFonts w:hint="eastAsia"/>
                <w:kern w:val="0"/>
                <w:sz w:val="20"/>
                <w:szCs w:val="20"/>
              </w:rPr>
              <w:t>12</w:t>
            </w:r>
          </w:p>
        </w:tc>
        <w:tc>
          <w:tcPr>
            <w:tcW w:w="8643" w:type="dxa"/>
          </w:tcPr>
          <w:p w14:paraId="5A54B06D" w14:textId="77777777" w:rsidR="004A5937" w:rsidRDefault="00F70939">
            <w:pPr>
              <w:rPr>
                <w:kern w:val="0"/>
                <w:sz w:val="20"/>
                <w:szCs w:val="20"/>
              </w:rPr>
            </w:pPr>
            <w:r>
              <w:rPr>
                <w:rFonts w:hint="eastAsia"/>
                <w:kern w:val="0"/>
                <w:sz w:val="20"/>
                <w:szCs w:val="20"/>
              </w:rPr>
              <w:t>1964</w:t>
            </w:r>
            <w:r>
              <w:rPr>
                <w:rFonts w:hint="eastAsia"/>
                <w:kern w:val="0"/>
                <w:sz w:val="20"/>
                <w:szCs w:val="20"/>
              </w:rPr>
              <w:t>年</w:t>
            </w:r>
            <w:r>
              <w:rPr>
                <w:rFonts w:hint="eastAsia"/>
                <w:kern w:val="0"/>
                <w:sz w:val="20"/>
                <w:szCs w:val="20"/>
              </w:rPr>
              <w:t>12</w:t>
            </w:r>
            <w:r>
              <w:rPr>
                <w:rFonts w:hint="eastAsia"/>
                <w:kern w:val="0"/>
                <w:sz w:val="20"/>
                <w:szCs w:val="20"/>
              </w:rPr>
              <w:t>月，周恩来和乌兰夫在全国少数民族群众业余艺术观摩演出会闭幕式主席台上。</w:t>
            </w:r>
          </w:p>
        </w:tc>
      </w:tr>
      <w:tr w:rsidR="004A5937" w14:paraId="4FAA83D0" w14:textId="77777777">
        <w:tc>
          <w:tcPr>
            <w:tcW w:w="821" w:type="dxa"/>
            <w:vAlign w:val="center"/>
          </w:tcPr>
          <w:p w14:paraId="4EDE4CE4" w14:textId="77777777" w:rsidR="004A5937" w:rsidRDefault="00F70939">
            <w:pPr>
              <w:jc w:val="center"/>
              <w:rPr>
                <w:kern w:val="0"/>
                <w:sz w:val="20"/>
                <w:szCs w:val="20"/>
              </w:rPr>
            </w:pPr>
            <w:r>
              <w:rPr>
                <w:rFonts w:hint="eastAsia"/>
                <w:kern w:val="0"/>
                <w:sz w:val="20"/>
                <w:szCs w:val="20"/>
              </w:rPr>
              <w:t>13</w:t>
            </w:r>
          </w:p>
        </w:tc>
        <w:tc>
          <w:tcPr>
            <w:tcW w:w="8643" w:type="dxa"/>
          </w:tcPr>
          <w:p w14:paraId="0CC3E4D4" w14:textId="77777777" w:rsidR="004A5937" w:rsidRDefault="00F70939">
            <w:pPr>
              <w:rPr>
                <w:kern w:val="0"/>
                <w:sz w:val="20"/>
                <w:szCs w:val="20"/>
              </w:rPr>
            </w:pPr>
            <w:r>
              <w:rPr>
                <w:rFonts w:hint="eastAsia"/>
                <w:kern w:val="0"/>
                <w:sz w:val="20"/>
                <w:szCs w:val="20"/>
              </w:rPr>
              <w:t>1965</w:t>
            </w:r>
            <w:r>
              <w:rPr>
                <w:rFonts w:hint="eastAsia"/>
                <w:kern w:val="0"/>
                <w:sz w:val="20"/>
                <w:szCs w:val="20"/>
              </w:rPr>
              <w:t>年</w:t>
            </w:r>
            <w:r>
              <w:rPr>
                <w:rFonts w:hint="eastAsia"/>
                <w:kern w:val="0"/>
                <w:sz w:val="20"/>
                <w:szCs w:val="20"/>
              </w:rPr>
              <w:t>7</w:t>
            </w:r>
            <w:r>
              <w:rPr>
                <w:rFonts w:hint="eastAsia"/>
                <w:kern w:val="0"/>
                <w:sz w:val="20"/>
                <w:szCs w:val="20"/>
              </w:rPr>
              <w:t>月，周恩来和陈毅出国，访问归来后在新疆维吾尔自治区视察。</w:t>
            </w:r>
          </w:p>
        </w:tc>
      </w:tr>
      <w:tr w:rsidR="004A5937" w14:paraId="45EBDB55" w14:textId="77777777">
        <w:tc>
          <w:tcPr>
            <w:tcW w:w="821" w:type="dxa"/>
            <w:vAlign w:val="center"/>
          </w:tcPr>
          <w:p w14:paraId="61AE6249" w14:textId="77777777" w:rsidR="004A5937" w:rsidRDefault="00F70939">
            <w:pPr>
              <w:jc w:val="center"/>
              <w:rPr>
                <w:kern w:val="0"/>
                <w:sz w:val="20"/>
                <w:szCs w:val="20"/>
              </w:rPr>
            </w:pPr>
            <w:r>
              <w:rPr>
                <w:rFonts w:hint="eastAsia"/>
                <w:kern w:val="0"/>
                <w:sz w:val="20"/>
                <w:szCs w:val="20"/>
              </w:rPr>
              <w:t>14</w:t>
            </w:r>
          </w:p>
        </w:tc>
        <w:tc>
          <w:tcPr>
            <w:tcW w:w="8643" w:type="dxa"/>
          </w:tcPr>
          <w:p w14:paraId="4ABDBA83" w14:textId="77777777" w:rsidR="004A5937" w:rsidRDefault="00F70939">
            <w:pPr>
              <w:rPr>
                <w:kern w:val="0"/>
                <w:sz w:val="20"/>
                <w:szCs w:val="20"/>
              </w:rPr>
            </w:pPr>
            <w:r>
              <w:rPr>
                <w:rFonts w:hint="eastAsia"/>
                <w:kern w:val="0"/>
                <w:sz w:val="20"/>
                <w:szCs w:val="20"/>
              </w:rPr>
              <w:t>抵达乌鲁木齐时</w:t>
            </w:r>
            <w:r>
              <w:rPr>
                <w:rFonts w:hint="eastAsia"/>
                <w:kern w:val="0"/>
                <w:sz w:val="20"/>
                <w:szCs w:val="20"/>
              </w:rPr>
              <w:t>,</w:t>
            </w:r>
            <w:r>
              <w:rPr>
                <w:rFonts w:hint="eastAsia"/>
                <w:kern w:val="0"/>
                <w:sz w:val="20"/>
                <w:szCs w:val="20"/>
              </w:rPr>
              <w:t>接受维吾尔族青年献花。</w:t>
            </w:r>
          </w:p>
        </w:tc>
      </w:tr>
      <w:tr w:rsidR="004A5937" w14:paraId="7B00D3D3" w14:textId="77777777">
        <w:tc>
          <w:tcPr>
            <w:tcW w:w="821" w:type="dxa"/>
            <w:vAlign w:val="center"/>
          </w:tcPr>
          <w:p w14:paraId="510D5313" w14:textId="77777777" w:rsidR="004A5937" w:rsidRDefault="00F70939">
            <w:pPr>
              <w:jc w:val="center"/>
              <w:rPr>
                <w:kern w:val="0"/>
                <w:sz w:val="20"/>
                <w:szCs w:val="20"/>
              </w:rPr>
            </w:pPr>
            <w:r>
              <w:rPr>
                <w:rFonts w:hint="eastAsia"/>
                <w:kern w:val="0"/>
                <w:sz w:val="20"/>
                <w:szCs w:val="20"/>
              </w:rPr>
              <w:t>15</w:t>
            </w:r>
          </w:p>
        </w:tc>
        <w:tc>
          <w:tcPr>
            <w:tcW w:w="8643" w:type="dxa"/>
          </w:tcPr>
          <w:p w14:paraId="5CCE6610" w14:textId="77777777" w:rsidR="004A5937" w:rsidRDefault="00F70939">
            <w:pPr>
              <w:rPr>
                <w:kern w:val="0"/>
                <w:sz w:val="20"/>
                <w:szCs w:val="20"/>
              </w:rPr>
            </w:pPr>
            <w:r>
              <w:rPr>
                <w:rFonts w:hint="eastAsia"/>
                <w:kern w:val="0"/>
                <w:sz w:val="20"/>
                <w:szCs w:val="20"/>
              </w:rPr>
              <w:t>周恩来和陈毅在王恩茂</w:t>
            </w:r>
            <w:r>
              <w:rPr>
                <w:rFonts w:hint="eastAsia"/>
                <w:kern w:val="0"/>
                <w:sz w:val="20"/>
                <w:szCs w:val="20"/>
              </w:rPr>
              <w:t>(</w:t>
            </w:r>
            <w:r>
              <w:rPr>
                <w:rFonts w:hint="eastAsia"/>
                <w:kern w:val="0"/>
                <w:sz w:val="20"/>
                <w:szCs w:val="20"/>
              </w:rPr>
              <w:t>左一</w:t>
            </w:r>
            <w:r>
              <w:rPr>
                <w:rFonts w:hint="eastAsia"/>
                <w:kern w:val="0"/>
                <w:sz w:val="20"/>
                <w:szCs w:val="20"/>
              </w:rPr>
              <w:t>)</w:t>
            </w:r>
            <w:r>
              <w:rPr>
                <w:rFonts w:hint="eastAsia"/>
                <w:kern w:val="0"/>
                <w:sz w:val="20"/>
                <w:szCs w:val="20"/>
              </w:rPr>
              <w:t>、赛福鼎·艾则孜</w:t>
            </w:r>
            <w:r>
              <w:rPr>
                <w:rFonts w:hint="eastAsia"/>
                <w:kern w:val="0"/>
                <w:sz w:val="20"/>
                <w:szCs w:val="20"/>
              </w:rPr>
              <w:t>(</w:t>
            </w:r>
            <w:r>
              <w:rPr>
                <w:rFonts w:hint="eastAsia"/>
                <w:kern w:val="0"/>
                <w:sz w:val="20"/>
                <w:szCs w:val="20"/>
              </w:rPr>
              <w:t>左二</w:t>
            </w:r>
            <w:r>
              <w:rPr>
                <w:rFonts w:hint="eastAsia"/>
                <w:kern w:val="0"/>
                <w:sz w:val="20"/>
                <w:szCs w:val="20"/>
              </w:rPr>
              <w:t>)</w:t>
            </w:r>
            <w:r>
              <w:rPr>
                <w:rFonts w:hint="eastAsia"/>
                <w:kern w:val="0"/>
                <w:sz w:val="20"/>
                <w:szCs w:val="20"/>
              </w:rPr>
              <w:t>、陶峙岳</w:t>
            </w:r>
            <w:r>
              <w:rPr>
                <w:rFonts w:hint="eastAsia"/>
                <w:kern w:val="0"/>
                <w:sz w:val="20"/>
                <w:szCs w:val="20"/>
              </w:rPr>
              <w:t>(</w:t>
            </w:r>
            <w:r>
              <w:rPr>
                <w:rFonts w:hint="eastAsia"/>
                <w:kern w:val="0"/>
                <w:sz w:val="20"/>
                <w:szCs w:val="20"/>
              </w:rPr>
              <w:t>左三</w:t>
            </w:r>
            <w:r>
              <w:rPr>
                <w:rFonts w:hint="eastAsia"/>
                <w:kern w:val="0"/>
                <w:sz w:val="20"/>
                <w:szCs w:val="20"/>
              </w:rPr>
              <w:t>)</w:t>
            </w:r>
            <w:r>
              <w:rPr>
                <w:rFonts w:hint="eastAsia"/>
                <w:kern w:val="0"/>
                <w:sz w:val="20"/>
                <w:szCs w:val="20"/>
              </w:rPr>
              <w:t>陪同下视察石河子农垦区。</w:t>
            </w:r>
          </w:p>
        </w:tc>
      </w:tr>
      <w:tr w:rsidR="004A5937" w14:paraId="25A17810" w14:textId="77777777">
        <w:tc>
          <w:tcPr>
            <w:tcW w:w="821" w:type="dxa"/>
            <w:vAlign w:val="center"/>
          </w:tcPr>
          <w:p w14:paraId="7768D374" w14:textId="77777777" w:rsidR="004A5937" w:rsidRDefault="00F70939">
            <w:pPr>
              <w:jc w:val="center"/>
              <w:rPr>
                <w:kern w:val="0"/>
                <w:sz w:val="20"/>
                <w:szCs w:val="20"/>
              </w:rPr>
            </w:pPr>
            <w:r>
              <w:rPr>
                <w:rFonts w:hint="eastAsia"/>
                <w:kern w:val="0"/>
                <w:sz w:val="20"/>
                <w:szCs w:val="20"/>
              </w:rPr>
              <w:t>16</w:t>
            </w:r>
          </w:p>
        </w:tc>
        <w:tc>
          <w:tcPr>
            <w:tcW w:w="8643" w:type="dxa"/>
            <w:shd w:val="clear" w:color="auto" w:fill="auto"/>
            <w:vAlign w:val="center"/>
          </w:tcPr>
          <w:p w14:paraId="4A5E075F" w14:textId="77777777" w:rsidR="004A5937" w:rsidRDefault="00F70939">
            <w:pPr>
              <w:rPr>
                <w:kern w:val="0"/>
                <w:sz w:val="20"/>
                <w:szCs w:val="20"/>
              </w:rPr>
            </w:pPr>
            <w:r>
              <w:rPr>
                <w:rFonts w:hint="eastAsia"/>
                <w:kern w:val="0"/>
                <w:sz w:val="20"/>
                <w:szCs w:val="20"/>
              </w:rPr>
              <w:t>周恩来和各族青年在一起</w:t>
            </w:r>
          </w:p>
        </w:tc>
      </w:tr>
      <w:tr w:rsidR="004A5937" w14:paraId="0E42ED55" w14:textId="77777777">
        <w:tc>
          <w:tcPr>
            <w:tcW w:w="9464" w:type="dxa"/>
            <w:gridSpan w:val="2"/>
            <w:vAlign w:val="center"/>
          </w:tcPr>
          <w:p w14:paraId="5828538F" w14:textId="77777777" w:rsidR="004A5937" w:rsidRDefault="00F70939">
            <w:pPr>
              <w:jc w:val="center"/>
              <w:rPr>
                <w:kern w:val="0"/>
                <w:sz w:val="20"/>
                <w:szCs w:val="20"/>
              </w:rPr>
            </w:pPr>
            <w:r>
              <w:rPr>
                <w:rFonts w:hint="eastAsia"/>
                <w:kern w:val="0"/>
                <w:sz w:val="20"/>
                <w:szCs w:val="20"/>
              </w:rPr>
              <w:t>不信教的和信教的要互相尊重</w:t>
            </w:r>
          </w:p>
        </w:tc>
      </w:tr>
      <w:tr w:rsidR="004A5937" w14:paraId="59576C88" w14:textId="77777777">
        <w:trPr>
          <w:trHeight w:val="549"/>
        </w:trPr>
        <w:tc>
          <w:tcPr>
            <w:tcW w:w="821" w:type="dxa"/>
            <w:vAlign w:val="center"/>
          </w:tcPr>
          <w:p w14:paraId="4D845BB4" w14:textId="77777777" w:rsidR="004A5937" w:rsidRDefault="00F70939">
            <w:pPr>
              <w:jc w:val="center"/>
              <w:rPr>
                <w:kern w:val="0"/>
                <w:sz w:val="20"/>
                <w:szCs w:val="20"/>
              </w:rPr>
            </w:pPr>
            <w:r>
              <w:rPr>
                <w:rFonts w:hint="eastAsia"/>
                <w:kern w:val="0"/>
                <w:sz w:val="20"/>
                <w:szCs w:val="20"/>
              </w:rPr>
              <w:t>1</w:t>
            </w:r>
          </w:p>
        </w:tc>
        <w:tc>
          <w:tcPr>
            <w:tcW w:w="8643" w:type="dxa"/>
            <w:shd w:val="clear" w:color="auto" w:fill="auto"/>
            <w:vAlign w:val="center"/>
          </w:tcPr>
          <w:p w14:paraId="3D1511D9" w14:textId="77777777" w:rsidR="004A5937" w:rsidRDefault="00F70939">
            <w:pPr>
              <w:rPr>
                <w:kern w:val="0"/>
                <w:sz w:val="20"/>
                <w:szCs w:val="20"/>
              </w:rPr>
            </w:pPr>
            <w:r>
              <w:rPr>
                <w:rFonts w:hint="eastAsia"/>
                <w:kern w:val="0"/>
                <w:sz w:val="20"/>
                <w:szCs w:val="20"/>
              </w:rPr>
              <w:t>1950</w:t>
            </w:r>
            <w:r>
              <w:rPr>
                <w:rFonts w:hint="eastAsia"/>
                <w:kern w:val="0"/>
                <w:sz w:val="20"/>
                <w:szCs w:val="20"/>
              </w:rPr>
              <w:t>年</w:t>
            </w:r>
            <w:r>
              <w:rPr>
                <w:rFonts w:hint="eastAsia"/>
                <w:kern w:val="0"/>
                <w:sz w:val="20"/>
                <w:szCs w:val="20"/>
              </w:rPr>
              <w:t>5</w:t>
            </w:r>
            <w:r>
              <w:rPr>
                <w:rFonts w:hint="eastAsia"/>
                <w:kern w:val="0"/>
                <w:sz w:val="20"/>
                <w:szCs w:val="20"/>
              </w:rPr>
              <w:t>月，周恩来关于基督教问题的四次谈话</w:t>
            </w:r>
          </w:p>
        </w:tc>
      </w:tr>
      <w:tr w:rsidR="004A5937" w14:paraId="198D6648" w14:textId="77777777">
        <w:tc>
          <w:tcPr>
            <w:tcW w:w="821" w:type="dxa"/>
            <w:vAlign w:val="center"/>
          </w:tcPr>
          <w:p w14:paraId="7E4CF7AD" w14:textId="77777777" w:rsidR="004A5937" w:rsidRDefault="00F70939">
            <w:pPr>
              <w:jc w:val="center"/>
              <w:rPr>
                <w:kern w:val="0"/>
                <w:sz w:val="20"/>
                <w:szCs w:val="20"/>
              </w:rPr>
            </w:pPr>
            <w:r>
              <w:rPr>
                <w:rFonts w:hint="eastAsia"/>
                <w:kern w:val="0"/>
                <w:sz w:val="20"/>
                <w:szCs w:val="20"/>
              </w:rPr>
              <w:t>2</w:t>
            </w:r>
          </w:p>
        </w:tc>
        <w:tc>
          <w:tcPr>
            <w:tcW w:w="8643" w:type="dxa"/>
            <w:shd w:val="clear" w:color="auto" w:fill="auto"/>
            <w:vAlign w:val="center"/>
          </w:tcPr>
          <w:p w14:paraId="2AAB2D71" w14:textId="77777777" w:rsidR="004A5937" w:rsidRDefault="00F70939">
            <w:pPr>
              <w:rPr>
                <w:kern w:val="0"/>
                <w:sz w:val="20"/>
                <w:szCs w:val="20"/>
              </w:rPr>
            </w:pPr>
            <w:r>
              <w:rPr>
                <w:rFonts w:hint="eastAsia"/>
                <w:kern w:val="0"/>
                <w:sz w:val="20"/>
                <w:szCs w:val="20"/>
              </w:rPr>
              <w:t>1951</w:t>
            </w:r>
            <w:r>
              <w:rPr>
                <w:rFonts w:hint="eastAsia"/>
                <w:kern w:val="0"/>
                <w:sz w:val="20"/>
                <w:szCs w:val="20"/>
              </w:rPr>
              <w:t>年</w:t>
            </w:r>
            <w:r>
              <w:rPr>
                <w:rFonts w:hint="eastAsia"/>
                <w:kern w:val="0"/>
                <w:sz w:val="20"/>
                <w:szCs w:val="20"/>
              </w:rPr>
              <w:t>4</w:t>
            </w:r>
            <w:r>
              <w:rPr>
                <w:rFonts w:hint="eastAsia"/>
                <w:kern w:val="0"/>
                <w:sz w:val="20"/>
                <w:szCs w:val="20"/>
              </w:rPr>
              <w:t>月</w:t>
            </w:r>
            <w:r>
              <w:rPr>
                <w:rFonts w:hint="eastAsia"/>
                <w:kern w:val="0"/>
                <w:sz w:val="20"/>
                <w:szCs w:val="20"/>
              </w:rPr>
              <w:t>28</w:t>
            </w:r>
            <w:r>
              <w:rPr>
                <w:rFonts w:hint="eastAsia"/>
                <w:kern w:val="0"/>
                <w:sz w:val="20"/>
                <w:szCs w:val="20"/>
              </w:rPr>
              <w:t>日，中央人民政府和西藏地方政府签订了和平解放西藏办法的协议。这是在欢宴西藏谈判代表时，西藏代表团首席代表</w:t>
            </w:r>
            <w:proofErr w:type="gramStart"/>
            <w:r>
              <w:rPr>
                <w:rFonts w:hint="eastAsia"/>
                <w:kern w:val="0"/>
                <w:sz w:val="20"/>
                <w:szCs w:val="20"/>
              </w:rPr>
              <w:t>阿沛阿旺</w:t>
            </w:r>
            <w:proofErr w:type="gramEnd"/>
            <w:r>
              <w:rPr>
                <w:rFonts w:hint="eastAsia"/>
                <w:kern w:val="0"/>
                <w:sz w:val="20"/>
                <w:szCs w:val="20"/>
              </w:rPr>
              <w:t>晋美向周恩来敬献哈达。</w:t>
            </w:r>
          </w:p>
        </w:tc>
      </w:tr>
      <w:tr w:rsidR="004A5937" w14:paraId="23E110FF" w14:textId="77777777">
        <w:tc>
          <w:tcPr>
            <w:tcW w:w="821" w:type="dxa"/>
            <w:vAlign w:val="center"/>
          </w:tcPr>
          <w:p w14:paraId="350FCA61" w14:textId="77777777" w:rsidR="004A5937" w:rsidRDefault="00F70939">
            <w:pPr>
              <w:jc w:val="center"/>
              <w:rPr>
                <w:kern w:val="0"/>
                <w:sz w:val="20"/>
                <w:szCs w:val="20"/>
              </w:rPr>
            </w:pPr>
            <w:r>
              <w:rPr>
                <w:rFonts w:hint="eastAsia"/>
                <w:kern w:val="0"/>
                <w:sz w:val="20"/>
                <w:szCs w:val="20"/>
              </w:rPr>
              <w:t>3</w:t>
            </w:r>
          </w:p>
        </w:tc>
        <w:tc>
          <w:tcPr>
            <w:tcW w:w="8643" w:type="dxa"/>
            <w:shd w:val="clear" w:color="auto" w:fill="auto"/>
            <w:vAlign w:val="center"/>
          </w:tcPr>
          <w:p w14:paraId="5B27064C" w14:textId="77777777" w:rsidR="004A5937" w:rsidRDefault="00F70939">
            <w:pPr>
              <w:rPr>
                <w:kern w:val="0"/>
                <w:sz w:val="20"/>
                <w:szCs w:val="20"/>
              </w:rPr>
            </w:pPr>
            <w:r>
              <w:rPr>
                <w:rFonts w:hint="eastAsia"/>
                <w:kern w:val="0"/>
                <w:sz w:val="20"/>
                <w:szCs w:val="20"/>
              </w:rPr>
              <w:t xml:space="preserve">1955 </w:t>
            </w:r>
            <w:r>
              <w:rPr>
                <w:rFonts w:hint="eastAsia"/>
                <w:kern w:val="0"/>
                <w:sz w:val="20"/>
                <w:szCs w:val="20"/>
              </w:rPr>
              <w:t>年</w:t>
            </w:r>
            <w:r>
              <w:rPr>
                <w:rFonts w:hint="eastAsia"/>
                <w:kern w:val="0"/>
                <w:sz w:val="20"/>
                <w:szCs w:val="20"/>
              </w:rPr>
              <w:t>2</w:t>
            </w:r>
            <w:r>
              <w:rPr>
                <w:rFonts w:hint="eastAsia"/>
                <w:kern w:val="0"/>
                <w:sz w:val="20"/>
                <w:szCs w:val="20"/>
              </w:rPr>
              <w:t>月</w:t>
            </w:r>
            <w:r>
              <w:rPr>
                <w:rFonts w:hint="eastAsia"/>
                <w:kern w:val="0"/>
                <w:sz w:val="20"/>
                <w:szCs w:val="20"/>
              </w:rPr>
              <w:t>,</w:t>
            </w:r>
            <w:r>
              <w:rPr>
                <w:rFonts w:hint="eastAsia"/>
                <w:kern w:val="0"/>
                <w:sz w:val="20"/>
                <w:szCs w:val="20"/>
              </w:rPr>
              <w:t>周恩来和毛泽东、刘少奇出席庆祝藏历木羊年新年宴会。这是宴会前同达赖喇嘛·丹增嘉</w:t>
            </w:r>
            <w:proofErr w:type="gramStart"/>
            <w:r>
              <w:rPr>
                <w:rFonts w:hint="eastAsia"/>
                <w:kern w:val="0"/>
                <w:sz w:val="20"/>
                <w:szCs w:val="20"/>
              </w:rPr>
              <w:t>措</w:t>
            </w:r>
            <w:proofErr w:type="gramEnd"/>
            <w:r>
              <w:rPr>
                <w:rFonts w:hint="eastAsia"/>
                <w:kern w:val="0"/>
                <w:sz w:val="20"/>
                <w:szCs w:val="20"/>
              </w:rPr>
              <w:t>、班禅额尔德尼·确吉</w:t>
            </w:r>
            <w:proofErr w:type="gramStart"/>
            <w:r>
              <w:rPr>
                <w:rFonts w:hint="eastAsia"/>
                <w:kern w:val="0"/>
                <w:sz w:val="20"/>
                <w:szCs w:val="20"/>
              </w:rPr>
              <w:t>坚</w:t>
            </w:r>
            <w:proofErr w:type="gramEnd"/>
            <w:r>
              <w:rPr>
                <w:rFonts w:hint="eastAsia"/>
                <w:kern w:val="0"/>
                <w:sz w:val="20"/>
                <w:szCs w:val="20"/>
              </w:rPr>
              <w:t>赞在一起交谈。</w:t>
            </w:r>
          </w:p>
        </w:tc>
      </w:tr>
      <w:tr w:rsidR="004A5937" w14:paraId="45A4145B" w14:textId="77777777">
        <w:tc>
          <w:tcPr>
            <w:tcW w:w="821" w:type="dxa"/>
            <w:vAlign w:val="center"/>
          </w:tcPr>
          <w:p w14:paraId="6F47CBE3" w14:textId="77777777" w:rsidR="004A5937" w:rsidRDefault="00F70939">
            <w:pPr>
              <w:jc w:val="center"/>
              <w:rPr>
                <w:kern w:val="0"/>
                <w:sz w:val="20"/>
                <w:szCs w:val="20"/>
              </w:rPr>
            </w:pPr>
            <w:r>
              <w:rPr>
                <w:rFonts w:hint="eastAsia"/>
                <w:kern w:val="0"/>
                <w:sz w:val="20"/>
                <w:szCs w:val="20"/>
              </w:rPr>
              <w:t>4</w:t>
            </w:r>
          </w:p>
        </w:tc>
        <w:tc>
          <w:tcPr>
            <w:tcW w:w="8643" w:type="dxa"/>
            <w:shd w:val="clear" w:color="auto" w:fill="auto"/>
            <w:vAlign w:val="center"/>
          </w:tcPr>
          <w:p w14:paraId="7507D015" w14:textId="77777777" w:rsidR="004A5937" w:rsidRDefault="00F70939">
            <w:pPr>
              <w:rPr>
                <w:kern w:val="0"/>
                <w:sz w:val="20"/>
                <w:szCs w:val="20"/>
              </w:rPr>
            </w:pPr>
            <w:r>
              <w:rPr>
                <w:rFonts w:hint="eastAsia"/>
                <w:kern w:val="0"/>
                <w:sz w:val="20"/>
                <w:szCs w:val="20"/>
              </w:rPr>
              <w:t>1955</w:t>
            </w:r>
            <w:r>
              <w:rPr>
                <w:rFonts w:hint="eastAsia"/>
                <w:kern w:val="0"/>
                <w:sz w:val="20"/>
                <w:szCs w:val="20"/>
              </w:rPr>
              <w:t>年</w:t>
            </w:r>
            <w:r>
              <w:rPr>
                <w:rFonts w:hint="eastAsia"/>
                <w:kern w:val="0"/>
                <w:sz w:val="20"/>
                <w:szCs w:val="20"/>
              </w:rPr>
              <w:t>5</w:t>
            </w:r>
            <w:r>
              <w:rPr>
                <w:rFonts w:hint="eastAsia"/>
                <w:kern w:val="0"/>
                <w:sz w:val="20"/>
                <w:szCs w:val="20"/>
              </w:rPr>
              <w:t>月，周恩来在北京广济寺参观</w:t>
            </w:r>
          </w:p>
        </w:tc>
      </w:tr>
      <w:tr w:rsidR="004A5937" w14:paraId="6CDAADCF" w14:textId="77777777">
        <w:tc>
          <w:tcPr>
            <w:tcW w:w="821" w:type="dxa"/>
            <w:vAlign w:val="center"/>
          </w:tcPr>
          <w:p w14:paraId="271650C9" w14:textId="77777777" w:rsidR="004A5937" w:rsidRDefault="00F70939">
            <w:pPr>
              <w:jc w:val="center"/>
              <w:rPr>
                <w:kern w:val="0"/>
                <w:sz w:val="20"/>
                <w:szCs w:val="20"/>
              </w:rPr>
            </w:pPr>
            <w:r>
              <w:rPr>
                <w:rFonts w:hint="eastAsia"/>
                <w:kern w:val="0"/>
                <w:sz w:val="20"/>
                <w:szCs w:val="20"/>
              </w:rPr>
              <w:t>5</w:t>
            </w:r>
          </w:p>
        </w:tc>
        <w:tc>
          <w:tcPr>
            <w:tcW w:w="8643" w:type="dxa"/>
            <w:shd w:val="clear" w:color="auto" w:fill="auto"/>
            <w:vAlign w:val="center"/>
          </w:tcPr>
          <w:p w14:paraId="332B8131" w14:textId="77777777" w:rsidR="004A5937" w:rsidRDefault="00F70939">
            <w:pPr>
              <w:rPr>
                <w:kern w:val="0"/>
                <w:sz w:val="20"/>
                <w:szCs w:val="20"/>
              </w:rPr>
            </w:pPr>
            <w:r>
              <w:rPr>
                <w:rFonts w:hint="eastAsia"/>
                <w:kern w:val="0"/>
                <w:sz w:val="20"/>
                <w:szCs w:val="20"/>
              </w:rPr>
              <w:t>1956</w:t>
            </w:r>
            <w:r>
              <w:rPr>
                <w:rFonts w:hint="eastAsia"/>
                <w:kern w:val="0"/>
                <w:sz w:val="20"/>
                <w:szCs w:val="20"/>
              </w:rPr>
              <w:t>年</w:t>
            </w:r>
            <w:r>
              <w:rPr>
                <w:rFonts w:hint="eastAsia"/>
                <w:kern w:val="0"/>
                <w:sz w:val="20"/>
                <w:szCs w:val="20"/>
              </w:rPr>
              <w:t>10</w:t>
            </w:r>
            <w:r>
              <w:rPr>
                <w:rFonts w:hint="eastAsia"/>
                <w:kern w:val="0"/>
                <w:sz w:val="20"/>
                <w:szCs w:val="20"/>
              </w:rPr>
              <w:t>月，周恩来在中南海和国际佛教僧侣代表团合影。</w:t>
            </w:r>
          </w:p>
        </w:tc>
      </w:tr>
      <w:tr w:rsidR="004A5937" w14:paraId="761E0F4A" w14:textId="77777777">
        <w:tc>
          <w:tcPr>
            <w:tcW w:w="821" w:type="dxa"/>
            <w:vAlign w:val="center"/>
          </w:tcPr>
          <w:p w14:paraId="30EDE86A" w14:textId="77777777" w:rsidR="004A5937" w:rsidRDefault="00F70939">
            <w:pPr>
              <w:jc w:val="center"/>
              <w:rPr>
                <w:kern w:val="0"/>
                <w:sz w:val="20"/>
                <w:szCs w:val="20"/>
              </w:rPr>
            </w:pPr>
            <w:r>
              <w:rPr>
                <w:rFonts w:hint="eastAsia"/>
                <w:kern w:val="0"/>
                <w:sz w:val="20"/>
                <w:szCs w:val="20"/>
              </w:rPr>
              <w:t>6</w:t>
            </w:r>
          </w:p>
        </w:tc>
        <w:tc>
          <w:tcPr>
            <w:tcW w:w="8643" w:type="dxa"/>
            <w:shd w:val="clear" w:color="auto" w:fill="auto"/>
            <w:vAlign w:val="center"/>
          </w:tcPr>
          <w:p w14:paraId="116708FA" w14:textId="77777777" w:rsidR="004A5937" w:rsidRDefault="00F70939">
            <w:pPr>
              <w:rPr>
                <w:kern w:val="0"/>
                <w:sz w:val="20"/>
                <w:szCs w:val="20"/>
              </w:rPr>
            </w:pPr>
            <w:r>
              <w:rPr>
                <w:rFonts w:hint="eastAsia"/>
                <w:kern w:val="0"/>
                <w:sz w:val="20"/>
                <w:szCs w:val="20"/>
              </w:rPr>
              <w:t>1956</w:t>
            </w:r>
            <w:r>
              <w:rPr>
                <w:rFonts w:hint="eastAsia"/>
                <w:kern w:val="0"/>
                <w:sz w:val="20"/>
                <w:szCs w:val="20"/>
              </w:rPr>
              <w:t>年</w:t>
            </w:r>
            <w:r>
              <w:rPr>
                <w:rFonts w:hint="eastAsia"/>
                <w:kern w:val="0"/>
                <w:sz w:val="20"/>
                <w:szCs w:val="20"/>
              </w:rPr>
              <w:t>5</w:t>
            </w:r>
            <w:r>
              <w:rPr>
                <w:rFonts w:hint="eastAsia"/>
                <w:kern w:val="0"/>
                <w:sz w:val="20"/>
                <w:szCs w:val="20"/>
              </w:rPr>
              <w:t>月</w:t>
            </w:r>
            <w:r>
              <w:rPr>
                <w:rFonts w:hint="eastAsia"/>
                <w:kern w:val="0"/>
                <w:sz w:val="20"/>
                <w:szCs w:val="20"/>
              </w:rPr>
              <w:t>30</w:t>
            </w:r>
            <w:r>
              <w:rPr>
                <w:rFonts w:hint="eastAsia"/>
                <w:kern w:val="0"/>
                <w:sz w:val="20"/>
                <w:szCs w:val="20"/>
              </w:rPr>
              <w:t>号，周恩来同巴基斯坦伊斯兰代表团和印度尼西亚伊斯兰代表团谈话“不信教的和信教的要互相尊重”：我们要造成这样一种习惯：不信教的尊重信教的，信教的尊重不信教的，和睦相处，团结一致。</w:t>
            </w:r>
          </w:p>
        </w:tc>
      </w:tr>
      <w:tr w:rsidR="004A5937" w14:paraId="44937728" w14:textId="77777777">
        <w:tc>
          <w:tcPr>
            <w:tcW w:w="821" w:type="dxa"/>
            <w:vAlign w:val="center"/>
          </w:tcPr>
          <w:p w14:paraId="2F25192D" w14:textId="77777777" w:rsidR="004A5937" w:rsidRDefault="00F70939">
            <w:pPr>
              <w:jc w:val="center"/>
              <w:rPr>
                <w:kern w:val="0"/>
                <w:sz w:val="20"/>
                <w:szCs w:val="20"/>
              </w:rPr>
            </w:pPr>
            <w:r>
              <w:rPr>
                <w:rFonts w:hint="eastAsia"/>
                <w:kern w:val="0"/>
                <w:sz w:val="20"/>
                <w:szCs w:val="20"/>
              </w:rPr>
              <w:t>7</w:t>
            </w:r>
          </w:p>
        </w:tc>
        <w:tc>
          <w:tcPr>
            <w:tcW w:w="8643" w:type="dxa"/>
            <w:shd w:val="clear" w:color="auto" w:fill="auto"/>
            <w:vAlign w:val="center"/>
          </w:tcPr>
          <w:p w14:paraId="2433A59F" w14:textId="77777777" w:rsidR="004A5937" w:rsidRDefault="00F70939">
            <w:pPr>
              <w:rPr>
                <w:kern w:val="0"/>
                <w:sz w:val="20"/>
                <w:szCs w:val="20"/>
              </w:rPr>
            </w:pPr>
            <w:r>
              <w:rPr>
                <w:rFonts w:hint="eastAsia"/>
                <w:kern w:val="0"/>
                <w:sz w:val="20"/>
                <w:szCs w:val="20"/>
              </w:rPr>
              <w:t>周恩来亲切会见班禅大师；</w:t>
            </w:r>
          </w:p>
          <w:p w14:paraId="689BBCEE" w14:textId="77777777" w:rsidR="004A5937" w:rsidRDefault="00F70939">
            <w:pPr>
              <w:rPr>
                <w:kern w:val="0"/>
                <w:sz w:val="20"/>
                <w:szCs w:val="20"/>
              </w:rPr>
            </w:pPr>
            <w:r>
              <w:rPr>
                <w:rFonts w:hint="eastAsia"/>
                <w:kern w:val="0"/>
                <w:sz w:val="20"/>
                <w:szCs w:val="20"/>
              </w:rPr>
              <w:t>1954</w:t>
            </w:r>
            <w:r>
              <w:rPr>
                <w:rFonts w:hint="eastAsia"/>
                <w:kern w:val="0"/>
                <w:sz w:val="20"/>
                <w:szCs w:val="20"/>
              </w:rPr>
              <w:t>年</w:t>
            </w:r>
            <w:r>
              <w:rPr>
                <w:rFonts w:hint="eastAsia"/>
                <w:kern w:val="0"/>
                <w:sz w:val="20"/>
                <w:szCs w:val="20"/>
              </w:rPr>
              <w:t>9</w:t>
            </w:r>
            <w:r>
              <w:rPr>
                <w:rFonts w:hint="eastAsia"/>
                <w:kern w:val="0"/>
                <w:sz w:val="20"/>
                <w:szCs w:val="20"/>
              </w:rPr>
              <w:t>月</w:t>
            </w:r>
            <w:r>
              <w:rPr>
                <w:rFonts w:hint="eastAsia"/>
                <w:kern w:val="0"/>
                <w:sz w:val="20"/>
                <w:szCs w:val="20"/>
              </w:rPr>
              <w:t>4</w:t>
            </w:r>
            <w:r>
              <w:rPr>
                <w:rFonts w:hint="eastAsia"/>
                <w:kern w:val="0"/>
                <w:sz w:val="20"/>
                <w:szCs w:val="20"/>
              </w:rPr>
              <w:t>日，在第一届全国人民大会召开前，周恩来、朱德前往火车站迎接班禅大师和达赖喇嘛；</w:t>
            </w:r>
          </w:p>
          <w:p w14:paraId="1C28787D" w14:textId="77777777" w:rsidR="004A5937" w:rsidRDefault="00F70939">
            <w:pPr>
              <w:rPr>
                <w:kern w:val="0"/>
                <w:sz w:val="20"/>
                <w:szCs w:val="20"/>
              </w:rPr>
            </w:pPr>
            <w:r>
              <w:rPr>
                <w:rFonts w:hint="eastAsia"/>
                <w:kern w:val="0"/>
                <w:sz w:val="20"/>
                <w:szCs w:val="20"/>
              </w:rPr>
              <w:t>1960</w:t>
            </w:r>
            <w:r>
              <w:rPr>
                <w:rFonts w:hint="eastAsia"/>
                <w:kern w:val="0"/>
                <w:sz w:val="20"/>
                <w:szCs w:val="20"/>
              </w:rPr>
              <w:t>年</w:t>
            </w:r>
            <w:r>
              <w:rPr>
                <w:rFonts w:hint="eastAsia"/>
                <w:kern w:val="0"/>
                <w:sz w:val="20"/>
                <w:szCs w:val="20"/>
              </w:rPr>
              <w:t>1</w:t>
            </w:r>
            <w:r>
              <w:rPr>
                <w:rFonts w:hint="eastAsia"/>
                <w:kern w:val="0"/>
                <w:sz w:val="20"/>
                <w:szCs w:val="20"/>
              </w:rPr>
              <w:t>月，周恩来</w:t>
            </w:r>
            <w:proofErr w:type="gramStart"/>
            <w:r>
              <w:rPr>
                <w:rFonts w:hint="eastAsia"/>
                <w:kern w:val="0"/>
                <w:sz w:val="20"/>
                <w:szCs w:val="20"/>
              </w:rPr>
              <w:t>会见班蝉大师</w:t>
            </w:r>
            <w:proofErr w:type="gramEnd"/>
            <w:r>
              <w:rPr>
                <w:rFonts w:hint="eastAsia"/>
                <w:kern w:val="0"/>
                <w:sz w:val="20"/>
                <w:szCs w:val="20"/>
              </w:rPr>
              <w:t>时，接受班禅献给的哈达。</w:t>
            </w:r>
          </w:p>
        </w:tc>
      </w:tr>
      <w:tr w:rsidR="004A5937" w14:paraId="40CB21AD" w14:textId="77777777">
        <w:tc>
          <w:tcPr>
            <w:tcW w:w="821" w:type="dxa"/>
            <w:vAlign w:val="center"/>
          </w:tcPr>
          <w:p w14:paraId="0D73FFC1" w14:textId="77777777" w:rsidR="004A5937" w:rsidRDefault="00F70939">
            <w:pPr>
              <w:jc w:val="center"/>
              <w:rPr>
                <w:kern w:val="0"/>
                <w:sz w:val="20"/>
                <w:szCs w:val="20"/>
              </w:rPr>
            </w:pPr>
            <w:r>
              <w:rPr>
                <w:rFonts w:hint="eastAsia"/>
                <w:kern w:val="0"/>
                <w:sz w:val="20"/>
                <w:szCs w:val="20"/>
              </w:rPr>
              <w:t>8</w:t>
            </w:r>
          </w:p>
        </w:tc>
        <w:tc>
          <w:tcPr>
            <w:tcW w:w="8643" w:type="dxa"/>
          </w:tcPr>
          <w:p w14:paraId="19A16026" w14:textId="77777777" w:rsidR="004A5937" w:rsidRDefault="00F70939">
            <w:pPr>
              <w:rPr>
                <w:kern w:val="0"/>
                <w:sz w:val="20"/>
                <w:szCs w:val="20"/>
              </w:rPr>
            </w:pPr>
            <w:r>
              <w:rPr>
                <w:rFonts w:hint="eastAsia"/>
                <w:kern w:val="0"/>
                <w:sz w:val="20"/>
                <w:szCs w:val="20"/>
              </w:rPr>
              <w:t>1961</w:t>
            </w:r>
            <w:r>
              <w:rPr>
                <w:rFonts w:hint="eastAsia"/>
                <w:kern w:val="0"/>
                <w:sz w:val="20"/>
                <w:szCs w:val="20"/>
              </w:rPr>
              <w:t>年</w:t>
            </w:r>
            <w:r>
              <w:rPr>
                <w:rFonts w:hint="eastAsia"/>
                <w:kern w:val="0"/>
                <w:sz w:val="20"/>
                <w:szCs w:val="20"/>
              </w:rPr>
              <w:t>9</w:t>
            </w:r>
            <w:r>
              <w:rPr>
                <w:rFonts w:hint="eastAsia"/>
                <w:kern w:val="0"/>
                <w:sz w:val="20"/>
                <w:szCs w:val="20"/>
              </w:rPr>
              <w:t>月，周恩来在江西南昌八大山人纪念馆观赏书画。右一为全国政协委员韩守松道士</w:t>
            </w:r>
          </w:p>
        </w:tc>
      </w:tr>
      <w:tr w:rsidR="004A5937" w14:paraId="5DD8EF02" w14:textId="77777777">
        <w:tc>
          <w:tcPr>
            <w:tcW w:w="821" w:type="dxa"/>
            <w:vAlign w:val="center"/>
          </w:tcPr>
          <w:p w14:paraId="3702CEB4" w14:textId="77777777" w:rsidR="004A5937" w:rsidRDefault="00F70939">
            <w:pPr>
              <w:jc w:val="center"/>
              <w:rPr>
                <w:kern w:val="0"/>
                <w:sz w:val="20"/>
                <w:szCs w:val="20"/>
              </w:rPr>
            </w:pPr>
            <w:r>
              <w:rPr>
                <w:rFonts w:hint="eastAsia"/>
                <w:kern w:val="0"/>
                <w:sz w:val="20"/>
                <w:szCs w:val="20"/>
              </w:rPr>
              <w:t>9</w:t>
            </w:r>
          </w:p>
        </w:tc>
        <w:tc>
          <w:tcPr>
            <w:tcW w:w="8643" w:type="dxa"/>
          </w:tcPr>
          <w:p w14:paraId="5BFE1F50" w14:textId="77777777" w:rsidR="004A5937" w:rsidRDefault="00F70939">
            <w:pPr>
              <w:rPr>
                <w:kern w:val="0"/>
                <w:sz w:val="20"/>
                <w:szCs w:val="20"/>
              </w:rPr>
            </w:pPr>
            <w:r>
              <w:rPr>
                <w:rFonts w:hint="eastAsia"/>
                <w:kern w:val="0"/>
                <w:sz w:val="20"/>
                <w:szCs w:val="20"/>
              </w:rPr>
              <w:t>1963</w:t>
            </w:r>
            <w:r>
              <w:rPr>
                <w:rFonts w:hint="eastAsia"/>
                <w:kern w:val="0"/>
                <w:sz w:val="20"/>
                <w:szCs w:val="20"/>
              </w:rPr>
              <w:t>年元旦，周恩来在宴会上向</w:t>
            </w:r>
            <w:proofErr w:type="gramStart"/>
            <w:r>
              <w:rPr>
                <w:rFonts w:hint="eastAsia"/>
                <w:kern w:val="0"/>
                <w:sz w:val="20"/>
                <w:szCs w:val="20"/>
              </w:rPr>
              <w:t>喜饶嘉措</w:t>
            </w:r>
            <w:proofErr w:type="gramEnd"/>
            <w:r>
              <w:rPr>
                <w:rFonts w:hint="eastAsia"/>
                <w:kern w:val="0"/>
                <w:sz w:val="20"/>
                <w:szCs w:val="20"/>
              </w:rPr>
              <w:t>(</w:t>
            </w:r>
            <w:r>
              <w:rPr>
                <w:rFonts w:hint="eastAsia"/>
                <w:kern w:val="0"/>
                <w:sz w:val="20"/>
                <w:szCs w:val="20"/>
              </w:rPr>
              <w:t>右</w:t>
            </w:r>
            <w:r>
              <w:rPr>
                <w:rFonts w:hint="eastAsia"/>
                <w:kern w:val="0"/>
                <w:sz w:val="20"/>
                <w:szCs w:val="20"/>
              </w:rPr>
              <w:t>)</w:t>
            </w:r>
            <w:r>
              <w:rPr>
                <w:rFonts w:hint="eastAsia"/>
                <w:kern w:val="0"/>
                <w:sz w:val="20"/>
                <w:szCs w:val="20"/>
              </w:rPr>
              <w:t>、包尔汉敬酒。</w:t>
            </w:r>
          </w:p>
        </w:tc>
      </w:tr>
      <w:tr w:rsidR="004A5937" w14:paraId="55189CA3" w14:textId="77777777">
        <w:tc>
          <w:tcPr>
            <w:tcW w:w="9464" w:type="dxa"/>
            <w:gridSpan w:val="2"/>
            <w:vAlign w:val="center"/>
          </w:tcPr>
          <w:p w14:paraId="47C8D652" w14:textId="77777777" w:rsidR="004A5937" w:rsidRDefault="00F70939">
            <w:pPr>
              <w:jc w:val="center"/>
              <w:rPr>
                <w:kern w:val="0"/>
                <w:sz w:val="20"/>
                <w:szCs w:val="20"/>
              </w:rPr>
            </w:pPr>
            <w:r>
              <w:rPr>
                <w:rFonts w:hint="eastAsia"/>
                <w:kern w:val="0"/>
                <w:sz w:val="20"/>
                <w:szCs w:val="20"/>
              </w:rPr>
              <w:t>民主党派的工作要同国家的中心任务相配合</w:t>
            </w:r>
          </w:p>
        </w:tc>
      </w:tr>
      <w:tr w:rsidR="004A5937" w14:paraId="72D23408" w14:textId="77777777">
        <w:tc>
          <w:tcPr>
            <w:tcW w:w="821" w:type="dxa"/>
            <w:vAlign w:val="center"/>
          </w:tcPr>
          <w:p w14:paraId="1561FD00" w14:textId="77777777" w:rsidR="004A5937" w:rsidRDefault="004A5937">
            <w:pPr>
              <w:rPr>
                <w:kern w:val="0"/>
                <w:sz w:val="20"/>
                <w:szCs w:val="20"/>
              </w:rPr>
            </w:pPr>
          </w:p>
        </w:tc>
        <w:tc>
          <w:tcPr>
            <w:tcW w:w="8643" w:type="dxa"/>
            <w:shd w:val="clear" w:color="auto" w:fill="auto"/>
            <w:vAlign w:val="center"/>
          </w:tcPr>
          <w:p w14:paraId="2A8ADC30" w14:textId="77777777" w:rsidR="004A5937" w:rsidRDefault="00F70939">
            <w:pPr>
              <w:rPr>
                <w:kern w:val="0"/>
                <w:sz w:val="20"/>
                <w:szCs w:val="20"/>
              </w:rPr>
            </w:pPr>
            <w:r>
              <w:rPr>
                <w:rFonts w:hint="eastAsia"/>
                <w:kern w:val="0"/>
                <w:sz w:val="20"/>
                <w:szCs w:val="20"/>
              </w:rPr>
              <w:t>1950</w:t>
            </w:r>
            <w:r>
              <w:rPr>
                <w:rFonts w:hint="eastAsia"/>
                <w:kern w:val="0"/>
                <w:sz w:val="20"/>
                <w:szCs w:val="20"/>
              </w:rPr>
              <w:t>年</w:t>
            </w:r>
            <w:r>
              <w:rPr>
                <w:rFonts w:hint="eastAsia"/>
                <w:kern w:val="0"/>
                <w:sz w:val="20"/>
                <w:szCs w:val="20"/>
              </w:rPr>
              <w:t>4</w:t>
            </w:r>
            <w:r>
              <w:rPr>
                <w:rFonts w:hint="eastAsia"/>
                <w:kern w:val="0"/>
                <w:sz w:val="20"/>
                <w:szCs w:val="20"/>
              </w:rPr>
              <w:t>月</w:t>
            </w:r>
            <w:r>
              <w:rPr>
                <w:rFonts w:hint="eastAsia"/>
                <w:kern w:val="0"/>
                <w:sz w:val="20"/>
                <w:szCs w:val="20"/>
              </w:rPr>
              <w:t>19</w:t>
            </w:r>
            <w:r>
              <w:rPr>
                <w:rFonts w:hint="eastAsia"/>
                <w:kern w:val="0"/>
                <w:sz w:val="20"/>
                <w:szCs w:val="20"/>
              </w:rPr>
              <w:t>日，周恩来在中央统战部邀请民主建国会等部分领导人座谈会上的讲话中指出：民主党派“要照顾大多数，团结大家一道前进。总之，我们要长期合作，共同努力，建设新中国，完成历史所赋予的任务。”</w:t>
            </w:r>
          </w:p>
        </w:tc>
      </w:tr>
      <w:tr w:rsidR="004A5937" w14:paraId="74E94E17" w14:textId="77777777">
        <w:tc>
          <w:tcPr>
            <w:tcW w:w="821" w:type="dxa"/>
            <w:vAlign w:val="center"/>
          </w:tcPr>
          <w:p w14:paraId="12BE0F7E" w14:textId="77777777" w:rsidR="004A5937" w:rsidRDefault="004A5937">
            <w:pPr>
              <w:rPr>
                <w:kern w:val="0"/>
                <w:sz w:val="20"/>
                <w:szCs w:val="20"/>
              </w:rPr>
            </w:pPr>
          </w:p>
        </w:tc>
        <w:tc>
          <w:tcPr>
            <w:tcW w:w="8643" w:type="dxa"/>
            <w:shd w:val="clear" w:color="auto" w:fill="auto"/>
            <w:vAlign w:val="center"/>
          </w:tcPr>
          <w:p w14:paraId="3BC8F4FC" w14:textId="77777777" w:rsidR="004A5937" w:rsidRDefault="00F70939">
            <w:pPr>
              <w:rPr>
                <w:kern w:val="0"/>
                <w:sz w:val="20"/>
                <w:szCs w:val="20"/>
              </w:rPr>
            </w:pPr>
            <w:r>
              <w:rPr>
                <w:rFonts w:hint="eastAsia"/>
                <w:kern w:val="0"/>
                <w:sz w:val="20"/>
                <w:szCs w:val="20"/>
              </w:rPr>
              <w:t>1953</w:t>
            </w:r>
            <w:r>
              <w:rPr>
                <w:rFonts w:hint="eastAsia"/>
                <w:kern w:val="0"/>
                <w:sz w:val="20"/>
                <w:szCs w:val="20"/>
              </w:rPr>
              <w:t>年</w:t>
            </w:r>
            <w:r>
              <w:rPr>
                <w:rFonts w:hint="eastAsia"/>
                <w:kern w:val="0"/>
                <w:sz w:val="20"/>
                <w:szCs w:val="20"/>
              </w:rPr>
              <w:t>3</w:t>
            </w:r>
            <w:r>
              <w:rPr>
                <w:rFonts w:hint="eastAsia"/>
                <w:kern w:val="0"/>
                <w:sz w:val="20"/>
                <w:szCs w:val="20"/>
              </w:rPr>
              <w:t>月</w:t>
            </w:r>
            <w:r>
              <w:rPr>
                <w:rFonts w:hint="eastAsia"/>
                <w:kern w:val="0"/>
                <w:sz w:val="20"/>
                <w:szCs w:val="20"/>
              </w:rPr>
              <w:t>1</w:t>
            </w:r>
            <w:r>
              <w:rPr>
                <w:rFonts w:hint="eastAsia"/>
                <w:kern w:val="0"/>
                <w:sz w:val="20"/>
                <w:szCs w:val="20"/>
              </w:rPr>
              <w:t>日，周恩来在招待中国国民党革命委员会三中全会扩大会议代表的谈话中指出，民</w:t>
            </w:r>
            <w:r>
              <w:rPr>
                <w:rFonts w:hint="eastAsia"/>
                <w:kern w:val="0"/>
                <w:sz w:val="20"/>
                <w:szCs w:val="20"/>
              </w:rPr>
              <w:lastRenderedPageBreak/>
              <w:t>主党派的工作要同国家的中心任务相配合。“各党派要动员自己的成员在各自的岗位上保证完成国家的建设任务。”</w:t>
            </w:r>
          </w:p>
        </w:tc>
      </w:tr>
      <w:tr w:rsidR="004A5937" w14:paraId="503834F5" w14:textId="77777777">
        <w:tc>
          <w:tcPr>
            <w:tcW w:w="821" w:type="dxa"/>
            <w:vAlign w:val="center"/>
          </w:tcPr>
          <w:p w14:paraId="28475DC5" w14:textId="77777777" w:rsidR="004A5937" w:rsidRDefault="00F70939">
            <w:pPr>
              <w:jc w:val="center"/>
              <w:rPr>
                <w:kern w:val="0"/>
                <w:sz w:val="20"/>
                <w:szCs w:val="20"/>
              </w:rPr>
            </w:pPr>
            <w:r>
              <w:rPr>
                <w:rFonts w:hint="eastAsia"/>
                <w:kern w:val="0"/>
                <w:sz w:val="20"/>
                <w:szCs w:val="20"/>
              </w:rPr>
              <w:lastRenderedPageBreak/>
              <w:t>1</w:t>
            </w:r>
          </w:p>
        </w:tc>
        <w:tc>
          <w:tcPr>
            <w:tcW w:w="8643" w:type="dxa"/>
            <w:shd w:val="clear" w:color="auto" w:fill="auto"/>
            <w:vAlign w:val="center"/>
          </w:tcPr>
          <w:p w14:paraId="46435BC5" w14:textId="77777777" w:rsidR="004A5937" w:rsidRDefault="00F70939">
            <w:pPr>
              <w:rPr>
                <w:kern w:val="0"/>
                <w:sz w:val="20"/>
                <w:szCs w:val="20"/>
              </w:rPr>
            </w:pPr>
            <w:r>
              <w:rPr>
                <w:rFonts w:hint="eastAsia"/>
                <w:kern w:val="0"/>
                <w:sz w:val="20"/>
                <w:szCs w:val="20"/>
              </w:rPr>
              <w:t>1955</w:t>
            </w:r>
            <w:r>
              <w:rPr>
                <w:rFonts w:hint="eastAsia"/>
                <w:kern w:val="0"/>
                <w:sz w:val="20"/>
                <w:szCs w:val="20"/>
              </w:rPr>
              <w:t>年</w:t>
            </w:r>
            <w:r>
              <w:rPr>
                <w:rFonts w:hint="eastAsia"/>
                <w:kern w:val="0"/>
                <w:sz w:val="20"/>
                <w:szCs w:val="20"/>
              </w:rPr>
              <w:t>7</w:t>
            </w:r>
            <w:r>
              <w:rPr>
                <w:rFonts w:hint="eastAsia"/>
                <w:kern w:val="0"/>
                <w:sz w:val="20"/>
                <w:szCs w:val="20"/>
              </w:rPr>
              <w:t>月，周恩来和宋庆龄在全国人大一届二次会议休息时交谈</w:t>
            </w:r>
          </w:p>
        </w:tc>
      </w:tr>
      <w:tr w:rsidR="004A5937" w14:paraId="49E4218D" w14:textId="77777777">
        <w:tc>
          <w:tcPr>
            <w:tcW w:w="821" w:type="dxa"/>
            <w:vAlign w:val="center"/>
          </w:tcPr>
          <w:p w14:paraId="6A5AD2F0" w14:textId="77777777" w:rsidR="004A5937" w:rsidRDefault="00F70939">
            <w:pPr>
              <w:jc w:val="center"/>
              <w:rPr>
                <w:kern w:val="0"/>
                <w:sz w:val="20"/>
                <w:szCs w:val="20"/>
              </w:rPr>
            </w:pPr>
            <w:r>
              <w:rPr>
                <w:rFonts w:hint="eastAsia"/>
                <w:kern w:val="0"/>
                <w:sz w:val="20"/>
                <w:szCs w:val="20"/>
              </w:rPr>
              <w:t>2</w:t>
            </w:r>
          </w:p>
        </w:tc>
        <w:tc>
          <w:tcPr>
            <w:tcW w:w="8643" w:type="dxa"/>
            <w:shd w:val="clear" w:color="auto" w:fill="auto"/>
            <w:vAlign w:val="center"/>
          </w:tcPr>
          <w:p w14:paraId="7C33CB5E" w14:textId="77777777" w:rsidR="004A5937" w:rsidRDefault="00F70939">
            <w:pPr>
              <w:rPr>
                <w:kern w:val="0"/>
                <w:sz w:val="20"/>
                <w:szCs w:val="20"/>
              </w:rPr>
            </w:pPr>
            <w:r>
              <w:rPr>
                <w:rFonts w:hint="eastAsia"/>
                <w:kern w:val="0"/>
                <w:sz w:val="20"/>
                <w:szCs w:val="20"/>
              </w:rPr>
              <w:t>1956</w:t>
            </w:r>
            <w:r>
              <w:rPr>
                <w:rFonts w:hint="eastAsia"/>
                <w:kern w:val="0"/>
                <w:sz w:val="20"/>
                <w:szCs w:val="20"/>
              </w:rPr>
              <w:t>年</w:t>
            </w:r>
            <w:r>
              <w:rPr>
                <w:rFonts w:hint="eastAsia"/>
                <w:kern w:val="0"/>
                <w:sz w:val="20"/>
                <w:szCs w:val="20"/>
              </w:rPr>
              <w:t>1</w:t>
            </w:r>
            <w:r>
              <w:rPr>
                <w:rFonts w:hint="eastAsia"/>
                <w:kern w:val="0"/>
                <w:sz w:val="20"/>
                <w:szCs w:val="20"/>
              </w:rPr>
              <w:t>月，周恩来在天安门城楼上同陈叔通（左一）、郭沫若（左二）、李维汉（左三）、包尔汉（左四）交谈</w:t>
            </w:r>
          </w:p>
        </w:tc>
      </w:tr>
      <w:tr w:rsidR="004A5937" w14:paraId="748D42C9" w14:textId="77777777">
        <w:tc>
          <w:tcPr>
            <w:tcW w:w="821" w:type="dxa"/>
            <w:vAlign w:val="center"/>
          </w:tcPr>
          <w:p w14:paraId="38350CE6" w14:textId="77777777" w:rsidR="004A5937" w:rsidRDefault="00F70939">
            <w:pPr>
              <w:jc w:val="center"/>
              <w:rPr>
                <w:kern w:val="0"/>
                <w:sz w:val="20"/>
                <w:szCs w:val="20"/>
              </w:rPr>
            </w:pPr>
            <w:r>
              <w:rPr>
                <w:rFonts w:hint="eastAsia"/>
                <w:kern w:val="0"/>
                <w:sz w:val="20"/>
                <w:szCs w:val="20"/>
              </w:rPr>
              <w:t>3</w:t>
            </w:r>
          </w:p>
        </w:tc>
        <w:tc>
          <w:tcPr>
            <w:tcW w:w="8643" w:type="dxa"/>
            <w:shd w:val="clear" w:color="auto" w:fill="auto"/>
            <w:vAlign w:val="center"/>
          </w:tcPr>
          <w:p w14:paraId="28E9A7C4" w14:textId="77777777" w:rsidR="004A5937" w:rsidRDefault="00F70939">
            <w:pPr>
              <w:rPr>
                <w:kern w:val="0"/>
                <w:sz w:val="20"/>
                <w:szCs w:val="20"/>
              </w:rPr>
            </w:pPr>
            <w:r>
              <w:rPr>
                <w:rFonts w:hint="eastAsia"/>
                <w:kern w:val="0"/>
                <w:sz w:val="20"/>
                <w:szCs w:val="20"/>
              </w:rPr>
              <w:t>1956</w:t>
            </w:r>
            <w:r>
              <w:rPr>
                <w:rFonts w:hint="eastAsia"/>
                <w:kern w:val="0"/>
                <w:sz w:val="20"/>
                <w:szCs w:val="20"/>
              </w:rPr>
              <w:t>年</w:t>
            </w:r>
            <w:r>
              <w:rPr>
                <w:rFonts w:hint="eastAsia"/>
                <w:kern w:val="0"/>
                <w:sz w:val="20"/>
                <w:szCs w:val="20"/>
              </w:rPr>
              <w:t>8</w:t>
            </w:r>
            <w:r>
              <w:rPr>
                <w:rFonts w:hint="eastAsia"/>
                <w:kern w:val="0"/>
                <w:sz w:val="20"/>
                <w:szCs w:val="20"/>
              </w:rPr>
              <w:t>月，周恩来接见中国民主促进会二大代表时</w:t>
            </w:r>
            <w:r>
              <w:rPr>
                <w:rFonts w:hint="eastAsia"/>
                <w:kern w:val="0"/>
                <w:sz w:val="20"/>
                <w:szCs w:val="20"/>
              </w:rPr>
              <w:t>,</w:t>
            </w:r>
            <w:r>
              <w:rPr>
                <w:rFonts w:hint="eastAsia"/>
                <w:kern w:val="0"/>
                <w:sz w:val="20"/>
                <w:szCs w:val="20"/>
              </w:rPr>
              <w:t>和主席马叙伦在一起。</w:t>
            </w:r>
          </w:p>
        </w:tc>
      </w:tr>
      <w:tr w:rsidR="004A5937" w14:paraId="521917AF" w14:textId="77777777">
        <w:tc>
          <w:tcPr>
            <w:tcW w:w="821" w:type="dxa"/>
            <w:vAlign w:val="center"/>
          </w:tcPr>
          <w:p w14:paraId="76EA3A43" w14:textId="77777777" w:rsidR="004A5937" w:rsidRDefault="00F70939">
            <w:pPr>
              <w:jc w:val="center"/>
              <w:rPr>
                <w:kern w:val="0"/>
                <w:sz w:val="20"/>
                <w:szCs w:val="20"/>
              </w:rPr>
            </w:pPr>
            <w:r>
              <w:rPr>
                <w:rFonts w:hint="eastAsia"/>
                <w:kern w:val="0"/>
                <w:sz w:val="20"/>
                <w:szCs w:val="20"/>
              </w:rPr>
              <w:t>4</w:t>
            </w:r>
          </w:p>
        </w:tc>
        <w:tc>
          <w:tcPr>
            <w:tcW w:w="8643" w:type="dxa"/>
            <w:shd w:val="clear" w:color="auto" w:fill="auto"/>
            <w:vAlign w:val="center"/>
          </w:tcPr>
          <w:p w14:paraId="7C241F1F" w14:textId="77777777" w:rsidR="004A5937" w:rsidRDefault="00F70939">
            <w:pPr>
              <w:rPr>
                <w:kern w:val="0"/>
                <w:sz w:val="20"/>
                <w:szCs w:val="20"/>
              </w:rPr>
            </w:pPr>
            <w:r>
              <w:rPr>
                <w:rFonts w:hint="eastAsia"/>
                <w:kern w:val="0"/>
                <w:sz w:val="20"/>
                <w:szCs w:val="20"/>
              </w:rPr>
              <w:t>1957</w:t>
            </w:r>
            <w:r>
              <w:rPr>
                <w:rFonts w:hint="eastAsia"/>
                <w:kern w:val="0"/>
                <w:sz w:val="20"/>
                <w:szCs w:val="20"/>
              </w:rPr>
              <w:t>年</w:t>
            </w:r>
            <w:r>
              <w:rPr>
                <w:rFonts w:hint="eastAsia"/>
                <w:kern w:val="0"/>
                <w:sz w:val="20"/>
                <w:szCs w:val="20"/>
              </w:rPr>
              <w:t>3</w:t>
            </w:r>
            <w:r>
              <w:rPr>
                <w:rFonts w:hint="eastAsia"/>
                <w:kern w:val="0"/>
                <w:sz w:val="20"/>
                <w:szCs w:val="20"/>
              </w:rPr>
              <w:t>月</w:t>
            </w:r>
            <w:r>
              <w:rPr>
                <w:rFonts w:hint="eastAsia"/>
                <w:kern w:val="0"/>
                <w:sz w:val="20"/>
                <w:szCs w:val="20"/>
              </w:rPr>
              <w:t>,</w:t>
            </w:r>
            <w:r>
              <w:rPr>
                <w:rFonts w:hint="eastAsia"/>
                <w:kern w:val="0"/>
                <w:sz w:val="20"/>
                <w:szCs w:val="20"/>
              </w:rPr>
              <w:t>周恩来和蔡廷</w:t>
            </w:r>
            <w:proofErr w:type="gramStart"/>
            <w:r>
              <w:rPr>
                <w:rFonts w:hint="eastAsia"/>
                <w:kern w:val="0"/>
                <w:sz w:val="20"/>
                <w:szCs w:val="20"/>
              </w:rPr>
              <w:t>锴</w:t>
            </w:r>
            <w:proofErr w:type="gramEnd"/>
            <w:r>
              <w:rPr>
                <w:rFonts w:hint="eastAsia"/>
                <w:kern w:val="0"/>
                <w:sz w:val="20"/>
                <w:szCs w:val="20"/>
              </w:rPr>
              <w:t>(</w:t>
            </w:r>
            <w:r>
              <w:rPr>
                <w:rFonts w:hint="eastAsia"/>
                <w:kern w:val="0"/>
                <w:sz w:val="20"/>
                <w:szCs w:val="20"/>
              </w:rPr>
              <w:t>右</w:t>
            </w:r>
            <w:r>
              <w:rPr>
                <w:rFonts w:hint="eastAsia"/>
                <w:kern w:val="0"/>
                <w:sz w:val="20"/>
                <w:szCs w:val="20"/>
              </w:rPr>
              <w:t>)</w:t>
            </w:r>
            <w:r>
              <w:rPr>
                <w:rFonts w:hint="eastAsia"/>
                <w:kern w:val="0"/>
                <w:sz w:val="20"/>
                <w:szCs w:val="20"/>
              </w:rPr>
              <w:t>、陈铭枢在全国政协二届三次会议上。</w:t>
            </w:r>
          </w:p>
        </w:tc>
      </w:tr>
      <w:tr w:rsidR="004A5937" w14:paraId="411E9F55" w14:textId="77777777">
        <w:tc>
          <w:tcPr>
            <w:tcW w:w="821" w:type="dxa"/>
            <w:vAlign w:val="center"/>
          </w:tcPr>
          <w:p w14:paraId="32BA7BA7" w14:textId="77777777" w:rsidR="004A5937" w:rsidRDefault="00F70939">
            <w:pPr>
              <w:jc w:val="center"/>
              <w:rPr>
                <w:kern w:val="0"/>
                <w:sz w:val="20"/>
                <w:szCs w:val="20"/>
              </w:rPr>
            </w:pPr>
            <w:r>
              <w:rPr>
                <w:rFonts w:hint="eastAsia"/>
                <w:kern w:val="0"/>
                <w:sz w:val="20"/>
                <w:szCs w:val="20"/>
              </w:rPr>
              <w:t>5</w:t>
            </w:r>
          </w:p>
        </w:tc>
        <w:tc>
          <w:tcPr>
            <w:tcW w:w="8643" w:type="dxa"/>
            <w:shd w:val="clear" w:color="auto" w:fill="auto"/>
            <w:vAlign w:val="center"/>
          </w:tcPr>
          <w:p w14:paraId="0C5BADC1" w14:textId="77777777" w:rsidR="004A5937" w:rsidRDefault="00F70939">
            <w:pPr>
              <w:rPr>
                <w:kern w:val="0"/>
                <w:sz w:val="20"/>
                <w:szCs w:val="20"/>
              </w:rPr>
            </w:pPr>
            <w:r>
              <w:rPr>
                <w:rFonts w:hint="eastAsia"/>
                <w:kern w:val="0"/>
                <w:sz w:val="20"/>
                <w:szCs w:val="20"/>
              </w:rPr>
              <w:t>1957</w:t>
            </w:r>
            <w:r>
              <w:rPr>
                <w:rFonts w:hint="eastAsia"/>
                <w:kern w:val="0"/>
                <w:sz w:val="20"/>
                <w:szCs w:val="20"/>
              </w:rPr>
              <w:t>年</w:t>
            </w:r>
            <w:r>
              <w:rPr>
                <w:rFonts w:hint="eastAsia"/>
                <w:kern w:val="0"/>
                <w:sz w:val="20"/>
                <w:szCs w:val="20"/>
              </w:rPr>
              <w:t>3</w:t>
            </w:r>
            <w:r>
              <w:rPr>
                <w:rFonts w:hint="eastAsia"/>
                <w:kern w:val="0"/>
                <w:sz w:val="20"/>
                <w:szCs w:val="20"/>
              </w:rPr>
              <w:t>月，周恩来在全国政协二届三次会议上和盛丕华在一起。</w:t>
            </w:r>
          </w:p>
        </w:tc>
      </w:tr>
      <w:tr w:rsidR="004A5937" w14:paraId="44CDFE59" w14:textId="77777777">
        <w:tc>
          <w:tcPr>
            <w:tcW w:w="821" w:type="dxa"/>
            <w:vAlign w:val="center"/>
          </w:tcPr>
          <w:p w14:paraId="11CF0C19" w14:textId="77777777" w:rsidR="004A5937" w:rsidRDefault="00F70939">
            <w:pPr>
              <w:jc w:val="center"/>
              <w:rPr>
                <w:kern w:val="0"/>
                <w:sz w:val="20"/>
                <w:szCs w:val="20"/>
              </w:rPr>
            </w:pPr>
            <w:r>
              <w:rPr>
                <w:rFonts w:hint="eastAsia"/>
                <w:kern w:val="0"/>
                <w:sz w:val="20"/>
                <w:szCs w:val="20"/>
              </w:rPr>
              <w:t>6</w:t>
            </w:r>
          </w:p>
        </w:tc>
        <w:tc>
          <w:tcPr>
            <w:tcW w:w="8643" w:type="dxa"/>
            <w:shd w:val="clear" w:color="auto" w:fill="auto"/>
            <w:vAlign w:val="center"/>
          </w:tcPr>
          <w:p w14:paraId="3DBD4E68" w14:textId="77777777" w:rsidR="004A5937" w:rsidRDefault="00F70939">
            <w:pPr>
              <w:rPr>
                <w:kern w:val="0"/>
                <w:sz w:val="20"/>
                <w:szCs w:val="20"/>
              </w:rPr>
            </w:pPr>
            <w:r>
              <w:rPr>
                <w:rFonts w:hint="eastAsia"/>
                <w:kern w:val="0"/>
                <w:sz w:val="20"/>
                <w:szCs w:val="20"/>
              </w:rPr>
              <w:t>1960</w:t>
            </w:r>
            <w:r>
              <w:rPr>
                <w:rFonts w:hint="eastAsia"/>
                <w:kern w:val="0"/>
                <w:sz w:val="20"/>
                <w:szCs w:val="20"/>
              </w:rPr>
              <w:t>年</w:t>
            </w:r>
            <w:r>
              <w:rPr>
                <w:rFonts w:hint="eastAsia"/>
                <w:kern w:val="0"/>
                <w:sz w:val="20"/>
                <w:szCs w:val="20"/>
              </w:rPr>
              <w:t>3</w:t>
            </w:r>
            <w:r>
              <w:rPr>
                <w:rFonts w:hint="eastAsia"/>
                <w:kern w:val="0"/>
                <w:sz w:val="20"/>
                <w:szCs w:val="20"/>
              </w:rPr>
              <w:t>月</w:t>
            </w:r>
            <w:r>
              <w:rPr>
                <w:rFonts w:hint="eastAsia"/>
                <w:kern w:val="0"/>
                <w:sz w:val="20"/>
                <w:szCs w:val="20"/>
              </w:rPr>
              <w:t>,</w:t>
            </w:r>
            <w:r>
              <w:rPr>
                <w:rFonts w:hint="eastAsia"/>
                <w:kern w:val="0"/>
                <w:sz w:val="20"/>
                <w:szCs w:val="20"/>
              </w:rPr>
              <w:t>周恩来和陈毅、李四光、黄炎培、郭沫若、彭真、沈钧儒、李维汉在全国政协三届二次会议上。</w:t>
            </w:r>
          </w:p>
        </w:tc>
      </w:tr>
      <w:tr w:rsidR="004A5937" w14:paraId="178C6B14" w14:textId="77777777">
        <w:tc>
          <w:tcPr>
            <w:tcW w:w="821" w:type="dxa"/>
            <w:vAlign w:val="center"/>
          </w:tcPr>
          <w:p w14:paraId="6E1EAFD3" w14:textId="77777777" w:rsidR="004A5937" w:rsidRDefault="00F70939">
            <w:pPr>
              <w:jc w:val="center"/>
              <w:rPr>
                <w:kern w:val="0"/>
                <w:sz w:val="20"/>
                <w:szCs w:val="20"/>
              </w:rPr>
            </w:pPr>
            <w:r>
              <w:rPr>
                <w:rFonts w:hint="eastAsia"/>
                <w:kern w:val="0"/>
                <w:sz w:val="20"/>
                <w:szCs w:val="20"/>
              </w:rPr>
              <w:t>7</w:t>
            </w:r>
          </w:p>
        </w:tc>
        <w:tc>
          <w:tcPr>
            <w:tcW w:w="8643" w:type="dxa"/>
            <w:shd w:val="clear" w:color="auto" w:fill="auto"/>
            <w:vAlign w:val="center"/>
          </w:tcPr>
          <w:p w14:paraId="6E96985B" w14:textId="77777777" w:rsidR="004A5937" w:rsidRDefault="00F70939">
            <w:pPr>
              <w:rPr>
                <w:kern w:val="0"/>
                <w:sz w:val="20"/>
                <w:szCs w:val="20"/>
              </w:rPr>
            </w:pPr>
            <w:r>
              <w:rPr>
                <w:rFonts w:hint="eastAsia"/>
                <w:kern w:val="0"/>
                <w:sz w:val="20"/>
                <w:szCs w:val="20"/>
              </w:rPr>
              <w:t>1960</w:t>
            </w:r>
            <w:r>
              <w:rPr>
                <w:rFonts w:hint="eastAsia"/>
                <w:kern w:val="0"/>
                <w:sz w:val="20"/>
                <w:szCs w:val="20"/>
              </w:rPr>
              <w:t>年</w:t>
            </w:r>
            <w:r>
              <w:rPr>
                <w:rFonts w:hint="eastAsia"/>
                <w:kern w:val="0"/>
                <w:sz w:val="20"/>
                <w:szCs w:val="20"/>
              </w:rPr>
              <w:t>4</w:t>
            </w:r>
            <w:r>
              <w:rPr>
                <w:rFonts w:hint="eastAsia"/>
                <w:kern w:val="0"/>
                <w:sz w:val="20"/>
                <w:szCs w:val="20"/>
              </w:rPr>
              <w:t>月</w:t>
            </w:r>
            <w:r>
              <w:rPr>
                <w:rFonts w:hint="eastAsia"/>
                <w:kern w:val="0"/>
                <w:sz w:val="20"/>
                <w:szCs w:val="20"/>
              </w:rPr>
              <w:t>,</w:t>
            </w:r>
            <w:r>
              <w:rPr>
                <w:rFonts w:hint="eastAsia"/>
                <w:kern w:val="0"/>
                <w:sz w:val="20"/>
                <w:szCs w:val="20"/>
              </w:rPr>
              <w:t>周恩来在西花厅会见全国人大代表、全国政协委员郑铁如</w:t>
            </w:r>
            <w:r>
              <w:rPr>
                <w:rFonts w:hint="eastAsia"/>
                <w:kern w:val="0"/>
                <w:sz w:val="20"/>
                <w:szCs w:val="20"/>
              </w:rPr>
              <w:t>(</w:t>
            </w:r>
            <w:r>
              <w:rPr>
                <w:rFonts w:hint="eastAsia"/>
                <w:kern w:val="0"/>
                <w:sz w:val="20"/>
                <w:szCs w:val="20"/>
              </w:rPr>
              <w:t>前排左二</w:t>
            </w:r>
            <w:r>
              <w:rPr>
                <w:rFonts w:hint="eastAsia"/>
                <w:kern w:val="0"/>
                <w:sz w:val="20"/>
                <w:szCs w:val="20"/>
              </w:rPr>
              <w:t>)</w:t>
            </w:r>
            <w:r>
              <w:rPr>
                <w:rFonts w:hint="eastAsia"/>
                <w:kern w:val="0"/>
                <w:sz w:val="20"/>
                <w:szCs w:val="20"/>
              </w:rPr>
              <w:t>、章士钊</w:t>
            </w:r>
            <w:r>
              <w:rPr>
                <w:rFonts w:hint="eastAsia"/>
                <w:kern w:val="0"/>
                <w:sz w:val="20"/>
                <w:szCs w:val="20"/>
              </w:rPr>
              <w:t>(</w:t>
            </w:r>
            <w:r>
              <w:rPr>
                <w:rFonts w:hint="eastAsia"/>
                <w:kern w:val="0"/>
                <w:sz w:val="20"/>
                <w:szCs w:val="20"/>
              </w:rPr>
              <w:t>前排左三</w:t>
            </w:r>
            <w:r>
              <w:rPr>
                <w:rFonts w:hint="eastAsia"/>
                <w:kern w:val="0"/>
                <w:sz w:val="20"/>
                <w:szCs w:val="20"/>
              </w:rPr>
              <w:t>)</w:t>
            </w:r>
            <w:r>
              <w:rPr>
                <w:rFonts w:hint="eastAsia"/>
                <w:kern w:val="0"/>
                <w:sz w:val="20"/>
                <w:szCs w:val="20"/>
              </w:rPr>
              <w:t>、费彝民</w:t>
            </w:r>
            <w:r>
              <w:rPr>
                <w:rFonts w:hint="eastAsia"/>
                <w:kern w:val="0"/>
                <w:sz w:val="20"/>
                <w:szCs w:val="20"/>
              </w:rPr>
              <w:t>(</w:t>
            </w:r>
            <w:r>
              <w:rPr>
                <w:rFonts w:hint="eastAsia"/>
                <w:kern w:val="0"/>
                <w:sz w:val="20"/>
                <w:szCs w:val="20"/>
              </w:rPr>
              <w:t>前排左七</w:t>
            </w:r>
            <w:r>
              <w:rPr>
                <w:rFonts w:hint="eastAsia"/>
                <w:kern w:val="0"/>
                <w:sz w:val="20"/>
                <w:szCs w:val="20"/>
              </w:rPr>
              <w:t>)</w:t>
            </w:r>
            <w:r>
              <w:rPr>
                <w:rFonts w:hint="eastAsia"/>
                <w:kern w:val="0"/>
                <w:sz w:val="20"/>
                <w:szCs w:val="20"/>
              </w:rPr>
              <w:t>和他们的家属。</w:t>
            </w:r>
          </w:p>
        </w:tc>
      </w:tr>
      <w:tr w:rsidR="004A5937" w14:paraId="6F6BCAD2" w14:textId="77777777">
        <w:tc>
          <w:tcPr>
            <w:tcW w:w="821" w:type="dxa"/>
            <w:vAlign w:val="center"/>
          </w:tcPr>
          <w:p w14:paraId="1881B001" w14:textId="77777777" w:rsidR="004A5937" w:rsidRDefault="00F70939">
            <w:pPr>
              <w:jc w:val="center"/>
              <w:rPr>
                <w:kern w:val="0"/>
                <w:sz w:val="20"/>
                <w:szCs w:val="20"/>
              </w:rPr>
            </w:pPr>
            <w:r>
              <w:rPr>
                <w:rFonts w:hint="eastAsia"/>
                <w:kern w:val="0"/>
                <w:sz w:val="20"/>
                <w:szCs w:val="20"/>
              </w:rPr>
              <w:t>8</w:t>
            </w:r>
          </w:p>
        </w:tc>
        <w:tc>
          <w:tcPr>
            <w:tcW w:w="8643" w:type="dxa"/>
            <w:shd w:val="clear" w:color="auto" w:fill="auto"/>
            <w:vAlign w:val="center"/>
          </w:tcPr>
          <w:p w14:paraId="4C58DF0E" w14:textId="77777777" w:rsidR="004A5937" w:rsidRDefault="00F70939">
            <w:pPr>
              <w:rPr>
                <w:kern w:val="0"/>
                <w:sz w:val="20"/>
                <w:szCs w:val="20"/>
              </w:rPr>
            </w:pPr>
            <w:r>
              <w:rPr>
                <w:rFonts w:hint="eastAsia"/>
                <w:kern w:val="0"/>
                <w:sz w:val="20"/>
                <w:szCs w:val="20"/>
              </w:rPr>
              <w:t>1960</w:t>
            </w:r>
            <w:r>
              <w:rPr>
                <w:rFonts w:hint="eastAsia"/>
                <w:kern w:val="0"/>
                <w:sz w:val="20"/>
                <w:szCs w:val="20"/>
              </w:rPr>
              <w:t>年</w:t>
            </w:r>
            <w:r>
              <w:rPr>
                <w:rFonts w:hint="eastAsia"/>
                <w:kern w:val="0"/>
                <w:sz w:val="20"/>
                <w:szCs w:val="20"/>
              </w:rPr>
              <w:t>8</w:t>
            </w:r>
            <w:r>
              <w:rPr>
                <w:rFonts w:hint="eastAsia"/>
                <w:kern w:val="0"/>
                <w:sz w:val="20"/>
                <w:szCs w:val="20"/>
              </w:rPr>
              <w:t>月，周恩来和刘少奇等出席中国国民党革命委员会等六个民主党派中央全会扩大会议联合举行的座谈会，并在会上讲话。</w:t>
            </w:r>
          </w:p>
        </w:tc>
      </w:tr>
      <w:tr w:rsidR="004A5937" w14:paraId="4E4FFE35" w14:textId="77777777">
        <w:tc>
          <w:tcPr>
            <w:tcW w:w="821" w:type="dxa"/>
            <w:vAlign w:val="center"/>
          </w:tcPr>
          <w:p w14:paraId="38E1D816" w14:textId="77777777" w:rsidR="004A5937" w:rsidRDefault="004A5937">
            <w:pPr>
              <w:jc w:val="center"/>
              <w:rPr>
                <w:kern w:val="0"/>
                <w:sz w:val="20"/>
                <w:szCs w:val="20"/>
              </w:rPr>
            </w:pPr>
          </w:p>
        </w:tc>
        <w:tc>
          <w:tcPr>
            <w:tcW w:w="8643" w:type="dxa"/>
            <w:shd w:val="clear" w:color="auto" w:fill="auto"/>
            <w:vAlign w:val="center"/>
          </w:tcPr>
          <w:p w14:paraId="1D808BBE" w14:textId="77777777" w:rsidR="004A5937" w:rsidRDefault="00F70939">
            <w:pPr>
              <w:rPr>
                <w:kern w:val="0"/>
                <w:sz w:val="20"/>
                <w:szCs w:val="20"/>
              </w:rPr>
            </w:pPr>
            <w:r>
              <w:rPr>
                <w:rFonts w:hint="eastAsia"/>
                <w:kern w:val="0"/>
                <w:sz w:val="20"/>
                <w:szCs w:val="20"/>
              </w:rPr>
              <w:t>1962</w:t>
            </w:r>
            <w:r>
              <w:rPr>
                <w:rFonts w:hint="eastAsia"/>
                <w:kern w:val="0"/>
                <w:sz w:val="20"/>
                <w:szCs w:val="20"/>
              </w:rPr>
              <w:t>年</w:t>
            </w:r>
            <w:r>
              <w:rPr>
                <w:rFonts w:hint="eastAsia"/>
                <w:kern w:val="0"/>
                <w:sz w:val="20"/>
                <w:szCs w:val="20"/>
              </w:rPr>
              <w:t>4</w:t>
            </w:r>
            <w:r>
              <w:rPr>
                <w:rFonts w:hint="eastAsia"/>
                <w:kern w:val="0"/>
                <w:sz w:val="20"/>
                <w:szCs w:val="20"/>
              </w:rPr>
              <w:t>月</w:t>
            </w:r>
            <w:r>
              <w:rPr>
                <w:rFonts w:hint="eastAsia"/>
                <w:kern w:val="0"/>
                <w:sz w:val="20"/>
                <w:szCs w:val="20"/>
              </w:rPr>
              <w:t>18</w:t>
            </w:r>
            <w:r>
              <w:rPr>
                <w:rFonts w:hint="eastAsia"/>
                <w:kern w:val="0"/>
                <w:sz w:val="20"/>
                <w:szCs w:val="20"/>
              </w:rPr>
              <w:t>日，周恩来在中国人民政治协商会议第三届全国委员会第三次会议的讲话中指出：“今后要把事情搞得更好，大家要共同负责，长期共存，互相监督，民主党派要负起监督的责任。”</w:t>
            </w:r>
          </w:p>
        </w:tc>
      </w:tr>
      <w:tr w:rsidR="004A5937" w14:paraId="61E96C4D" w14:textId="77777777">
        <w:tc>
          <w:tcPr>
            <w:tcW w:w="821" w:type="dxa"/>
            <w:vAlign w:val="center"/>
          </w:tcPr>
          <w:p w14:paraId="6E1615D4" w14:textId="77777777" w:rsidR="004A5937" w:rsidRDefault="00F70939">
            <w:pPr>
              <w:jc w:val="center"/>
              <w:rPr>
                <w:kern w:val="0"/>
                <w:sz w:val="20"/>
                <w:szCs w:val="20"/>
              </w:rPr>
            </w:pPr>
            <w:r>
              <w:rPr>
                <w:rFonts w:hint="eastAsia"/>
                <w:kern w:val="0"/>
                <w:sz w:val="20"/>
                <w:szCs w:val="20"/>
              </w:rPr>
              <w:t>9</w:t>
            </w:r>
          </w:p>
        </w:tc>
        <w:tc>
          <w:tcPr>
            <w:tcW w:w="8643" w:type="dxa"/>
            <w:shd w:val="clear" w:color="auto" w:fill="auto"/>
            <w:vAlign w:val="center"/>
          </w:tcPr>
          <w:p w14:paraId="4489A1CD" w14:textId="77777777" w:rsidR="004A5937" w:rsidRDefault="00F70939">
            <w:pPr>
              <w:rPr>
                <w:kern w:val="0"/>
                <w:sz w:val="20"/>
                <w:szCs w:val="20"/>
              </w:rPr>
            </w:pPr>
            <w:r>
              <w:rPr>
                <w:rFonts w:hint="eastAsia"/>
                <w:kern w:val="0"/>
                <w:sz w:val="20"/>
                <w:szCs w:val="20"/>
              </w:rPr>
              <w:t>周恩来关怀为中国革命和建设做出过贡献的老人的晚年生活</w:t>
            </w:r>
          </w:p>
        </w:tc>
      </w:tr>
      <w:tr w:rsidR="004A5937" w14:paraId="2AAE32B7" w14:textId="77777777">
        <w:tc>
          <w:tcPr>
            <w:tcW w:w="821" w:type="dxa"/>
            <w:vAlign w:val="center"/>
          </w:tcPr>
          <w:p w14:paraId="0A8E1152" w14:textId="77777777" w:rsidR="004A5937" w:rsidRDefault="00F70939">
            <w:pPr>
              <w:jc w:val="center"/>
              <w:rPr>
                <w:kern w:val="0"/>
                <w:sz w:val="20"/>
                <w:szCs w:val="20"/>
              </w:rPr>
            </w:pPr>
            <w:r>
              <w:rPr>
                <w:rFonts w:hint="eastAsia"/>
                <w:kern w:val="0"/>
                <w:sz w:val="20"/>
                <w:szCs w:val="20"/>
              </w:rPr>
              <w:t>10</w:t>
            </w:r>
          </w:p>
        </w:tc>
        <w:tc>
          <w:tcPr>
            <w:tcW w:w="8643" w:type="dxa"/>
            <w:shd w:val="clear" w:color="auto" w:fill="auto"/>
            <w:vAlign w:val="center"/>
          </w:tcPr>
          <w:p w14:paraId="7BEC8ED3" w14:textId="77777777" w:rsidR="004A5937" w:rsidRDefault="00F70939">
            <w:pPr>
              <w:rPr>
                <w:kern w:val="0"/>
                <w:sz w:val="20"/>
                <w:szCs w:val="20"/>
              </w:rPr>
            </w:pPr>
            <w:r>
              <w:rPr>
                <w:rFonts w:hint="eastAsia"/>
                <w:kern w:val="0"/>
                <w:sz w:val="20"/>
                <w:szCs w:val="20"/>
              </w:rPr>
              <w:t>一份应予保护的干部名单</w:t>
            </w:r>
          </w:p>
        </w:tc>
      </w:tr>
      <w:tr w:rsidR="004A5937" w14:paraId="4311C298" w14:textId="77777777">
        <w:tc>
          <w:tcPr>
            <w:tcW w:w="9464" w:type="dxa"/>
            <w:gridSpan w:val="2"/>
            <w:vAlign w:val="center"/>
          </w:tcPr>
          <w:p w14:paraId="0F357A28" w14:textId="77777777" w:rsidR="004A5937" w:rsidRDefault="00F70939">
            <w:pPr>
              <w:jc w:val="center"/>
              <w:rPr>
                <w:kern w:val="0"/>
                <w:sz w:val="20"/>
                <w:szCs w:val="20"/>
              </w:rPr>
            </w:pPr>
            <w:r>
              <w:rPr>
                <w:rFonts w:hint="eastAsia"/>
                <w:kern w:val="0"/>
                <w:sz w:val="20"/>
                <w:szCs w:val="20"/>
              </w:rPr>
              <w:t>台湾的解放一定能够实现</w:t>
            </w:r>
          </w:p>
        </w:tc>
      </w:tr>
      <w:tr w:rsidR="004A5937" w14:paraId="2B523E58" w14:textId="77777777">
        <w:tc>
          <w:tcPr>
            <w:tcW w:w="821" w:type="dxa"/>
            <w:shd w:val="clear" w:color="auto" w:fill="auto"/>
            <w:vAlign w:val="center"/>
          </w:tcPr>
          <w:p w14:paraId="569AED87" w14:textId="77777777" w:rsidR="004A5937" w:rsidRDefault="00F70939">
            <w:pPr>
              <w:jc w:val="center"/>
              <w:rPr>
                <w:kern w:val="0"/>
                <w:sz w:val="20"/>
                <w:szCs w:val="20"/>
              </w:rPr>
            </w:pPr>
            <w:r>
              <w:rPr>
                <w:rFonts w:hint="eastAsia"/>
                <w:kern w:val="0"/>
                <w:sz w:val="20"/>
                <w:szCs w:val="20"/>
              </w:rPr>
              <w:t>1</w:t>
            </w:r>
          </w:p>
        </w:tc>
        <w:tc>
          <w:tcPr>
            <w:tcW w:w="8643" w:type="dxa"/>
            <w:shd w:val="clear" w:color="auto" w:fill="auto"/>
            <w:vAlign w:val="center"/>
          </w:tcPr>
          <w:p w14:paraId="1DA162DE" w14:textId="77777777" w:rsidR="004A5937" w:rsidRDefault="00F70939">
            <w:pPr>
              <w:rPr>
                <w:kern w:val="0"/>
                <w:sz w:val="20"/>
                <w:szCs w:val="20"/>
              </w:rPr>
            </w:pPr>
            <w:r>
              <w:rPr>
                <w:rFonts w:hint="eastAsia"/>
                <w:kern w:val="0"/>
                <w:sz w:val="20"/>
                <w:szCs w:val="20"/>
              </w:rPr>
              <w:t>1950</w:t>
            </w:r>
            <w:r>
              <w:rPr>
                <w:rFonts w:hint="eastAsia"/>
                <w:kern w:val="0"/>
                <w:sz w:val="20"/>
                <w:szCs w:val="20"/>
              </w:rPr>
              <w:t>年</w:t>
            </w:r>
            <w:r>
              <w:rPr>
                <w:rFonts w:hint="eastAsia"/>
                <w:kern w:val="0"/>
                <w:sz w:val="20"/>
                <w:szCs w:val="20"/>
              </w:rPr>
              <w:t>6</w:t>
            </w:r>
            <w:r>
              <w:rPr>
                <w:rFonts w:hint="eastAsia"/>
                <w:kern w:val="0"/>
                <w:sz w:val="20"/>
                <w:szCs w:val="20"/>
              </w:rPr>
              <w:t>月</w:t>
            </w:r>
            <w:r>
              <w:rPr>
                <w:rFonts w:hint="eastAsia"/>
                <w:kern w:val="0"/>
                <w:sz w:val="20"/>
                <w:szCs w:val="20"/>
              </w:rPr>
              <w:t>28</w:t>
            </w:r>
            <w:r>
              <w:rPr>
                <w:rFonts w:hint="eastAsia"/>
                <w:kern w:val="0"/>
                <w:sz w:val="20"/>
                <w:szCs w:val="20"/>
              </w:rPr>
              <w:t>日，周恩来以外交部长名义就美国总统杜鲁门的发表声明：“台湾属于中国的事实，永远不会改变。”并坚信“必能胜利地驱逐美国侵略者，收复台湾和一切属于中国的领土。”</w:t>
            </w:r>
          </w:p>
        </w:tc>
      </w:tr>
      <w:tr w:rsidR="004A5937" w14:paraId="4649A644" w14:textId="77777777">
        <w:tc>
          <w:tcPr>
            <w:tcW w:w="821" w:type="dxa"/>
            <w:shd w:val="clear" w:color="auto" w:fill="auto"/>
            <w:vAlign w:val="center"/>
          </w:tcPr>
          <w:p w14:paraId="2B78CE26" w14:textId="77777777" w:rsidR="004A5937" w:rsidRDefault="004A5937">
            <w:pPr>
              <w:jc w:val="center"/>
              <w:rPr>
                <w:kern w:val="0"/>
                <w:sz w:val="20"/>
                <w:szCs w:val="20"/>
              </w:rPr>
            </w:pPr>
          </w:p>
        </w:tc>
        <w:tc>
          <w:tcPr>
            <w:tcW w:w="8643" w:type="dxa"/>
            <w:shd w:val="clear" w:color="auto" w:fill="auto"/>
            <w:vAlign w:val="center"/>
          </w:tcPr>
          <w:p w14:paraId="5442630E" w14:textId="77777777" w:rsidR="004A5937" w:rsidRDefault="00F70939">
            <w:pPr>
              <w:rPr>
                <w:kern w:val="0"/>
                <w:sz w:val="20"/>
                <w:szCs w:val="20"/>
              </w:rPr>
            </w:pPr>
            <w:r>
              <w:rPr>
                <w:rFonts w:hint="eastAsia"/>
                <w:kern w:val="0"/>
                <w:sz w:val="20"/>
                <w:szCs w:val="20"/>
              </w:rPr>
              <w:t>1956</w:t>
            </w:r>
            <w:r>
              <w:rPr>
                <w:rFonts w:hint="eastAsia"/>
                <w:kern w:val="0"/>
                <w:sz w:val="20"/>
                <w:szCs w:val="20"/>
              </w:rPr>
              <w:t>年</w:t>
            </w:r>
            <w:r>
              <w:rPr>
                <w:rFonts w:hint="eastAsia"/>
                <w:kern w:val="0"/>
                <w:sz w:val="20"/>
                <w:szCs w:val="20"/>
              </w:rPr>
              <w:t>6</w:t>
            </w:r>
            <w:r>
              <w:rPr>
                <w:rFonts w:hint="eastAsia"/>
                <w:kern w:val="0"/>
                <w:sz w:val="20"/>
                <w:szCs w:val="20"/>
              </w:rPr>
              <w:t>月</w:t>
            </w:r>
            <w:r>
              <w:rPr>
                <w:rFonts w:hint="eastAsia"/>
                <w:kern w:val="0"/>
                <w:sz w:val="20"/>
                <w:szCs w:val="20"/>
              </w:rPr>
              <w:t>28</w:t>
            </w:r>
            <w:r>
              <w:rPr>
                <w:rFonts w:hint="eastAsia"/>
                <w:kern w:val="0"/>
                <w:sz w:val="20"/>
                <w:szCs w:val="20"/>
              </w:rPr>
              <w:t>日，周恩来在第一届全国人民代表大会第三次会议上的报告第三部分中谈到“台湾的解放一定能够实现”。</w:t>
            </w:r>
          </w:p>
        </w:tc>
      </w:tr>
      <w:tr w:rsidR="004A5937" w14:paraId="0A65C4CA" w14:textId="77777777">
        <w:tc>
          <w:tcPr>
            <w:tcW w:w="821" w:type="dxa"/>
            <w:shd w:val="clear" w:color="auto" w:fill="auto"/>
            <w:vAlign w:val="center"/>
          </w:tcPr>
          <w:p w14:paraId="315177C8" w14:textId="77777777" w:rsidR="004A5937" w:rsidRDefault="004A5937">
            <w:pPr>
              <w:jc w:val="center"/>
              <w:rPr>
                <w:kern w:val="0"/>
                <w:sz w:val="20"/>
                <w:szCs w:val="20"/>
              </w:rPr>
            </w:pPr>
          </w:p>
        </w:tc>
        <w:tc>
          <w:tcPr>
            <w:tcW w:w="8643" w:type="dxa"/>
            <w:shd w:val="clear" w:color="auto" w:fill="auto"/>
            <w:vAlign w:val="center"/>
          </w:tcPr>
          <w:p w14:paraId="39953EF7" w14:textId="77777777" w:rsidR="004A5937" w:rsidRDefault="00F70939">
            <w:pPr>
              <w:rPr>
                <w:kern w:val="0"/>
                <w:sz w:val="20"/>
                <w:szCs w:val="20"/>
              </w:rPr>
            </w:pPr>
            <w:r>
              <w:rPr>
                <w:rFonts w:hint="eastAsia"/>
                <w:kern w:val="0"/>
                <w:sz w:val="20"/>
                <w:szCs w:val="20"/>
              </w:rPr>
              <w:t>1960</w:t>
            </w:r>
            <w:r>
              <w:rPr>
                <w:rFonts w:hint="eastAsia"/>
                <w:kern w:val="0"/>
                <w:sz w:val="20"/>
                <w:szCs w:val="20"/>
              </w:rPr>
              <w:t>年</w:t>
            </w:r>
            <w:r>
              <w:rPr>
                <w:rFonts w:hint="eastAsia"/>
                <w:kern w:val="0"/>
                <w:sz w:val="20"/>
                <w:szCs w:val="20"/>
              </w:rPr>
              <w:t>5</w:t>
            </w:r>
            <w:r>
              <w:rPr>
                <w:rFonts w:hint="eastAsia"/>
                <w:kern w:val="0"/>
                <w:sz w:val="20"/>
                <w:szCs w:val="20"/>
              </w:rPr>
              <w:t>月</w:t>
            </w:r>
            <w:r>
              <w:rPr>
                <w:rFonts w:hint="eastAsia"/>
                <w:kern w:val="0"/>
                <w:sz w:val="20"/>
                <w:szCs w:val="20"/>
              </w:rPr>
              <w:t>24</w:t>
            </w:r>
            <w:r>
              <w:rPr>
                <w:rFonts w:hint="eastAsia"/>
                <w:kern w:val="0"/>
                <w:sz w:val="20"/>
                <w:szCs w:val="20"/>
              </w:rPr>
              <w:t>日，周恩来接见张治中等民主人士时，请张治中致信蒋介石：转告我们对台政策概括为“</w:t>
            </w:r>
            <w:proofErr w:type="gramStart"/>
            <w:r>
              <w:rPr>
                <w:rFonts w:hint="eastAsia"/>
                <w:kern w:val="0"/>
                <w:sz w:val="20"/>
                <w:szCs w:val="20"/>
              </w:rPr>
              <w:t>一</w:t>
            </w:r>
            <w:proofErr w:type="gramEnd"/>
            <w:r>
              <w:rPr>
                <w:rFonts w:hint="eastAsia"/>
                <w:kern w:val="0"/>
                <w:sz w:val="20"/>
                <w:szCs w:val="20"/>
              </w:rPr>
              <w:t>纲四目”。</w:t>
            </w:r>
          </w:p>
        </w:tc>
      </w:tr>
      <w:tr w:rsidR="004A5937" w14:paraId="5280D9A4" w14:textId="77777777">
        <w:tc>
          <w:tcPr>
            <w:tcW w:w="821" w:type="dxa"/>
            <w:shd w:val="clear" w:color="auto" w:fill="auto"/>
            <w:vAlign w:val="center"/>
          </w:tcPr>
          <w:p w14:paraId="69420CB6" w14:textId="77777777" w:rsidR="004A5937" w:rsidRDefault="00F70939">
            <w:pPr>
              <w:jc w:val="center"/>
              <w:rPr>
                <w:kern w:val="0"/>
                <w:sz w:val="20"/>
                <w:szCs w:val="20"/>
              </w:rPr>
            </w:pPr>
            <w:r>
              <w:rPr>
                <w:rFonts w:hint="eastAsia"/>
                <w:kern w:val="0"/>
                <w:sz w:val="20"/>
                <w:szCs w:val="20"/>
              </w:rPr>
              <w:t>2</w:t>
            </w:r>
          </w:p>
        </w:tc>
        <w:tc>
          <w:tcPr>
            <w:tcW w:w="8643" w:type="dxa"/>
            <w:shd w:val="clear" w:color="auto" w:fill="auto"/>
            <w:vAlign w:val="center"/>
          </w:tcPr>
          <w:p w14:paraId="64B0E3B8" w14:textId="77777777" w:rsidR="004A5937" w:rsidRDefault="00F70939">
            <w:pPr>
              <w:rPr>
                <w:kern w:val="0"/>
                <w:sz w:val="20"/>
                <w:szCs w:val="20"/>
              </w:rPr>
            </w:pPr>
            <w:r>
              <w:rPr>
                <w:rFonts w:hint="eastAsia"/>
                <w:kern w:val="0"/>
                <w:sz w:val="20"/>
                <w:szCs w:val="20"/>
              </w:rPr>
              <w:t>1960</w:t>
            </w:r>
            <w:r>
              <w:rPr>
                <w:rFonts w:hint="eastAsia"/>
                <w:kern w:val="0"/>
                <w:sz w:val="20"/>
                <w:szCs w:val="20"/>
              </w:rPr>
              <w:t>年</w:t>
            </w:r>
            <w:r>
              <w:rPr>
                <w:rFonts w:hint="eastAsia"/>
                <w:kern w:val="0"/>
                <w:sz w:val="20"/>
                <w:szCs w:val="20"/>
              </w:rPr>
              <w:t>10</w:t>
            </w:r>
            <w:r>
              <w:rPr>
                <w:rFonts w:hint="eastAsia"/>
                <w:kern w:val="0"/>
                <w:sz w:val="20"/>
                <w:szCs w:val="20"/>
              </w:rPr>
              <w:t>月，周恩来和邵力子、张治中、陈赓在颐和园宴请被特赦的原黄埔军校学生、国民党高级将领。这是宴后合影。</w:t>
            </w:r>
          </w:p>
        </w:tc>
      </w:tr>
      <w:tr w:rsidR="004A5937" w14:paraId="31652B64" w14:textId="77777777">
        <w:tc>
          <w:tcPr>
            <w:tcW w:w="821" w:type="dxa"/>
            <w:shd w:val="clear" w:color="auto" w:fill="auto"/>
            <w:vAlign w:val="center"/>
          </w:tcPr>
          <w:p w14:paraId="565561E7" w14:textId="77777777" w:rsidR="004A5937" w:rsidRDefault="00F70939">
            <w:pPr>
              <w:jc w:val="center"/>
              <w:rPr>
                <w:kern w:val="0"/>
                <w:sz w:val="20"/>
                <w:szCs w:val="20"/>
              </w:rPr>
            </w:pPr>
            <w:r>
              <w:rPr>
                <w:rFonts w:hint="eastAsia"/>
                <w:kern w:val="0"/>
                <w:sz w:val="20"/>
                <w:szCs w:val="20"/>
              </w:rPr>
              <w:t>3</w:t>
            </w:r>
          </w:p>
        </w:tc>
        <w:tc>
          <w:tcPr>
            <w:tcW w:w="8643" w:type="dxa"/>
            <w:shd w:val="clear" w:color="auto" w:fill="auto"/>
            <w:vAlign w:val="center"/>
          </w:tcPr>
          <w:p w14:paraId="6854420F" w14:textId="77777777" w:rsidR="004A5937" w:rsidRDefault="00F70939">
            <w:pPr>
              <w:rPr>
                <w:kern w:val="0"/>
                <w:sz w:val="20"/>
                <w:szCs w:val="20"/>
              </w:rPr>
            </w:pPr>
            <w:r>
              <w:rPr>
                <w:rFonts w:hint="eastAsia"/>
                <w:kern w:val="0"/>
                <w:sz w:val="20"/>
                <w:szCs w:val="20"/>
              </w:rPr>
              <w:t>1962</w:t>
            </w:r>
            <w:r>
              <w:rPr>
                <w:rFonts w:hint="eastAsia"/>
                <w:kern w:val="0"/>
                <w:sz w:val="20"/>
                <w:szCs w:val="20"/>
              </w:rPr>
              <w:t>年春节前夕，周恩来邀请张治中</w:t>
            </w:r>
            <w:r>
              <w:rPr>
                <w:rFonts w:hint="eastAsia"/>
                <w:kern w:val="0"/>
                <w:sz w:val="20"/>
                <w:szCs w:val="20"/>
              </w:rPr>
              <w:t>(</w:t>
            </w:r>
            <w:r>
              <w:rPr>
                <w:rFonts w:hint="eastAsia"/>
                <w:kern w:val="0"/>
                <w:sz w:val="20"/>
                <w:szCs w:val="20"/>
              </w:rPr>
              <w:t>左一</w:t>
            </w:r>
            <w:r>
              <w:rPr>
                <w:rFonts w:hint="eastAsia"/>
                <w:kern w:val="0"/>
                <w:sz w:val="20"/>
                <w:szCs w:val="20"/>
              </w:rPr>
              <w:t>)</w:t>
            </w:r>
            <w:r>
              <w:rPr>
                <w:rFonts w:hint="eastAsia"/>
                <w:kern w:val="0"/>
                <w:sz w:val="20"/>
                <w:szCs w:val="20"/>
              </w:rPr>
              <w:t>、傅作义</w:t>
            </w:r>
            <w:r>
              <w:rPr>
                <w:rFonts w:hint="eastAsia"/>
                <w:kern w:val="0"/>
                <w:sz w:val="20"/>
                <w:szCs w:val="20"/>
              </w:rPr>
              <w:t>(</w:t>
            </w:r>
            <w:r>
              <w:rPr>
                <w:rFonts w:hint="eastAsia"/>
                <w:kern w:val="0"/>
                <w:sz w:val="20"/>
                <w:szCs w:val="20"/>
              </w:rPr>
              <w:t>左三</w:t>
            </w:r>
            <w:r>
              <w:rPr>
                <w:rFonts w:hint="eastAsia"/>
                <w:kern w:val="0"/>
                <w:sz w:val="20"/>
                <w:szCs w:val="20"/>
              </w:rPr>
              <w:t>)</w:t>
            </w:r>
            <w:r>
              <w:rPr>
                <w:rFonts w:hint="eastAsia"/>
                <w:kern w:val="0"/>
                <w:sz w:val="20"/>
                <w:szCs w:val="20"/>
              </w:rPr>
              <w:t>、屈武</w:t>
            </w:r>
            <w:r>
              <w:rPr>
                <w:rFonts w:hint="eastAsia"/>
                <w:kern w:val="0"/>
                <w:sz w:val="20"/>
                <w:szCs w:val="20"/>
              </w:rPr>
              <w:t>(</w:t>
            </w:r>
            <w:r>
              <w:rPr>
                <w:rFonts w:hint="eastAsia"/>
                <w:kern w:val="0"/>
                <w:sz w:val="20"/>
                <w:szCs w:val="20"/>
              </w:rPr>
              <w:t>左四</w:t>
            </w:r>
            <w:r>
              <w:rPr>
                <w:rFonts w:hint="eastAsia"/>
                <w:kern w:val="0"/>
                <w:sz w:val="20"/>
                <w:szCs w:val="20"/>
              </w:rPr>
              <w:t>)</w:t>
            </w:r>
            <w:r>
              <w:rPr>
                <w:rFonts w:hint="eastAsia"/>
                <w:kern w:val="0"/>
                <w:sz w:val="20"/>
                <w:szCs w:val="20"/>
              </w:rPr>
              <w:t>商谈对台湾工作问题。这是会后的合影。</w:t>
            </w:r>
          </w:p>
        </w:tc>
      </w:tr>
      <w:tr w:rsidR="004A5937" w14:paraId="24504310" w14:textId="77777777">
        <w:tc>
          <w:tcPr>
            <w:tcW w:w="821" w:type="dxa"/>
            <w:shd w:val="clear" w:color="auto" w:fill="auto"/>
            <w:vAlign w:val="center"/>
          </w:tcPr>
          <w:p w14:paraId="10825B66" w14:textId="77777777" w:rsidR="004A5937" w:rsidRDefault="00F70939">
            <w:pPr>
              <w:jc w:val="center"/>
              <w:rPr>
                <w:kern w:val="0"/>
                <w:sz w:val="20"/>
                <w:szCs w:val="20"/>
              </w:rPr>
            </w:pPr>
            <w:r>
              <w:rPr>
                <w:rFonts w:hint="eastAsia"/>
                <w:kern w:val="0"/>
                <w:sz w:val="20"/>
                <w:szCs w:val="20"/>
              </w:rPr>
              <w:t>4</w:t>
            </w:r>
          </w:p>
        </w:tc>
        <w:tc>
          <w:tcPr>
            <w:tcW w:w="8643" w:type="dxa"/>
            <w:shd w:val="clear" w:color="auto" w:fill="auto"/>
            <w:vAlign w:val="center"/>
          </w:tcPr>
          <w:p w14:paraId="677BC82D" w14:textId="77777777" w:rsidR="004A5937" w:rsidRDefault="00F70939">
            <w:pPr>
              <w:rPr>
                <w:kern w:val="0"/>
                <w:sz w:val="20"/>
                <w:szCs w:val="20"/>
              </w:rPr>
            </w:pPr>
            <w:r>
              <w:rPr>
                <w:rFonts w:hint="eastAsia"/>
                <w:kern w:val="0"/>
                <w:sz w:val="20"/>
                <w:szCs w:val="20"/>
              </w:rPr>
              <w:t>1965</w:t>
            </w:r>
            <w:r>
              <w:rPr>
                <w:rFonts w:hint="eastAsia"/>
                <w:kern w:val="0"/>
                <w:sz w:val="20"/>
                <w:szCs w:val="20"/>
              </w:rPr>
              <w:t>年</w:t>
            </w:r>
            <w:r>
              <w:rPr>
                <w:rFonts w:hint="eastAsia"/>
                <w:kern w:val="0"/>
                <w:sz w:val="20"/>
                <w:szCs w:val="20"/>
              </w:rPr>
              <w:t>7</w:t>
            </w:r>
            <w:r>
              <w:rPr>
                <w:rFonts w:hint="eastAsia"/>
                <w:kern w:val="0"/>
                <w:sz w:val="20"/>
                <w:szCs w:val="20"/>
              </w:rPr>
              <w:t>月，周恩来会见从美国回到祖国的原国民党政府代总统李宗仁和夫人郭德洁。右一为彭真，左一为张洁清。</w:t>
            </w:r>
          </w:p>
        </w:tc>
      </w:tr>
      <w:tr w:rsidR="004A5937" w14:paraId="5EF166D2" w14:textId="77777777">
        <w:tc>
          <w:tcPr>
            <w:tcW w:w="821" w:type="dxa"/>
            <w:shd w:val="clear" w:color="auto" w:fill="auto"/>
            <w:vAlign w:val="center"/>
          </w:tcPr>
          <w:p w14:paraId="6F1A5D64" w14:textId="77777777" w:rsidR="004A5937" w:rsidRDefault="00F70939">
            <w:pPr>
              <w:jc w:val="center"/>
              <w:rPr>
                <w:kern w:val="0"/>
                <w:sz w:val="20"/>
                <w:szCs w:val="20"/>
              </w:rPr>
            </w:pPr>
            <w:r>
              <w:rPr>
                <w:rFonts w:hint="eastAsia"/>
                <w:kern w:val="0"/>
                <w:sz w:val="20"/>
                <w:szCs w:val="20"/>
              </w:rPr>
              <w:t>5</w:t>
            </w:r>
          </w:p>
        </w:tc>
        <w:tc>
          <w:tcPr>
            <w:tcW w:w="8643" w:type="dxa"/>
            <w:shd w:val="clear" w:color="auto" w:fill="auto"/>
            <w:vAlign w:val="center"/>
          </w:tcPr>
          <w:p w14:paraId="66F13E82" w14:textId="77777777" w:rsidR="004A5937" w:rsidRDefault="00F70939">
            <w:pPr>
              <w:rPr>
                <w:kern w:val="0"/>
                <w:sz w:val="20"/>
                <w:szCs w:val="20"/>
              </w:rPr>
            </w:pPr>
            <w:r>
              <w:rPr>
                <w:rFonts w:hint="eastAsia"/>
                <w:kern w:val="0"/>
                <w:sz w:val="20"/>
                <w:szCs w:val="20"/>
              </w:rPr>
              <w:t>在文化大革命中，周恩来始终关心台湾同胞。图为接见并宴请台湾同胞陈逸松夫妇。</w:t>
            </w:r>
          </w:p>
        </w:tc>
      </w:tr>
      <w:tr w:rsidR="004A5937" w14:paraId="05668052" w14:textId="77777777">
        <w:tc>
          <w:tcPr>
            <w:tcW w:w="821" w:type="dxa"/>
            <w:shd w:val="clear" w:color="auto" w:fill="auto"/>
            <w:vAlign w:val="center"/>
          </w:tcPr>
          <w:p w14:paraId="797134D6" w14:textId="77777777" w:rsidR="004A5937" w:rsidRDefault="004A5937">
            <w:pPr>
              <w:jc w:val="center"/>
              <w:rPr>
                <w:kern w:val="0"/>
                <w:sz w:val="20"/>
                <w:szCs w:val="20"/>
              </w:rPr>
            </w:pPr>
          </w:p>
        </w:tc>
        <w:tc>
          <w:tcPr>
            <w:tcW w:w="8643" w:type="dxa"/>
            <w:shd w:val="clear" w:color="auto" w:fill="auto"/>
            <w:vAlign w:val="center"/>
          </w:tcPr>
          <w:p w14:paraId="45D584EE" w14:textId="77777777" w:rsidR="004A5937" w:rsidRDefault="00F70939">
            <w:pPr>
              <w:rPr>
                <w:kern w:val="0"/>
                <w:sz w:val="20"/>
                <w:szCs w:val="20"/>
              </w:rPr>
            </w:pPr>
            <w:r>
              <w:rPr>
                <w:rFonts w:hint="eastAsia"/>
                <w:kern w:val="0"/>
                <w:sz w:val="20"/>
                <w:szCs w:val="20"/>
              </w:rPr>
              <w:t>1971</w:t>
            </w:r>
            <w:r>
              <w:rPr>
                <w:rFonts w:hint="eastAsia"/>
                <w:kern w:val="0"/>
                <w:sz w:val="20"/>
                <w:szCs w:val="20"/>
              </w:rPr>
              <w:t>年</w:t>
            </w:r>
            <w:r>
              <w:rPr>
                <w:rFonts w:hint="eastAsia"/>
                <w:kern w:val="0"/>
                <w:sz w:val="20"/>
                <w:szCs w:val="20"/>
              </w:rPr>
              <w:t>6</w:t>
            </w:r>
            <w:r>
              <w:rPr>
                <w:rFonts w:hint="eastAsia"/>
                <w:kern w:val="0"/>
                <w:sz w:val="20"/>
                <w:szCs w:val="20"/>
              </w:rPr>
              <w:t>月</w:t>
            </w:r>
            <w:r>
              <w:rPr>
                <w:rFonts w:hint="eastAsia"/>
                <w:kern w:val="0"/>
                <w:sz w:val="20"/>
                <w:szCs w:val="20"/>
              </w:rPr>
              <w:t>21</w:t>
            </w:r>
            <w:r>
              <w:rPr>
                <w:rFonts w:hint="eastAsia"/>
                <w:kern w:val="0"/>
                <w:sz w:val="20"/>
                <w:szCs w:val="20"/>
              </w:rPr>
              <w:t>日，周恩来在同美国《纽约时报》西默·托平等人的谈话中指出，台湾回归祖国是不难实现的；台湾回归祖国，中美关系会更好。</w:t>
            </w:r>
          </w:p>
        </w:tc>
      </w:tr>
      <w:tr w:rsidR="004A5937" w14:paraId="3FE0678F" w14:textId="77777777">
        <w:tc>
          <w:tcPr>
            <w:tcW w:w="821" w:type="dxa"/>
            <w:shd w:val="clear" w:color="auto" w:fill="auto"/>
            <w:vAlign w:val="center"/>
          </w:tcPr>
          <w:p w14:paraId="333DDB23" w14:textId="77777777" w:rsidR="004A5937" w:rsidRDefault="00F70939">
            <w:pPr>
              <w:jc w:val="center"/>
              <w:rPr>
                <w:kern w:val="0"/>
                <w:sz w:val="20"/>
                <w:szCs w:val="20"/>
              </w:rPr>
            </w:pPr>
            <w:r>
              <w:rPr>
                <w:rFonts w:hint="eastAsia"/>
                <w:kern w:val="0"/>
                <w:sz w:val="20"/>
                <w:szCs w:val="20"/>
              </w:rPr>
              <w:t>6</w:t>
            </w:r>
          </w:p>
        </w:tc>
        <w:tc>
          <w:tcPr>
            <w:tcW w:w="8643" w:type="dxa"/>
            <w:shd w:val="clear" w:color="auto" w:fill="auto"/>
            <w:vAlign w:val="center"/>
          </w:tcPr>
          <w:p w14:paraId="7F9A1A59" w14:textId="77777777" w:rsidR="004A5937" w:rsidRDefault="00F70939">
            <w:pPr>
              <w:rPr>
                <w:kern w:val="0"/>
                <w:sz w:val="20"/>
                <w:szCs w:val="20"/>
              </w:rPr>
            </w:pPr>
            <w:r>
              <w:rPr>
                <w:rFonts w:hint="eastAsia"/>
                <w:kern w:val="0"/>
                <w:sz w:val="20"/>
                <w:szCs w:val="20"/>
              </w:rPr>
              <w:t>1973</w:t>
            </w:r>
            <w:r>
              <w:rPr>
                <w:rFonts w:hint="eastAsia"/>
                <w:kern w:val="0"/>
                <w:sz w:val="20"/>
                <w:szCs w:val="20"/>
              </w:rPr>
              <w:t>年</w:t>
            </w:r>
            <w:r>
              <w:rPr>
                <w:rFonts w:hint="eastAsia"/>
                <w:kern w:val="0"/>
                <w:sz w:val="20"/>
                <w:szCs w:val="20"/>
              </w:rPr>
              <w:t>8</w:t>
            </w:r>
            <w:r>
              <w:rPr>
                <w:rFonts w:hint="eastAsia"/>
                <w:kern w:val="0"/>
                <w:sz w:val="20"/>
                <w:szCs w:val="20"/>
              </w:rPr>
              <w:t>月</w:t>
            </w:r>
            <w:r>
              <w:rPr>
                <w:rFonts w:hint="eastAsia"/>
                <w:kern w:val="0"/>
                <w:sz w:val="20"/>
                <w:szCs w:val="20"/>
              </w:rPr>
              <w:t>3</w:t>
            </w:r>
            <w:r>
              <w:rPr>
                <w:rFonts w:hint="eastAsia"/>
                <w:kern w:val="0"/>
                <w:sz w:val="20"/>
                <w:szCs w:val="20"/>
              </w:rPr>
              <w:t>日，周恩来会见并宴请原国民党政府行政院政务委员、</w:t>
            </w:r>
            <w:r>
              <w:rPr>
                <w:rFonts w:hint="eastAsia"/>
                <w:kern w:val="0"/>
                <w:sz w:val="20"/>
                <w:szCs w:val="20"/>
              </w:rPr>
              <w:t>1946</w:t>
            </w:r>
            <w:r>
              <w:rPr>
                <w:rFonts w:hint="eastAsia"/>
                <w:kern w:val="0"/>
                <w:sz w:val="20"/>
                <w:szCs w:val="20"/>
              </w:rPr>
              <w:t>年旧政协代表缪云台先生及其家属。</w:t>
            </w:r>
          </w:p>
        </w:tc>
      </w:tr>
      <w:tr w:rsidR="004A5937" w14:paraId="586B503A" w14:textId="77777777">
        <w:tc>
          <w:tcPr>
            <w:tcW w:w="9464" w:type="dxa"/>
            <w:gridSpan w:val="2"/>
            <w:shd w:val="clear" w:color="auto" w:fill="auto"/>
            <w:vAlign w:val="center"/>
          </w:tcPr>
          <w:p w14:paraId="206D73E5" w14:textId="77777777" w:rsidR="004A5937" w:rsidRDefault="00F70939">
            <w:pPr>
              <w:jc w:val="center"/>
              <w:rPr>
                <w:kern w:val="0"/>
                <w:sz w:val="20"/>
                <w:szCs w:val="20"/>
              </w:rPr>
            </w:pPr>
            <w:r>
              <w:rPr>
                <w:rFonts w:hint="eastAsia"/>
                <w:kern w:val="0"/>
                <w:sz w:val="20"/>
                <w:szCs w:val="20"/>
              </w:rPr>
              <w:t>做一个守法的模范的侨民</w:t>
            </w:r>
          </w:p>
        </w:tc>
      </w:tr>
      <w:tr w:rsidR="004A5937" w14:paraId="1945A182" w14:textId="77777777">
        <w:tc>
          <w:tcPr>
            <w:tcW w:w="821" w:type="dxa"/>
            <w:shd w:val="clear" w:color="auto" w:fill="auto"/>
            <w:vAlign w:val="center"/>
          </w:tcPr>
          <w:p w14:paraId="18B93479" w14:textId="77777777" w:rsidR="004A5937" w:rsidRDefault="00F70939">
            <w:pPr>
              <w:jc w:val="center"/>
              <w:rPr>
                <w:kern w:val="0"/>
                <w:sz w:val="20"/>
                <w:szCs w:val="20"/>
              </w:rPr>
            </w:pPr>
            <w:r>
              <w:rPr>
                <w:rFonts w:hint="eastAsia"/>
                <w:kern w:val="0"/>
                <w:sz w:val="20"/>
                <w:szCs w:val="20"/>
              </w:rPr>
              <w:t>1</w:t>
            </w:r>
          </w:p>
        </w:tc>
        <w:tc>
          <w:tcPr>
            <w:tcW w:w="8643" w:type="dxa"/>
            <w:shd w:val="clear" w:color="auto" w:fill="auto"/>
            <w:vAlign w:val="center"/>
          </w:tcPr>
          <w:p w14:paraId="295E29E4" w14:textId="77777777" w:rsidR="004A5937" w:rsidRDefault="00F70939">
            <w:pPr>
              <w:rPr>
                <w:kern w:val="0"/>
                <w:sz w:val="20"/>
                <w:szCs w:val="20"/>
              </w:rPr>
            </w:pPr>
            <w:r>
              <w:rPr>
                <w:rFonts w:hint="eastAsia"/>
                <w:kern w:val="0"/>
                <w:sz w:val="20"/>
                <w:szCs w:val="20"/>
              </w:rPr>
              <w:t>1956</w:t>
            </w:r>
            <w:r>
              <w:rPr>
                <w:rFonts w:hint="eastAsia"/>
                <w:kern w:val="0"/>
                <w:sz w:val="20"/>
                <w:szCs w:val="20"/>
              </w:rPr>
              <w:t>年</w:t>
            </w:r>
            <w:r>
              <w:rPr>
                <w:rFonts w:hint="eastAsia"/>
                <w:kern w:val="0"/>
                <w:sz w:val="20"/>
                <w:szCs w:val="20"/>
              </w:rPr>
              <w:t>6</w:t>
            </w:r>
            <w:r>
              <w:rPr>
                <w:rFonts w:hint="eastAsia"/>
                <w:kern w:val="0"/>
                <w:sz w:val="20"/>
                <w:szCs w:val="20"/>
              </w:rPr>
              <w:t>月，周恩来在印度尼西亚雅加达对华侨讲话中谈“关于华侨的双重国籍问题”</w:t>
            </w:r>
          </w:p>
        </w:tc>
      </w:tr>
      <w:tr w:rsidR="004A5937" w14:paraId="264C9859" w14:textId="77777777">
        <w:tc>
          <w:tcPr>
            <w:tcW w:w="821" w:type="dxa"/>
            <w:shd w:val="clear" w:color="auto" w:fill="auto"/>
            <w:vAlign w:val="center"/>
          </w:tcPr>
          <w:p w14:paraId="0A0FFDD7" w14:textId="77777777" w:rsidR="004A5937" w:rsidRDefault="00F70939">
            <w:pPr>
              <w:jc w:val="center"/>
              <w:rPr>
                <w:kern w:val="0"/>
                <w:sz w:val="20"/>
                <w:szCs w:val="20"/>
              </w:rPr>
            </w:pPr>
            <w:r>
              <w:rPr>
                <w:rFonts w:hint="eastAsia"/>
                <w:kern w:val="0"/>
                <w:sz w:val="20"/>
                <w:szCs w:val="20"/>
              </w:rPr>
              <w:t>2</w:t>
            </w:r>
          </w:p>
        </w:tc>
        <w:tc>
          <w:tcPr>
            <w:tcW w:w="8643" w:type="dxa"/>
            <w:shd w:val="clear" w:color="auto" w:fill="auto"/>
            <w:vAlign w:val="center"/>
          </w:tcPr>
          <w:p w14:paraId="180B996C" w14:textId="77777777" w:rsidR="004A5937" w:rsidRDefault="00F70939">
            <w:pPr>
              <w:rPr>
                <w:kern w:val="0"/>
                <w:sz w:val="20"/>
                <w:szCs w:val="20"/>
              </w:rPr>
            </w:pPr>
            <w:r>
              <w:rPr>
                <w:rFonts w:hint="eastAsia"/>
                <w:kern w:val="0"/>
                <w:sz w:val="20"/>
                <w:szCs w:val="20"/>
              </w:rPr>
              <w:t>1956</w:t>
            </w:r>
            <w:r>
              <w:rPr>
                <w:rFonts w:hint="eastAsia"/>
                <w:kern w:val="0"/>
                <w:sz w:val="20"/>
                <w:szCs w:val="20"/>
              </w:rPr>
              <w:t>年</w:t>
            </w:r>
            <w:r>
              <w:rPr>
                <w:rFonts w:hint="eastAsia"/>
                <w:kern w:val="0"/>
                <w:sz w:val="20"/>
                <w:szCs w:val="20"/>
              </w:rPr>
              <w:t>6</w:t>
            </w:r>
            <w:r>
              <w:rPr>
                <w:rFonts w:hint="eastAsia"/>
                <w:kern w:val="0"/>
                <w:sz w:val="20"/>
                <w:szCs w:val="20"/>
              </w:rPr>
              <w:t>月，周恩来接见出席第四次侨务工作会议的代表</w:t>
            </w:r>
          </w:p>
        </w:tc>
      </w:tr>
      <w:tr w:rsidR="004A5937" w14:paraId="0FBAA3CE" w14:textId="77777777">
        <w:tc>
          <w:tcPr>
            <w:tcW w:w="821" w:type="dxa"/>
            <w:shd w:val="clear" w:color="auto" w:fill="auto"/>
            <w:vAlign w:val="center"/>
          </w:tcPr>
          <w:p w14:paraId="72FFFF4C" w14:textId="77777777" w:rsidR="004A5937" w:rsidRDefault="00F70939">
            <w:pPr>
              <w:jc w:val="center"/>
              <w:rPr>
                <w:kern w:val="0"/>
                <w:sz w:val="20"/>
                <w:szCs w:val="20"/>
              </w:rPr>
            </w:pPr>
            <w:r>
              <w:rPr>
                <w:rFonts w:hint="eastAsia"/>
                <w:kern w:val="0"/>
                <w:sz w:val="20"/>
                <w:szCs w:val="20"/>
              </w:rPr>
              <w:t>3</w:t>
            </w:r>
          </w:p>
        </w:tc>
        <w:tc>
          <w:tcPr>
            <w:tcW w:w="8643" w:type="dxa"/>
            <w:shd w:val="clear" w:color="auto" w:fill="auto"/>
            <w:vAlign w:val="center"/>
          </w:tcPr>
          <w:p w14:paraId="23DF490F" w14:textId="77777777" w:rsidR="004A5937" w:rsidRDefault="00F70939">
            <w:pPr>
              <w:rPr>
                <w:kern w:val="0"/>
                <w:sz w:val="20"/>
                <w:szCs w:val="20"/>
              </w:rPr>
            </w:pPr>
            <w:r>
              <w:rPr>
                <w:rFonts w:hint="eastAsia"/>
                <w:kern w:val="0"/>
                <w:sz w:val="20"/>
                <w:szCs w:val="20"/>
              </w:rPr>
              <w:t>1956</w:t>
            </w:r>
            <w:r>
              <w:rPr>
                <w:rFonts w:hint="eastAsia"/>
                <w:kern w:val="0"/>
                <w:sz w:val="20"/>
                <w:szCs w:val="20"/>
              </w:rPr>
              <w:t>年</w:t>
            </w:r>
            <w:r>
              <w:rPr>
                <w:rFonts w:hint="eastAsia"/>
                <w:kern w:val="0"/>
                <w:sz w:val="20"/>
                <w:szCs w:val="20"/>
              </w:rPr>
              <w:t>12</w:t>
            </w:r>
            <w:r>
              <w:rPr>
                <w:rFonts w:hint="eastAsia"/>
                <w:kern w:val="0"/>
                <w:sz w:val="20"/>
                <w:szCs w:val="20"/>
              </w:rPr>
              <w:t>月</w:t>
            </w:r>
            <w:r>
              <w:rPr>
                <w:rFonts w:hint="eastAsia"/>
                <w:kern w:val="0"/>
                <w:sz w:val="20"/>
                <w:szCs w:val="20"/>
              </w:rPr>
              <w:t>18</w:t>
            </w:r>
            <w:r>
              <w:rPr>
                <w:rFonts w:hint="eastAsia"/>
                <w:kern w:val="0"/>
                <w:sz w:val="20"/>
                <w:szCs w:val="20"/>
              </w:rPr>
              <w:t>日，周恩来在缅甸华侨举行的欢迎大会上的讲话</w:t>
            </w:r>
          </w:p>
          <w:p w14:paraId="3DEA2F41" w14:textId="77777777" w:rsidR="004A5937" w:rsidRDefault="00F70939">
            <w:pPr>
              <w:rPr>
                <w:kern w:val="0"/>
                <w:sz w:val="20"/>
                <w:szCs w:val="20"/>
              </w:rPr>
            </w:pPr>
            <w:r>
              <w:rPr>
                <w:rFonts w:hint="eastAsia"/>
                <w:kern w:val="0"/>
                <w:sz w:val="20"/>
                <w:szCs w:val="20"/>
              </w:rPr>
              <w:t>“不管做哪一行，都要按照所在国的法律办事，都应该做一个守法的侨民、模范的侨民”</w:t>
            </w:r>
          </w:p>
        </w:tc>
      </w:tr>
      <w:tr w:rsidR="004A5937" w14:paraId="7279F26C" w14:textId="77777777">
        <w:tc>
          <w:tcPr>
            <w:tcW w:w="821" w:type="dxa"/>
            <w:shd w:val="clear" w:color="auto" w:fill="auto"/>
            <w:vAlign w:val="center"/>
          </w:tcPr>
          <w:p w14:paraId="16B66A8E" w14:textId="77777777" w:rsidR="004A5937" w:rsidRDefault="00F70939">
            <w:pPr>
              <w:jc w:val="center"/>
              <w:rPr>
                <w:kern w:val="0"/>
                <w:sz w:val="20"/>
                <w:szCs w:val="20"/>
              </w:rPr>
            </w:pPr>
            <w:r>
              <w:rPr>
                <w:rFonts w:hint="eastAsia"/>
                <w:kern w:val="0"/>
                <w:sz w:val="20"/>
                <w:szCs w:val="20"/>
              </w:rPr>
              <w:t>4</w:t>
            </w:r>
          </w:p>
        </w:tc>
        <w:tc>
          <w:tcPr>
            <w:tcW w:w="8643" w:type="dxa"/>
            <w:shd w:val="clear" w:color="auto" w:fill="auto"/>
            <w:vAlign w:val="center"/>
          </w:tcPr>
          <w:p w14:paraId="79F5F89A" w14:textId="77777777" w:rsidR="004A5937" w:rsidRDefault="00F70939">
            <w:pPr>
              <w:rPr>
                <w:kern w:val="0"/>
                <w:sz w:val="20"/>
                <w:szCs w:val="20"/>
              </w:rPr>
            </w:pPr>
            <w:r>
              <w:rPr>
                <w:rFonts w:hint="eastAsia"/>
                <w:kern w:val="0"/>
                <w:sz w:val="20"/>
                <w:szCs w:val="20"/>
              </w:rPr>
              <w:t>1960</w:t>
            </w:r>
            <w:r>
              <w:rPr>
                <w:rFonts w:hint="eastAsia"/>
                <w:kern w:val="0"/>
                <w:sz w:val="20"/>
                <w:szCs w:val="20"/>
              </w:rPr>
              <w:t>年</w:t>
            </w:r>
            <w:r>
              <w:rPr>
                <w:rFonts w:hint="eastAsia"/>
                <w:kern w:val="0"/>
                <w:sz w:val="20"/>
                <w:szCs w:val="20"/>
              </w:rPr>
              <w:t>5</w:t>
            </w:r>
            <w:r>
              <w:rPr>
                <w:rFonts w:hint="eastAsia"/>
                <w:kern w:val="0"/>
                <w:sz w:val="20"/>
                <w:szCs w:val="20"/>
              </w:rPr>
              <w:t>月，访问柬埔寨时接见华侨代表</w:t>
            </w:r>
          </w:p>
        </w:tc>
      </w:tr>
    </w:tbl>
    <w:p w14:paraId="6F6EA9AF" w14:textId="77777777" w:rsidR="004A5937" w:rsidRDefault="004A5937">
      <w:pPr>
        <w:adjustRightInd w:val="0"/>
        <w:snapToGrid w:val="0"/>
        <w:spacing w:line="360" w:lineRule="auto"/>
        <w:ind w:firstLineChars="200" w:firstLine="480"/>
        <w:textAlignment w:val="baseline"/>
        <w:rPr>
          <w:rFonts w:ascii="宋体" w:eastAsia="宋体" w:hAnsi="宋体" w:cs="宋体"/>
          <w:sz w:val="24"/>
          <w:szCs w:val="24"/>
        </w:rPr>
      </w:pPr>
    </w:p>
    <w:p w14:paraId="0E0439D2" w14:textId="77777777" w:rsidR="004A5937" w:rsidRDefault="00F70939">
      <w:pPr>
        <w:adjustRightInd w:val="0"/>
        <w:snapToGrid w:val="0"/>
        <w:spacing w:line="360" w:lineRule="auto"/>
        <w:ind w:firstLineChars="200" w:firstLine="480"/>
        <w:textAlignment w:val="baseline"/>
        <w:rPr>
          <w:rFonts w:ascii="宋体" w:eastAsia="宋体" w:hAnsi="宋体" w:cs="宋体"/>
          <w:sz w:val="24"/>
          <w:szCs w:val="24"/>
        </w:rPr>
      </w:pPr>
      <w:r>
        <w:rPr>
          <w:rFonts w:ascii="宋体" w:eastAsia="宋体" w:hAnsi="宋体" w:cs="宋体" w:hint="eastAsia"/>
          <w:sz w:val="24"/>
          <w:szCs w:val="24"/>
        </w:rPr>
        <w:lastRenderedPageBreak/>
        <w:t>结语：</w:t>
      </w:r>
    </w:p>
    <w:p w14:paraId="7DCA1EE8" w14:textId="77777777" w:rsidR="004A5937" w:rsidRDefault="00F70939">
      <w:pPr>
        <w:adjustRightInd w:val="0"/>
        <w:snapToGrid w:val="0"/>
        <w:spacing w:line="360" w:lineRule="auto"/>
        <w:ind w:firstLineChars="200" w:firstLine="480"/>
        <w:textAlignment w:val="baseline"/>
        <w:rPr>
          <w:rFonts w:ascii="宋体" w:eastAsia="宋体" w:hAnsi="宋体" w:cs="宋体"/>
          <w:sz w:val="24"/>
          <w:szCs w:val="24"/>
        </w:rPr>
      </w:pPr>
      <w:r>
        <w:rPr>
          <w:rFonts w:ascii="宋体" w:eastAsia="宋体" w:hAnsi="宋体" w:cs="宋体" w:hint="eastAsia"/>
          <w:sz w:val="24"/>
          <w:szCs w:val="24"/>
        </w:rPr>
        <w:t>周恩来同志是我国各族人民衷心爱戴的卓越领导人，也是我国民族工作和民族理论的奠基人。周恩来将马克思主义的普遍真理与中国民族实际相结合，坚持民族平等和民族团结，主持或参与制定并组织实施党的民族政策、宗教政策，为实现各民族的共同发展、共同繁荣做出了卓越贡献，也为实现中华民族的伟大复兴提供了重要的思想启迪。</w:t>
      </w:r>
    </w:p>
    <w:p w14:paraId="5F6D9492" w14:textId="0AA84DA8" w:rsidR="004A5937" w:rsidRDefault="00F70939" w:rsidP="004556E0">
      <w:pPr>
        <w:adjustRightInd w:val="0"/>
        <w:snapToGrid w:val="0"/>
        <w:spacing w:line="360" w:lineRule="auto"/>
        <w:ind w:firstLineChars="150" w:firstLine="360"/>
        <w:textAlignment w:val="baseline"/>
        <w:rPr>
          <w:rFonts w:ascii="宋体" w:eastAsia="宋体" w:hAnsi="宋体" w:cs="宋体"/>
          <w:b/>
          <w:bCs/>
          <w:sz w:val="36"/>
          <w:szCs w:val="24"/>
        </w:rPr>
      </w:pPr>
      <w:r>
        <w:rPr>
          <w:rFonts w:ascii="宋体" w:eastAsia="宋体" w:hAnsi="宋体" w:cs="宋体" w:hint="eastAsia"/>
          <w:sz w:val="24"/>
          <w:szCs w:val="24"/>
        </w:rPr>
        <w:t xml:space="preserve"> 正如习近平所言：“周恩来同志的崇高精神、高尚品德、伟大风范，感召和哺育着一代又一代中国共产党人。周恩来同志身上展现出来的中国共产党人的崇高精神，是历史的，也是时代的，将激励我们在新时代坚持和发展中国特色社会主义征程上奋勇前进。”</w:t>
      </w:r>
    </w:p>
    <w:p w14:paraId="18921F64" w14:textId="77777777" w:rsidR="004A5937" w:rsidRDefault="00F70939">
      <w:pPr>
        <w:rPr>
          <w:rFonts w:ascii="宋体" w:eastAsia="宋体" w:hAnsi="Times New Roman" w:cs="宋体"/>
          <w:b/>
          <w:bCs/>
          <w:sz w:val="36"/>
          <w:szCs w:val="24"/>
        </w:rPr>
      </w:pPr>
      <w:r>
        <w:rPr>
          <w:rFonts w:ascii="宋体" w:eastAsia="宋体" w:hAnsi="宋体" w:cs="宋体"/>
          <w:sz w:val="28"/>
          <w:szCs w:val="28"/>
        </w:rPr>
        <w:br w:type="page"/>
      </w:r>
    </w:p>
    <w:p w14:paraId="1319D97B" w14:textId="77777777" w:rsidR="004A5937" w:rsidRDefault="00F70939">
      <w:pPr>
        <w:adjustRightInd w:val="0"/>
        <w:snapToGrid w:val="0"/>
        <w:spacing w:beforeLines="50" w:before="159" w:afterLines="50" w:after="159" w:line="600" w:lineRule="exact"/>
        <w:jc w:val="center"/>
        <w:outlineLvl w:val="0"/>
        <w:rPr>
          <w:rFonts w:ascii="宋体" w:eastAsia="宋体" w:hAnsi="宋体" w:cs="宋体"/>
          <w:b/>
          <w:bCs/>
          <w:sz w:val="36"/>
          <w:szCs w:val="24"/>
        </w:rPr>
      </w:pPr>
      <w:bookmarkStart w:id="599" w:name="_Toc189834460"/>
      <w:r>
        <w:rPr>
          <w:rFonts w:ascii="宋体" w:eastAsia="宋体" w:hAnsi="宋体" w:cs="宋体" w:hint="eastAsia"/>
          <w:b/>
          <w:bCs/>
          <w:sz w:val="36"/>
          <w:szCs w:val="24"/>
        </w:rPr>
        <w:lastRenderedPageBreak/>
        <w:t>第六章  响应文件格式</w:t>
      </w:r>
      <w:bookmarkEnd w:id="599"/>
    </w:p>
    <w:p w14:paraId="608A9B19" w14:textId="77777777" w:rsidR="004A5937" w:rsidRDefault="004A5937">
      <w:pPr>
        <w:ind w:firstLineChars="500" w:firstLine="2610"/>
        <w:rPr>
          <w:rFonts w:ascii="黑体" w:eastAsia="黑体" w:hAnsi="黑体" w:cs="Times New Roman"/>
          <w:b/>
          <w:sz w:val="52"/>
          <w:szCs w:val="52"/>
        </w:rPr>
      </w:pPr>
    </w:p>
    <w:p w14:paraId="33140259" w14:textId="77777777" w:rsidR="004A5937" w:rsidRDefault="004A5937">
      <w:pPr>
        <w:ind w:firstLineChars="500" w:firstLine="2610"/>
        <w:rPr>
          <w:rFonts w:ascii="黑体" w:eastAsia="黑体" w:hAnsi="黑体" w:cs="Times New Roman"/>
          <w:b/>
          <w:sz w:val="52"/>
          <w:szCs w:val="52"/>
        </w:rPr>
      </w:pPr>
    </w:p>
    <w:p w14:paraId="59E0CDC7" w14:textId="77777777" w:rsidR="004A5937" w:rsidRDefault="00F70939">
      <w:pPr>
        <w:ind w:firstLineChars="500" w:firstLine="2610"/>
        <w:rPr>
          <w:rFonts w:ascii="黑体" w:eastAsia="黑体" w:hAnsi="黑体" w:cs="Times New Roman"/>
          <w:b/>
          <w:sz w:val="52"/>
          <w:szCs w:val="52"/>
        </w:rPr>
      </w:pPr>
      <w:r>
        <w:rPr>
          <w:rFonts w:ascii="黑体" w:eastAsia="黑体" w:hAnsi="黑体" w:cs="Times New Roman" w:hint="eastAsia"/>
          <w:b/>
          <w:sz w:val="52"/>
          <w:szCs w:val="52"/>
        </w:rPr>
        <w:t>响  应  文  件</w:t>
      </w:r>
    </w:p>
    <w:p w14:paraId="31D3311E" w14:textId="77777777" w:rsidR="004A5937" w:rsidRDefault="00F70939">
      <w:pPr>
        <w:ind w:firstLineChars="700" w:firstLine="3080"/>
        <w:rPr>
          <w:rFonts w:ascii="黑体" w:eastAsia="黑体" w:hAnsi="黑体" w:cs="Times New Roman"/>
          <w:sz w:val="32"/>
          <w:szCs w:val="20"/>
        </w:rPr>
      </w:pPr>
      <w:r>
        <w:rPr>
          <w:rFonts w:ascii="黑体" w:eastAsia="黑体" w:hAnsi="黑体" w:cs="Times New Roman" w:hint="eastAsia"/>
          <w:sz w:val="44"/>
          <w:szCs w:val="44"/>
        </w:rPr>
        <w:t>【正</w:t>
      </w:r>
      <w:r>
        <w:rPr>
          <w:rFonts w:ascii="黑体" w:eastAsia="黑体" w:hAnsi="黑体" w:cs="Times New Roman"/>
          <w:sz w:val="44"/>
          <w:szCs w:val="44"/>
        </w:rPr>
        <w:t>/</w:t>
      </w:r>
      <w:r>
        <w:rPr>
          <w:rFonts w:ascii="黑体" w:eastAsia="黑体" w:hAnsi="黑体" w:cs="Times New Roman" w:hint="eastAsia"/>
          <w:sz w:val="44"/>
          <w:szCs w:val="44"/>
        </w:rPr>
        <w:t>副本】</w:t>
      </w:r>
    </w:p>
    <w:p w14:paraId="7C79A2E7" w14:textId="77777777" w:rsidR="004A5937" w:rsidRDefault="004A5937">
      <w:pPr>
        <w:rPr>
          <w:rFonts w:ascii="黑体" w:eastAsia="黑体" w:hAnsi="黑体" w:cs="Times New Roman"/>
          <w:sz w:val="32"/>
          <w:szCs w:val="20"/>
        </w:rPr>
      </w:pPr>
    </w:p>
    <w:p w14:paraId="70230C36" w14:textId="77777777" w:rsidR="004A5937" w:rsidRDefault="004A5937">
      <w:pPr>
        <w:rPr>
          <w:rFonts w:ascii="黑体" w:eastAsia="黑体" w:hAnsi="黑体" w:cs="Times New Roman"/>
          <w:sz w:val="32"/>
          <w:szCs w:val="20"/>
        </w:rPr>
      </w:pPr>
    </w:p>
    <w:p w14:paraId="79C82281" w14:textId="77777777" w:rsidR="004A5937" w:rsidRDefault="004A5937">
      <w:pPr>
        <w:spacing w:line="400" w:lineRule="exact"/>
        <w:ind w:firstLineChars="400" w:firstLine="1446"/>
        <w:rPr>
          <w:rFonts w:ascii="黑体" w:eastAsia="黑体" w:hAnsi="黑体" w:cs="Times New Roman"/>
          <w:b/>
          <w:bCs/>
          <w:sz w:val="36"/>
          <w:szCs w:val="24"/>
        </w:rPr>
      </w:pPr>
    </w:p>
    <w:p w14:paraId="10601EEC" w14:textId="77777777" w:rsidR="004A5937" w:rsidRDefault="00F70939">
      <w:pPr>
        <w:spacing w:line="400" w:lineRule="exact"/>
        <w:ind w:firstLineChars="400" w:firstLine="1446"/>
        <w:rPr>
          <w:rFonts w:ascii="黑体" w:eastAsia="黑体" w:hAnsi="黑体" w:cs="Times New Roman"/>
          <w:b/>
          <w:bCs/>
          <w:sz w:val="36"/>
          <w:szCs w:val="24"/>
        </w:rPr>
      </w:pPr>
      <w:r>
        <w:rPr>
          <w:rFonts w:ascii="黑体" w:eastAsia="黑体" w:hAnsi="黑体" w:cs="Times New Roman" w:hint="eastAsia"/>
          <w:b/>
          <w:bCs/>
          <w:sz w:val="36"/>
          <w:szCs w:val="24"/>
        </w:rPr>
        <w:t>项目名称:</w:t>
      </w:r>
    </w:p>
    <w:p w14:paraId="3D0817EF" w14:textId="77777777" w:rsidR="004A5937" w:rsidRDefault="004A5937">
      <w:pPr>
        <w:rPr>
          <w:rFonts w:ascii="黑体" w:eastAsia="黑体" w:hAnsi="黑体" w:cs="Times New Roman"/>
          <w:sz w:val="32"/>
          <w:szCs w:val="20"/>
        </w:rPr>
      </w:pPr>
    </w:p>
    <w:p w14:paraId="0CB09B67" w14:textId="77777777" w:rsidR="004A5937" w:rsidRDefault="00F70939">
      <w:pPr>
        <w:ind w:firstLineChars="395" w:firstLine="1428"/>
        <w:rPr>
          <w:rFonts w:ascii="黑体" w:eastAsia="黑体" w:hAnsi="黑体" w:cs="Times New Roman"/>
          <w:b/>
          <w:sz w:val="36"/>
          <w:szCs w:val="24"/>
        </w:rPr>
      </w:pPr>
      <w:r>
        <w:rPr>
          <w:rFonts w:ascii="黑体" w:eastAsia="黑体" w:hAnsi="黑体" w:cs="Times New Roman" w:hint="eastAsia"/>
          <w:b/>
          <w:sz w:val="36"/>
          <w:szCs w:val="24"/>
        </w:rPr>
        <w:t>项目编号:</w:t>
      </w:r>
    </w:p>
    <w:p w14:paraId="4E78F5D7" w14:textId="77777777" w:rsidR="004A5937" w:rsidRDefault="004A5937">
      <w:pPr>
        <w:spacing w:line="400" w:lineRule="exact"/>
        <w:rPr>
          <w:rFonts w:ascii="黑体" w:eastAsia="黑体" w:hAnsi="黑体" w:cs="Times New Roman"/>
          <w:sz w:val="32"/>
          <w:szCs w:val="20"/>
        </w:rPr>
      </w:pPr>
    </w:p>
    <w:p w14:paraId="277F4093" w14:textId="77777777" w:rsidR="004A5937" w:rsidRDefault="004A5937">
      <w:pPr>
        <w:spacing w:line="400" w:lineRule="exact"/>
        <w:ind w:firstLineChars="395" w:firstLine="1428"/>
        <w:rPr>
          <w:rFonts w:ascii="黑体" w:eastAsia="黑体" w:hAnsi="黑体" w:cs="Times New Roman"/>
          <w:b/>
          <w:bCs/>
          <w:sz w:val="36"/>
          <w:szCs w:val="24"/>
        </w:rPr>
      </w:pPr>
    </w:p>
    <w:p w14:paraId="0E57A764" w14:textId="77777777" w:rsidR="004A5937" w:rsidRDefault="00F70939">
      <w:pPr>
        <w:adjustRightInd w:val="0"/>
        <w:snapToGrid w:val="0"/>
        <w:spacing w:line="360" w:lineRule="auto"/>
        <w:ind w:firstLineChars="395" w:firstLine="1428"/>
        <w:rPr>
          <w:rFonts w:ascii="黑体" w:eastAsia="黑体" w:hAnsi="黑体" w:cs="Times New Roman"/>
          <w:b/>
          <w:bCs/>
          <w:sz w:val="32"/>
          <w:szCs w:val="24"/>
        </w:rPr>
      </w:pPr>
      <w:r>
        <w:rPr>
          <w:rFonts w:ascii="黑体" w:eastAsia="黑体" w:hAnsi="黑体" w:cs="Times New Roman" w:hint="eastAsia"/>
          <w:b/>
          <w:bCs/>
          <w:sz w:val="36"/>
          <w:szCs w:val="24"/>
        </w:rPr>
        <w:t>供应商名称:</w:t>
      </w:r>
    </w:p>
    <w:p w14:paraId="7D3F735E" w14:textId="77777777" w:rsidR="004A5937" w:rsidRDefault="00F70939">
      <w:pPr>
        <w:adjustRightInd w:val="0"/>
        <w:snapToGrid w:val="0"/>
        <w:spacing w:line="360" w:lineRule="auto"/>
        <w:ind w:firstLineChars="395" w:firstLine="1428"/>
        <w:rPr>
          <w:rFonts w:ascii="黑体" w:eastAsia="黑体" w:hAnsi="黑体" w:cs="Times New Roman"/>
          <w:b/>
          <w:bCs/>
          <w:sz w:val="36"/>
          <w:szCs w:val="24"/>
        </w:rPr>
      </w:pPr>
      <w:r>
        <w:rPr>
          <w:rFonts w:ascii="黑体" w:eastAsia="黑体" w:hAnsi="黑体" w:cs="Times New Roman" w:hint="eastAsia"/>
          <w:b/>
          <w:bCs/>
          <w:sz w:val="36"/>
          <w:szCs w:val="24"/>
        </w:rPr>
        <w:t>供应商地址：</w:t>
      </w:r>
    </w:p>
    <w:p w14:paraId="1056DF18" w14:textId="77777777" w:rsidR="004A5937" w:rsidRDefault="00F70939">
      <w:pPr>
        <w:adjustRightInd w:val="0"/>
        <w:snapToGrid w:val="0"/>
        <w:spacing w:line="360" w:lineRule="auto"/>
        <w:ind w:firstLineChars="395" w:firstLine="1428"/>
        <w:rPr>
          <w:rFonts w:ascii="黑体" w:eastAsia="黑体" w:hAnsi="黑体" w:cs="Times New Roman"/>
          <w:b/>
          <w:bCs/>
          <w:sz w:val="36"/>
          <w:szCs w:val="24"/>
        </w:rPr>
      </w:pPr>
      <w:r>
        <w:rPr>
          <w:rFonts w:ascii="黑体" w:eastAsia="黑体" w:hAnsi="黑体" w:cs="Times New Roman" w:hint="eastAsia"/>
          <w:b/>
          <w:bCs/>
          <w:sz w:val="36"/>
          <w:szCs w:val="24"/>
        </w:rPr>
        <w:t>联 系 人：</w:t>
      </w:r>
    </w:p>
    <w:p w14:paraId="00A6A144" w14:textId="77777777" w:rsidR="004A5937" w:rsidRDefault="00F70939">
      <w:pPr>
        <w:adjustRightInd w:val="0"/>
        <w:snapToGrid w:val="0"/>
        <w:spacing w:line="360" w:lineRule="auto"/>
        <w:ind w:firstLineChars="395" w:firstLine="1428"/>
        <w:rPr>
          <w:rFonts w:ascii="黑体" w:eastAsia="黑体" w:hAnsi="黑体" w:cs="Times New Roman"/>
          <w:b/>
          <w:bCs/>
          <w:sz w:val="36"/>
          <w:szCs w:val="24"/>
        </w:rPr>
      </w:pPr>
      <w:r>
        <w:rPr>
          <w:rFonts w:ascii="黑体" w:eastAsia="黑体" w:hAnsi="黑体" w:cs="Times New Roman" w:hint="eastAsia"/>
          <w:b/>
          <w:bCs/>
          <w:sz w:val="36"/>
          <w:szCs w:val="24"/>
        </w:rPr>
        <w:t xml:space="preserve">联系电话：                 </w:t>
      </w:r>
    </w:p>
    <w:p w14:paraId="4957826A" w14:textId="77777777" w:rsidR="004A5937" w:rsidRDefault="00F70939">
      <w:pPr>
        <w:adjustRightInd w:val="0"/>
        <w:snapToGrid w:val="0"/>
        <w:spacing w:line="360" w:lineRule="auto"/>
        <w:ind w:firstLineChars="395" w:firstLine="1428"/>
        <w:rPr>
          <w:rFonts w:ascii="黑体" w:eastAsia="黑体" w:hAnsi="黑体" w:cs="Times New Roman"/>
          <w:b/>
          <w:bCs/>
          <w:sz w:val="36"/>
          <w:szCs w:val="24"/>
        </w:rPr>
      </w:pPr>
      <w:r>
        <w:rPr>
          <w:rFonts w:ascii="黑体" w:eastAsia="黑体" w:hAnsi="黑体" w:cs="Times New Roman" w:hint="eastAsia"/>
          <w:b/>
          <w:bCs/>
          <w:sz w:val="36"/>
          <w:szCs w:val="24"/>
        </w:rPr>
        <w:t>传    真：</w:t>
      </w:r>
    </w:p>
    <w:p w14:paraId="543F9DC1" w14:textId="77777777" w:rsidR="004A5937" w:rsidRDefault="00F70939">
      <w:pPr>
        <w:ind w:firstLineChars="982" w:firstLine="3549"/>
        <w:rPr>
          <w:rFonts w:ascii="黑体" w:eastAsia="黑体" w:hAnsi="黑体" w:cs="Times New Roman"/>
          <w:b/>
          <w:sz w:val="32"/>
          <w:szCs w:val="20"/>
        </w:rPr>
      </w:pPr>
      <w:r>
        <w:rPr>
          <w:rFonts w:ascii="黑体" w:eastAsia="黑体" w:hAnsi="黑体" w:cs="Times New Roman" w:hint="eastAsia"/>
          <w:b/>
          <w:sz w:val="36"/>
          <w:szCs w:val="24"/>
        </w:rPr>
        <w:t>年    月    日</w:t>
      </w:r>
    </w:p>
    <w:p w14:paraId="5CABD9A2" w14:textId="77777777" w:rsidR="004A5937" w:rsidRDefault="004A5937">
      <w:pPr>
        <w:adjustRightInd w:val="0"/>
        <w:snapToGrid w:val="0"/>
        <w:spacing w:beforeLines="100" w:before="319" w:afterLines="50" w:after="159" w:line="360" w:lineRule="auto"/>
        <w:rPr>
          <w:rFonts w:ascii="宋体" w:eastAsia="宋体" w:hAnsi="宋体" w:cs="宋体"/>
          <w:b/>
          <w:sz w:val="30"/>
          <w:szCs w:val="30"/>
        </w:rPr>
      </w:pPr>
    </w:p>
    <w:p w14:paraId="5C617EE9" w14:textId="77777777" w:rsidR="004A5937" w:rsidRDefault="004A5937">
      <w:pPr>
        <w:adjustRightInd w:val="0"/>
        <w:snapToGrid w:val="0"/>
        <w:spacing w:beforeLines="100" w:before="319" w:afterLines="50" w:after="159" w:line="360" w:lineRule="auto"/>
        <w:rPr>
          <w:rFonts w:ascii="宋体" w:eastAsia="宋体" w:hAnsi="宋体" w:cs="宋体"/>
          <w:b/>
          <w:sz w:val="30"/>
          <w:szCs w:val="30"/>
        </w:rPr>
      </w:pPr>
    </w:p>
    <w:p w14:paraId="2BCB8C83" w14:textId="77777777" w:rsidR="004A5937" w:rsidRDefault="00F70939">
      <w:pPr>
        <w:adjustRightInd w:val="0"/>
        <w:snapToGrid w:val="0"/>
        <w:spacing w:beforeLines="50" w:before="159" w:afterLines="50" w:after="159" w:line="360" w:lineRule="auto"/>
        <w:jc w:val="center"/>
        <w:rPr>
          <w:rFonts w:ascii="宋体" w:eastAsia="宋体" w:hAnsi="宋体" w:cs="宋体"/>
          <w:b/>
          <w:sz w:val="30"/>
          <w:szCs w:val="30"/>
        </w:rPr>
      </w:pPr>
      <w:r>
        <w:rPr>
          <w:rFonts w:ascii="宋体" w:eastAsia="宋体" w:hAnsi="宋体" w:cs="宋体" w:hint="eastAsia"/>
          <w:b/>
          <w:sz w:val="30"/>
          <w:szCs w:val="30"/>
        </w:rPr>
        <w:lastRenderedPageBreak/>
        <w:t>一、磋商函</w:t>
      </w:r>
    </w:p>
    <w:p w14:paraId="13EF47E3" w14:textId="77777777" w:rsidR="004A5937" w:rsidRDefault="00F70939">
      <w:pPr>
        <w:adjustRightInd w:val="0"/>
        <w:snapToGrid w:val="0"/>
        <w:spacing w:line="360" w:lineRule="auto"/>
        <w:jc w:val="left"/>
        <w:textAlignment w:val="baseline"/>
        <w:rPr>
          <w:rFonts w:ascii="宋体" w:eastAsia="宋体" w:hAnsi="宋体" w:cs="宋体"/>
          <w:sz w:val="24"/>
          <w:szCs w:val="24"/>
        </w:rPr>
      </w:pPr>
      <w:r>
        <w:rPr>
          <w:rFonts w:ascii="宋体" w:eastAsia="宋体" w:hAnsi="宋体" w:cs="宋体" w:hint="eastAsia"/>
          <w:sz w:val="24"/>
          <w:szCs w:val="24"/>
        </w:rPr>
        <w:t>致：淮阴师范学院：</w:t>
      </w:r>
    </w:p>
    <w:p w14:paraId="57C117D1" w14:textId="77777777" w:rsidR="004A5937" w:rsidRDefault="00F70939">
      <w:pPr>
        <w:adjustRightInd w:val="0"/>
        <w:snapToGrid w:val="0"/>
        <w:spacing w:line="360" w:lineRule="auto"/>
        <w:ind w:firstLineChars="200" w:firstLine="480"/>
        <w:textAlignment w:val="baseline"/>
        <w:rPr>
          <w:rFonts w:ascii="宋体" w:eastAsia="宋体" w:hAnsi="宋体" w:cs="宋体"/>
          <w:sz w:val="24"/>
          <w:szCs w:val="24"/>
        </w:rPr>
      </w:pPr>
      <w:r>
        <w:rPr>
          <w:rFonts w:ascii="宋体" w:eastAsia="宋体" w:hAnsi="宋体" w:cs="宋体" w:hint="eastAsia"/>
          <w:sz w:val="24"/>
          <w:szCs w:val="24"/>
        </w:rPr>
        <w:t>关于</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rPr>
        <w:t>采购项目（项目编号:</w:t>
      </w:r>
      <w:r>
        <w:rPr>
          <w:rFonts w:ascii="宋体" w:eastAsia="宋体" w:hAnsi="宋体" w:cs="宋体" w:hint="eastAsia"/>
          <w:sz w:val="24"/>
          <w:szCs w:val="24"/>
          <w:u w:val="single"/>
        </w:rPr>
        <w:t>HNU202</w:t>
      </w:r>
      <w:r>
        <w:rPr>
          <w:rFonts w:ascii="宋体" w:eastAsia="宋体" w:hAnsi="宋体" w:cs="宋体"/>
          <w:sz w:val="24"/>
          <w:szCs w:val="24"/>
          <w:u w:val="single"/>
        </w:rPr>
        <w:t>5002</w:t>
      </w:r>
      <w:r>
        <w:rPr>
          <w:rFonts w:ascii="宋体" w:eastAsia="宋体" w:hAnsi="宋体" w:cs="宋体" w:hint="eastAsia"/>
          <w:sz w:val="24"/>
          <w:szCs w:val="24"/>
        </w:rPr>
        <w:t>）磋商文件（包括更正公告，如果有的话）收悉，我们经详细审阅和研究，现决定参加本项目磋商。同时，正式授权下述签字人（姓名和职务）代表</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rPr>
        <w:t>（磋商供应商单位名称），全权处理本次项目磋商的有关事宜。</w:t>
      </w:r>
    </w:p>
    <w:p w14:paraId="3F905DCE" w14:textId="52DCC6B2" w:rsidR="004A5937" w:rsidRDefault="00F70939">
      <w:pPr>
        <w:adjustRightInd w:val="0"/>
        <w:snapToGrid w:val="0"/>
        <w:spacing w:line="360" w:lineRule="auto"/>
        <w:ind w:firstLineChars="200" w:firstLine="480"/>
        <w:textAlignment w:val="baseline"/>
        <w:rPr>
          <w:rFonts w:ascii="宋体" w:eastAsia="宋体" w:hAnsi="宋体" w:cs="宋体"/>
          <w:sz w:val="24"/>
          <w:szCs w:val="24"/>
        </w:rPr>
      </w:pPr>
      <w:r>
        <w:rPr>
          <w:rFonts w:ascii="宋体" w:eastAsia="宋体" w:hAnsi="宋体" w:cs="宋体" w:hint="eastAsia"/>
          <w:sz w:val="24"/>
          <w:szCs w:val="24"/>
        </w:rPr>
        <w:t>1、按照磋商文件中规定各项要求，我方愿以（大写、人民币</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sidR="00FB16BD">
        <w:rPr>
          <w:rFonts w:ascii="宋体" w:eastAsia="宋体" w:hAnsi="宋体" w:cs="宋体"/>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rPr>
        <w:t>元（RMB￥</w:t>
      </w:r>
      <w:r>
        <w:rPr>
          <w:rFonts w:ascii="宋体" w:eastAsia="宋体" w:hAnsi="宋体" w:cs="宋体" w:hint="eastAsia"/>
          <w:sz w:val="24"/>
          <w:szCs w:val="24"/>
          <w:u w:val="single"/>
        </w:rPr>
        <w:t xml:space="preserve">   </w:t>
      </w:r>
      <w:r w:rsidR="00FB16BD">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r w:rsidR="00FB16BD">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rPr>
        <w:t>元）的磋商报价并按磋商文件的规定要求提供所需的采购需求。</w:t>
      </w:r>
    </w:p>
    <w:p w14:paraId="555C466E" w14:textId="77777777" w:rsidR="004A5937" w:rsidRDefault="00F70939">
      <w:pPr>
        <w:adjustRightInd w:val="0"/>
        <w:snapToGrid w:val="0"/>
        <w:spacing w:line="360" w:lineRule="auto"/>
        <w:ind w:firstLineChars="200" w:firstLine="480"/>
        <w:textAlignment w:val="baseline"/>
        <w:rPr>
          <w:rFonts w:ascii="宋体" w:eastAsia="宋体" w:hAnsi="宋体" w:cs="宋体"/>
          <w:sz w:val="24"/>
          <w:szCs w:val="24"/>
        </w:rPr>
      </w:pPr>
      <w:r>
        <w:rPr>
          <w:rFonts w:ascii="宋体" w:eastAsia="宋体" w:hAnsi="宋体" w:cs="宋体" w:hint="eastAsia"/>
          <w:sz w:val="24"/>
          <w:szCs w:val="24"/>
        </w:rPr>
        <w:t>2、我方同意按照招标文件规定，本投标文件的有效期为从开标之日起计算的90天，在此期间，本投标文件将始终对我们具有约束力，并可随时被接受。如果我方成交，本投标文件在此期间之后将继续保持有效。</w:t>
      </w:r>
    </w:p>
    <w:p w14:paraId="66EA3C5A" w14:textId="77777777" w:rsidR="004A5937" w:rsidRDefault="00F70939">
      <w:pPr>
        <w:adjustRightInd w:val="0"/>
        <w:snapToGrid w:val="0"/>
        <w:spacing w:line="360" w:lineRule="auto"/>
        <w:ind w:firstLineChars="200" w:firstLine="480"/>
        <w:textAlignment w:val="baseline"/>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.我方同意向贵方提供贵方可能要求的与投标有关的任何证据或资料，并保证所提供的都是真实的、准确的。</w:t>
      </w:r>
    </w:p>
    <w:p w14:paraId="143A68F6" w14:textId="77777777" w:rsidR="004A5937" w:rsidRDefault="00F70939">
      <w:pPr>
        <w:adjustRightInd w:val="0"/>
        <w:snapToGrid w:val="0"/>
        <w:spacing w:line="360" w:lineRule="auto"/>
        <w:ind w:firstLineChars="200" w:firstLine="480"/>
        <w:textAlignment w:val="baseline"/>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.如我方成交：</w:t>
      </w:r>
    </w:p>
    <w:p w14:paraId="00CB6A38" w14:textId="77777777" w:rsidR="004A5937" w:rsidRDefault="00F70939">
      <w:pPr>
        <w:adjustRightInd w:val="0"/>
        <w:snapToGrid w:val="0"/>
        <w:spacing w:line="360" w:lineRule="auto"/>
        <w:ind w:firstLineChars="200" w:firstLine="480"/>
        <w:textAlignment w:val="baseline"/>
        <w:rPr>
          <w:rFonts w:ascii="宋体" w:eastAsia="宋体" w:hAnsi="宋体" w:cs="宋体"/>
          <w:sz w:val="24"/>
          <w:szCs w:val="24"/>
        </w:rPr>
      </w:pPr>
      <w:r>
        <w:rPr>
          <w:rFonts w:ascii="宋体" w:eastAsia="宋体" w:hAnsi="宋体" w:cs="宋体" w:hint="eastAsia"/>
          <w:sz w:val="24"/>
          <w:szCs w:val="24"/>
        </w:rPr>
        <w:t>（1）我方承诺在收到成交通知书后，在招标文件规定的期限内与你方签订合同。</w:t>
      </w:r>
    </w:p>
    <w:p w14:paraId="144A9278" w14:textId="77777777" w:rsidR="004A5937" w:rsidRDefault="00F70939">
      <w:pPr>
        <w:adjustRightInd w:val="0"/>
        <w:snapToGrid w:val="0"/>
        <w:spacing w:line="360" w:lineRule="auto"/>
        <w:ind w:firstLineChars="200" w:firstLine="480"/>
        <w:textAlignment w:val="baseline"/>
        <w:rPr>
          <w:rFonts w:ascii="宋体" w:eastAsia="宋体" w:hAnsi="宋体" w:cs="宋体"/>
          <w:sz w:val="24"/>
          <w:szCs w:val="24"/>
        </w:rPr>
      </w:pPr>
      <w:r>
        <w:rPr>
          <w:rFonts w:ascii="宋体" w:eastAsia="宋体" w:hAnsi="宋体" w:cs="宋体" w:hint="eastAsia"/>
          <w:sz w:val="24"/>
          <w:szCs w:val="24"/>
        </w:rPr>
        <w:t>（2）我方承诺按照招标文件规定向你方递交履约担保。</w:t>
      </w:r>
    </w:p>
    <w:p w14:paraId="7C3BE1E4" w14:textId="77777777" w:rsidR="004A5937" w:rsidRDefault="00F70939">
      <w:pPr>
        <w:adjustRightInd w:val="0"/>
        <w:snapToGrid w:val="0"/>
        <w:spacing w:line="360" w:lineRule="auto"/>
        <w:ind w:firstLineChars="200" w:firstLine="480"/>
        <w:textAlignment w:val="baseline"/>
        <w:rPr>
          <w:rFonts w:ascii="宋体" w:eastAsia="宋体" w:hAnsi="宋体" w:cs="宋体"/>
          <w:sz w:val="24"/>
          <w:szCs w:val="24"/>
        </w:rPr>
      </w:pPr>
      <w:r>
        <w:rPr>
          <w:rFonts w:ascii="宋体" w:eastAsia="宋体" w:hAnsi="宋体" w:cs="宋体" w:hint="eastAsia"/>
          <w:sz w:val="24"/>
          <w:szCs w:val="24"/>
        </w:rPr>
        <w:t>（3）我方将根据招标文件的规定，严格履行合同的责任和义务，并保证按照约定时间提供服务，否则你方可不</w:t>
      </w:r>
      <w:proofErr w:type="gramStart"/>
      <w:r>
        <w:rPr>
          <w:rFonts w:ascii="宋体" w:eastAsia="宋体" w:hAnsi="宋体" w:cs="宋体" w:hint="eastAsia"/>
          <w:sz w:val="24"/>
          <w:szCs w:val="24"/>
        </w:rPr>
        <w:t>予退</w:t>
      </w:r>
      <w:proofErr w:type="gramEnd"/>
      <w:r>
        <w:rPr>
          <w:rFonts w:ascii="宋体" w:eastAsia="宋体" w:hAnsi="宋体" w:cs="宋体" w:hint="eastAsia"/>
          <w:sz w:val="24"/>
          <w:szCs w:val="24"/>
        </w:rPr>
        <w:t>还我方的履约保证金。</w:t>
      </w:r>
    </w:p>
    <w:p w14:paraId="5401AC1B" w14:textId="77777777" w:rsidR="004A5937" w:rsidRDefault="00F70939">
      <w:pPr>
        <w:adjustRightInd w:val="0"/>
        <w:snapToGrid w:val="0"/>
        <w:spacing w:line="360" w:lineRule="auto"/>
        <w:ind w:firstLineChars="200" w:firstLine="480"/>
        <w:textAlignment w:val="baseline"/>
        <w:rPr>
          <w:rFonts w:ascii="宋体" w:eastAsia="宋体" w:hAnsi="宋体" w:cs="宋体"/>
          <w:sz w:val="24"/>
          <w:szCs w:val="24"/>
        </w:rPr>
      </w:pPr>
      <w:r>
        <w:rPr>
          <w:rFonts w:ascii="宋体" w:eastAsia="宋体" w:hAnsi="宋体" w:cs="宋体"/>
          <w:sz w:val="24"/>
          <w:szCs w:val="24"/>
        </w:rPr>
        <w:t>5</w:t>
      </w:r>
      <w:r>
        <w:rPr>
          <w:rFonts w:ascii="宋体" w:eastAsia="宋体" w:hAnsi="宋体" w:cs="宋体" w:hint="eastAsia"/>
          <w:sz w:val="24"/>
          <w:szCs w:val="24"/>
        </w:rPr>
        <w:t>.我方在此声明，所递交的投标文件及有关资料内容完整、真实和准确。</w:t>
      </w:r>
    </w:p>
    <w:p w14:paraId="395C2CBA" w14:textId="77777777" w:rsidR="004A5937" w:rsidRDefault="004A5937">
      <w:pPr>
        <w:adjustRightInd w:val="0"/>
        <w:snapToGrid w:val="0"/>
        <w:spacing w:line="360" w:lineRule="auto"/>
        <w:jc w:val="left"/>
        <w:textAlignment w:val="baseline"/>
        <w:rPr>
          <w:rFonts w:ascii="宋体" w:eastAsia="宋体" w:hAnsi="宋体" w:cs="宋体"/>
          <w:sz w:val="24"/>
          <w:szCs w:val="24"/>
        </w:rPr>
      </w:pPr>
    </w:p>
    <w:p w14:paraId="164C8F40" w14:textId="77777777" w:rsidR="004A5937" w:rsidRDefault="00F70939">
      <w:pPr>
        <w:adjustRightInd w:val="0"/>
        <w:snapToGrid w:val="0"/>
        <w:spacing w:line="360" w:lineRule="auto"/>
        <w:ind w:firstLineChars="1650" w:firstLine="3960"/>
        <w:textAlignment w:val="baseline"/>
        <w:rPr>
          <w:rFonts w:ascii="宋体" w:eastAsia="宋体" w:hAnsi="宋体" w:cs="宋体"/>
          <w:sz w:val="24"/>
          <w:szCs w:val="24"/>
        </w:rPr>
      </w:pPr>
      <w:r>
        <w:rPr>
          <w:rFonts w:ascii="宋体" w:eastAsia="宋体" w:hAnsi="宋体" w:cs="宋体" w:hint="eastAsia"/>
          <w:sz w:val="24"/>
          <w:szCs w:val="24"/>
        </w:rPr>
        <w:t xml:space="preserve">磋商供应商名称（公章）:                 </w:t>
      </w:r>
    </w:p>
    <w:p w14:paraId="26C8844C" w14:textId="77777777" w:rsidR="004A5937" w:rsidRDefault="00F70939">
      <w:pPr>
        <w:adjustRightInd w:val="0"/>
        <w:snapToGrid w:val="0"/>
        <w:spacing w:line="360" w:lineRule="auto"/>
        <w:ind w:firstLineChars="1700" w:firstLine="4080"/>
        <w:textAlignment w:val="baseline"/>
        <w:rPr>
          <w:rFonts w:ascii="宋体" w:eastAsia="宋体" w:hAnsi="宋体" w:cs="宋体"/>
          <w:sz w:val="24"/>
          <w:szCs w:val="24"/>
        </w:rPr>
      </w:pPr>
      <w:r>
        <w:rPr>
          <w:rFonts w:ascii="宋体" w:eastAsia="宋体" w:hAnsi="宋体" w:cs="宋体" w:hint="eastAsia"/>
          <w:sz w:val="24"/>
          <w:szCs w:val="24"/>
        </w:rPr>
        <w:t xml:space="preserve">地址:                          </w:t>
      </w:r>
    </w:p>
    <w:p w14:paraId="2E7B9E54" w14:textId="77777777" w:rsidR="004A5937" w:rsidRDefault="00F70939">
      <w:pPr>
        <w:adjustRightInd w:val="0"/>
        <w:snapToGrid w:val="0"/>
        <w:spacing w:line="360" w:lineRule="auto"/>
        <w:ind w:firstLineChars="1700" w:firstLine="4080"/>
        <w:textAlignment w:val="baseline"/>
        <w:rPr>
          <w:rFonts w:ascii="宋体" w:eastAsia="宋体" w:hAnsi="宋体" w:cs="宋体"/>
          <w:sz w:val="24"/>
          <w:szCs w:val="24"/>
        </w:rPr>
      </w:pPr>
      <w:r>
        <w:rPr>
          <w:rFonts w:ascii="宋体" w:eastAsia="宋体" w:hAnsi="宋体" w:cs="宋体" w:hint="eastAsia"/>
          <w:sz w:val="24"/>
          <w:szCs w:val="24"/>
        </w:rPr>
        <w:t xml:space="preserve">电话:                          </w:t>
      </w:r>
    </w:p>
    <w:p w14:paraId="71FDC1D8" w14:textId="77777777" w:rsidR="004A5937" w:rsidRDefault="00F70939">
      <w:pPr>
        <w:adjustRightInd w:val="0"/>
        <w:snapToGrid w:val="0"/>
        <w:spacing w:line="360" w:lineRule="auto"/>
        <w:ind w:firstLineChars="1700" w:firstLine="4080"/>
        <w:textAlignment w:val="baseline"/>
        <w:rPr>
          <w:rFonts w:ascii="宋体" w:eastAsia="宋体" w:hAnsi="宋体" w:cs="宋体"/>
          <w:sz w:val="24"/>
          <w:szCs w:val="24"/>
        </w:rPr>
      </w:pPr>
      <w:r>
        <w:rPr>
          <w:rFonts w:ascii="宋体" w:eastAsia="宋体" w:hAnsi="宋体" w:cs="宋体" w:hint="eastAsia"/>
          <w:sz w:val="24"/>
          <w:szCs w:val="24"/>
        </w:rPr>
        <w:t xml:space="preserve">法定代表人（委托受托人）签字:       </w:t>
      </w:r>
    </w:p>
    <w:p w14:paraId="5EB2E7DB" w14:textId="77777777" w:rsidR="004A5937" w:rsidRDefault="00F70939">
      <w:pPr>
        <w:adjustRightInd w:val="0"/>
        <w:snapToGrid w:val="0"/>
        <w:spacing w:line="360" w:lineRule="auto"/>
        <w:ind w:firstLineChars="1700" w:firstLine="4080"/>
        <w:textAlignment w:val="baseline"/>
        <w:rPr>
          <w:rFonts w:ascii="宋体" w:eastAsia="宋体" w:hAnsi="宋体" w:cs="宋体"/>
          <w:sz w:val="24"/>
          <w:szCs w:val="24"/>
        </w:rPr>
      </w:pPr>
      <w:r>
        <w:rPr>
          <w:rFonts w:ascii="宋体" w:eastAsia="宋体" w:hAnsi="宋体" w:cs="宋体" w:hint="eastAsia"/>
          <w:sz w:val="24"/>
          <w:szCs w:val="24"/>
        </w:rPr>
        <w:t xml:space="preserve">职务:                               </w:t>
      </w:r>
    </w:p>
    <w:p w14:paraId="357697B4" w14:textId="77777777" w:rsidR="004A5937" w:rsidRDefault="00F70939">
      <w:pPr>
        <w:adjustRightInd w:val="0"/>
        <w:snapToGrid w:val="0"/>
        <w:spacing w:line="360" w:lineRule="auto"/>
        <w:textAlignment w:val="baseline"/>
        <w:rPr>
          <w:rFonts w:ascii="宋体" w:eastAsia="宋体" w:hAnsi="宋体" w:cs="宋体"/>
          <w:sz w:val="24"/>
          <w:szCs w:val="24"/>
        </w:rPr>
      </w:pPr>
      <w:r>
        <w:rPr>
          <w:rFonts w:ascii="宋体" w:eastAsia="宋体" w:hAnsi="宋体" w:cs="宋体" w:hint="eastAsia"/>
          <w:sz w:val="24"/>
          <w:szCs w:val="24"/>
        </w:rPr>
        <w:t xml:space="preserve">                                  日期:       年     月     日</w:t>
      </w:r>
    </w:p>
    <w:p w14:paraId="71F00F7A" w14:textId="77777777" w:rsidR="004A5937" w:rsidRDefault="004A5937">
      <w:pPr>
        <w:adjustRightInd w:val="0"/>
        <w:snapToGrid w:val="0"/>
        <w:spacing w:line="360" w:lineRule="auto"/>
        <w:ind w:firstLineChars="196" w:firstLine="472"/>
        <w:rPr>
          <w:rFonts w:ascii="宋体" w:eastAsia="宋体" w:hAnsi="宋体" w:cs="宋体"/>
          <w:b/>
          <w:kern w:val="0"/>
          <w:sz w:val="24"/>
          <w:szCs w:val="24"/>
        </w:rPr>
      </w:pPr>
    </w:p>
    <w:p w14:paraId="78752954" w14:textId="77777777" w:rsidR="004A5937" w:rsidRDefault="00F70939">
      <w:pPr>
        <w:adjustRightInd w:val="0"/>
        <w:snapToGrid w:val="0"/>
        <w:spacing w:line="360" w:lineRule="auto"/>
        <w:ind w:firstLineChars="196" w:firstLine="472"/>
        <w:rPr>
          <w:rFonts w:ascii="宋体" w:eastAsia="宋体" w:hAnsi="宋体" w:cs="宋体"/>
          <w:b/>
          <w:sz w:val="24"/>
          <w:szCs w:val="24"/>
        </w:rPr>
      </w:pPr>
      <w:r>
        <w:rPr>
          <w:rFonts w:ascii="宋体" w:eastAsia="宋体" w:hAnsi="宋体" w:cs="宋体" w:hint="eastAsia"/>
          <w:b/>
          <w:kern w:val="0"/>
          <w:sz w:val="24"/>
          <w:szCs w:val="24"/>
        </w:rPr>
        <w:t>注:请</w:t>
      </w:r>
      <w:proofErr w:type="gramStart"/>
      <w:r>
        <w:rPr>
          <w:rFonts w:ascii="宋体" w:eastAsia="宋体" w:hAnsi="宋体" w:cs="宋体" w:hint="eastAsia"/>
          <w:b/>
          <w:kern w:val="0"/>
          <w:sz w:val="24"/>
          <w:szCs w:val="24"/>
        </w:rPr>
        <w:t>供应商另准备</w:t>
      </w:r>
      <w:proofErr w:type="gramEnd"/>
      <w:r>
        <w:rPr>
          <w:rFonts w:ascii="宋体" w:eastAsia="宋体" w:hAnsi="宋体" w:cs="宋体" w:hint="eastAsia"/>
          <w:b/>
          <w:kern w:val="0"/>
          <w:sz w:val="24"/>
          <w:szCs w:val="24"/>
        </w:rPr>
        <w:t>多份（建议不少于2份）空白磋商函（加盖供应商公章），以备多轮报价用。</w:t>
      </w:r>
    </w:p>
    <w:p w14:paraId="63392A11" w14:textId="77777777" w:rsidR="004A5937" w:rsidRDefault="004A5937">
      <w:pPr>
        <w:adjustRightInd w:val="0"/>
        <w:snapToGrid w:val="0"/>
        <w:spacing w:beforeLines="50" w:before="159" w:afterLines="50" w:after="159" w:line="360" w:lineRule="auto"/>
        <w:jc w:val="center"/>
        <w:rPr>
          <w:rFonts w:ascii="宋体" w:eastAsia="宋体" w:hAnsi="宋体" w:cs="宋体"/>
          <w:b/>
          <w:sz w:val="30"/>
          <w:szCs w:val="30"/>
        </w:rPr>
      </w:pPr>
    </w:p>
    <w:p w14:paraId="32ED0812" w14:textId="77777777" w:rsidR="004A5937" w:rsidRDefault="00F70939">
      <w:pPr>
        <w:adjustRightInd w:val="0"/>
        <w:snapToGrid w:val="0"/>
        <w:spacing w:beforeLines="50" w:before="159" w:afterLines="50" w:after="159" w:line="360" w:lineRule="auto"/>
        <w:jc w:val="center"/>
        <w:rPr>
          <w:rFonts w:ascii="宋体" w:eastAsia="宋体" w:hAnsi="宋体" w:cs="宋体"/>
          <w:b/>
          <w:sz w:val="30"/>
          <w:szCs w:val="30"/>
        </w:rPr>
      </w:pPr>
      <w:r>
        <w:rPr>
          <w:rFonts w:ascii="宋体" w:eastAsia="宋体" w:hAnsi="宋体" w:cs="宋体" w:hint="eastAsia"/>
          <w:b/>
          <w:sz w:val="30"/>
          <w:szCs w:val="30"/>
        </w:rPr>
        <w:t>二、磋商报价一览表</w:t>
      </w:r>
    </w:p>
    <w:p w14:paraId="647554DD" w14:textId="77777777" w:rsidR="004A5937" w:rsidRDefault="00F70939">
      <w:pPr>
        <w:adjustRightInd w:val="0"/>
        <w:snapToGrid w:val="0"/>
        <w:spacing w:line="520" w:lineRule="exact"/>
        <w:jc w:val="center"/>
        <w:rPr>
          <w:rFonts w:ascii="宋体" w:eastAsia="宋体" w:hAnsi="宋体" w:cs="宋体"/>
          <w:b/>
          <w:bCs/>
          <w:sz w:val="30"/>
          <w:szCs w:val="30"/>
        </w:rPr>
      </w:pPr>
      <w:r>
        <w:rPr>
          <w:rFonts w:ascii="宋体" w:eastAsia="宋体" w:hAnsi="宋体" w:cs="宋体" w:hint="eastAsia"/>
          <w:sz w:val="24"/>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5"/>
        <w:gridCol w:w="6993"/>
      </w:tblGrid>
      <w:tr w:rsidR="004A5937" w14:paraId="730181FC" w14:textId="77777777">
        <w:trPr>
          <w:cantSplit/>
          <w:trHeight w:hRule="exact" w:val="583"/>
          <w:jc w:val="center"/>
        </w:trPr>
        <w:tc>
          <w:tcPr>
            <w:tcW w:w="2635" w:type="dxa"/>
            <w:vAlign w:val="center"/>
          </w:tcPr>
          <w:p w14:paraId="38A63C6B" w14:textId="77777777" w:rsidR="004A5937" w:rsidRDefault="00F70939">
            <w:pPr>
              <w:adjustRightInd w:val="0"/>
              <w:snapToGrid w:val="0"/>
              <w:spacing w:line="360" w:lineRule="auto"/>
              <w:jc w:val="left"/>
              <w:textAlignment w:val="baseline"/>
              <w:rPr>
                <w:rFonts w:ascii="宋体" w:eastAsia="宋体" w:hAnsi="宋体" w:cs="宋体"/>
                <w:sz w:val="24"/>
                <w:szCs w:val="24"/>
              </w:rPr>
            </w:pPr>
            <w:r>
              <w:rPr>
                <w:rFonts w:ascii="宋体" w:eastAsia="宋体" w:hAnsi="宋体" w:cs="宋体" w:hint="eastAsia"/>
                <w:sz w:val="24"/>
                <w:szCs w:val="24"/>
              </w:rPr>
              <w:t>项目名称</w:t>
            </w:r>
          </w:p>
        </w:tc>
        <w:tc>
          <w:tcPr>
            <w:tcW w:w="6993" w:type="dxa"/>
            <w:vAlign w:val="center"/>
          </w:tcPr>
          <w:p w14:paraId="4A930E5F" w14:textId="77777777" w:rsidR="004A5937" w:rsidRDefault="004A5937">
            <w:pPr>
              <w:adjustRightInd w:val="0"/>
              <w:snapToGrid w:val="0"/>
              <w:spacing w:line="360" w:lineRule="auto"/>
              <w:jc w:val="left"/>
              <w:textAlignment w:val="baseline"/>
              <w:rPr>
                <w:rFonts w:ascii="宋体" w:eastAsia="宋体" w:hAnsi="宋体" w:cs="宋体"/>
                <w:sz w:val="24"/>
                <w:szCs w:val="24"/>
              </w:rPr>
            </w:pPr>
          </w:p>
        </w:tc>
      </w:tr>
      <w:tr w:rsidR="004A5937" w14:paraId="30D26780" w14:textId="77777777">
        <w:trPr>
          <w:cantSplit/>
          <w:trHeight w:val="1824"/>
          <w:jc w:val="center"/>
        </w:trPr>
        <w:tc>
          <w:tcPr>
            <w:tcW w:w="2635" w:type="dxa"/>
            <w:vAlign w:val="center"/>
          </w:tcPr>
          <w:p w14:paraId="54B71B2D" w14:textId="77777777" w:rsidR="004A5937" w:rsidRDefault="00F70939">
            <w:pPr>
              <w:adjustRightInd w:val="0"/>
              <w:snapToGrid w:val="0"/>
              <w:spacing w:line="360" w:lineRule="auto"/>
              <w:jc w:val="left"/>
              <w:textAlignment w:val="baseline"/>
              <w:rPr>
                <w:rFonts w:ascii="宋体" w:eastAsia="宋体" w:hAnsi="宋体" w:cs="宋体"/>
                <w:sz w:val="24"/>
                <w:szCs w:val="24"/>
              </w:rPr>
            </w:pPr>
            <w:r>
              <w:rPr>
                <w:rFonts w:ascii="宋体" w:eastAsia="宋体" w:hAnsi="宋体" w:cs="宋体" w:hint="eastAsia"/>
                <w:sz w:val="24"/>
                <w:szCs w:val="24"/>
              </w:rPr>
              <w:t>磋商报价总计</w:t>
            </w:r>
          </w:p>
        </w:tc>
        <w:tc>
          <w:tcPr>
            <w:tcW w:w="6993" w:type="dxa"/>
            <w:vAlign w:val="center"/>
          </w:tcPr>
          <w:p w14:paraId="4DA6D4EF" w14:textId="3116920D" w:rsidR="004A5937" w:rsidRDefault="00F70939">
            <w:pPr>
              <w:adjustRightInd w:val="0"/>
              <w:snapToGrid w:val="0"/>
              <w:spacing w:line="360" w:lineRule="auto"/>
              <w:jc w:val="left"/>
              <w:textAlignment w:val="baseline"/>
              <w:rPr>
                <w:rFonts w:ascii="宋体" w:eastAsia="宋体" w:hAnsi="宋体" w:cs="宋体"/>
                <w:sz w:val="24"/>
                <w:szCs w:val="24"/>
              </w:rPr>
            </w:pPr>
            <w:r>
              <w:rPr>
                <w:rFonts w:ascii="宋体" w:eastAsia="宋体" w:hAnsi="宋体" w:cs="宋体" w:hint="eastAsia"/>
                <w:sz w:val="24"/>
                <w:szCs w:val="24"/>
              </w:rPr>
              <w:t>（小写）</w:t>
            </w:r>
            <w:r>
              <w:rPr>
                <w:rFonts w:ascii="宋体" w:eastAsia="宋体" w:hAnsi="宋体" w:cs="Calibri"/>
                <w:sz w:val="24"/>
                <w:szCs w:val="24"/>
              </w:rPr>
              <w:t>¥</w:t>
            </w:r>
            <w:r>
              <w:rPr>
                <w:rFonts w:ascii="宋体" w:eastAsia="宋体" w:hAnsi="宋体" w:cs="宋体" w:hint="eastAsia"/>
                <w:sz w:val="24"/>
                <w:szCs w:val="24"/>
              </w:rPr>
              <w:t xml:space="preserve"> </w:t>
            </w:r>
            <w:r w:rsidRPr="00FB16BD">
              <w:rPr>
                <w:rFonts w:ascii="宋体" w:eastAsia="宋体" w:hAnsi="宋体" w:cs="宋体" w:hint="eastAsia"/>
                <w:sz w:val="24"/>
                <w:szCs w:val="24"/>
                <w:u w:val="single"/>
              </w:rPr>
              <w:t xml:space="preserve">      </w:t>
            </w:r>
            <w:r w:rsidR="00FB16BD" w:rsidRPr="00FB16BD">
              <w:rPr>
                <w:rFonts w:ascii="宋体" w:eastAsia="宋体" w:hAnsi="宋体" w:cs="宋体"/>
                <w:sz w:val="24"/>
                <w:szCs w:val="24"/>
                <w:u w:val="single"/>
              </w:rPr>
              <w:t xml:space="preserve">   </w:t>
            </w:r>
            <w:r w:rsidRPr="00FB16BD">
              <w:rPr>
                <w:rFonts w:ascii="宋体" w:eastAsia="宋体" w:hAnsi="宋体" w:cs="宋体" w:hint="eastAsia"/>
                <w:sz w:val="24"/>
                <w:szCs w:val="24"/>
                <w:u w:val="single"/>
              </w:rPr>
              <w:t xml:space="preserve">     </w:t>
            </w:r>
            <w:r>
              <w:rPr>
                <w:rFonts w:ascii="宋体" w:eastAsia="宋体" w:hAnsi="宋体" w:cs="宋体" w:hint="eastAsia"/>
                <w:sz w:val="24"/>
                <w:szCs w:val="24"/>
              </w:rPr>
              <w:t xml:space="preserve">元     </w:t>
            </w:r>
          </w:p>
          <w:p w14:paraId="4BE19FBF" w14:textId="139009DA" w:rsidR="004A5937" w:rsidRDefault="00F70939">
            <w:pPr>
              <w:adjustRightInd w:val="0"/>
              <w:snapToGrid w:val="0"/>
              <w:spacing w:line="360" w:lineRule="auto"/>
              <w:jc w:val="left"/>
              <w:textAlignment w:val="baseline"/>
              <w:rPr>
                <w:rFonts w:ascii="宋体" w:eastAsia="宋体" w:hAnsi="宋体" w:cs="宋体"/>
                <w:sz w:val="24"/>
                <w:szCs w:val="24"/>
              </w:rPr>
            </w:pPr>
            <w:r>
              <w:rPr>
                <w:rFonts w:ascii="宋体" w:eastAsia="宋体" w:hAnsi="宋体" w:cs="宋体" w:hint="eastAsia"/>
                <w:sz w:val="24"/>
                <w:szCs w:val="24"/>
              </w:rPr>
              <w:t>（大写）人民币</w:t>
            </w:r>
            <w:r w:rsidRPr="00FB16BD">
              <w:rPr>
                <w:rFonts w:ascii="宋体" w:eastAsia="宋体" w:hAnsi="宋体" w:cs="宋体" w:hint="eastAsia"/>
                <w:sz w:val="24"/>
                <w:szCs w:val="24"/>
                <w:u w:val="single"/>
              </w:rPr>
              <w:t xml:space="preserve">      </w:t>
            </w:r>
            <w:r w:rsidR="00FB16BD">
              <w:rPr>
                <w:rFonts w:ascii="宋体" w:eastAsia="宋体" w:hAnsi="宋体" w:cs="宋体"/>
                <w:sz w:val="24"/>
                <w:szCs w:val="24"/>
                <w:u w:val="single"/>
              </w:rPr>
              <w:t xml:space="preserve">          </w:t>
            </w:r>
            <w:r w:rsidRPr="00FB16BD">
              <w:rPr>
                <w:rFonts w:ascii="宋体" w:eastAsia="宋体" w:hAnsi="宋体" w:cs="宋体" w:hint="eastAsia"/>
                <w:sz w:val="24"/>
                <w:szCs w:val="24"/>
                <w:u w:val="single"/>
              </w:rPr>
              <w:t xml:space="preserve">    </w:t>
            </w:r>
            <w:r w:rsidR="00FB16BD">
              <w:rPr>
                <w:rFonts w:ascii="宋体" w:eastAsia="宋体" w:hAnsi="宋体" w:cs="宋体"/>
                <w:sz w:val="24"/>
                <w:szCs w:val="24"/>
                <w:u w:val="single"/>
              </w:rPr>
              <w:t xml:space="preserve">   </w:t>
            </w:r>
            <w:r w:rsidRPr="00FB16BD">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元</w:t>
            </w:r>
          </w:p>
        </w:tc>
      </w:tr>
      <w:tr w:rsidR="004A5937" w14:paraId="473E8F16" w14:textId="77777777">
        <w:trPr>
          <w:cantSplit/>
          <w:trHeight w:val="1338"/>
          <w:jc w:val="center"/>
        </w:trPr>
        <w:tc>
          <w:tcPr>
            <w:tcW w:w="2635" w:type="dxa"/>
            <w:vAlign w:val="center"/>
          </w:tcPr>
          <w:p w14:paraId="63CE8DA6" w14:textId="77777777" w:rsidR="004A5937" w:rsidRDefault="00F70939">
            <w:pPr>
              <w:adjustRightInd w:val="0"/>
              <w:snapToGrid w:val="0"/>
              <w:spacing w:line="360" w:lineRule="auto"/>
              <w:jc w:val="left"/>
              <w:textAlignment w:val="baseline"/>
              <w:rPr>
                <w:rFonts w:ascii="宋体" w:eastAsia="宋体" w:hAnsi="宋体" w:cs="宋体"/>
                <w:sz w:val="24"/>
                <w:szCs w:val="24"/>
              </w:rPr>
            </w:pPr>
            <w:r>
              <w:rPr>
                <w:rFonts w:ascii="宋体" w:eastAsia="宋体" w:hAnsi="宋体" w:cs="宋体" w:hint="eastAsia"/>
                <w:sz w:val="24"/>
                <w:szCs w:val="24"/>
              </w:rPr>
              <w:t>项目完成时间</w:t>
            </w:r>
          </w:p>
        </w:tc>
        <w:tc>
          <w:tcPr>
            <w:tcW w:w="6993" w:type="dxa"/>
            <w:vAlign w:val="center"/>
          </w:tcPr>
          <w:p w14:paraId="382F4BD5" w14:textId="77777777" w:rsidR="004A5937" w:rsidRDefault="00F70939">
            <w:pPr>
              <w:adjustRightInd w:val="0"/>
              <w:snapToGrid w:val="0"/>
              <w:spacing w:line="360" w:lineRule="auto"/>
              <w:jc w:val="left"/>
              <w:textAlignment w:val="baseline"/>
              <w:rPr>
                <w:rFonts w:ascii="宋体" w:eastAsia="宋体" w:hAnsi="宋体" w:cs="宋体"/>
                <w:sz w:val="24"/>
                <w:szCs w:val="24"/>
              </w:rPr>
            </w:pPr>
            <w:r>
              <w:rPr>
                <w:rFonts w:ascii="宋体" w:eastAsia="宋体" w:hAnsi="宋体" w:cs="宋体" w:hint="eastAsia"/>
                <w:sz w:val="24"/>
                <w:szCs w:val="24"/>
              </w:rPr>
              <w:t>签订合同后</w:t>
            </w:r>
            <w:r w:rsidRPr="00FB16BD">
              <w:rPr>
                <w:rFonts w:ascii="宋体" w:eastAsia="宋体" w:hAnsi="宋体" w:cs="宋体" w:hint="eastAsia"/>
                <w:sz w:val="24"/>
                <w:szCs w:val="24"/>
                <w:u w:val="single"/>
              </w:rPr>
              <w:t xml:space="preserve">       </w:t>
            </w:r>
            <w:proofErr w:type="gramStart"/>
            <w:r>
              <w:rPr>
                <w:rFonts w:ascii="宋体" w:eastAsia="宋体" w:hAnsi="宋体" w:cs="宋体" w:hint="eastAsia"/>
                <w:sz w:val="24"/>
                <w:szCs w:val="24"/>
              </w:rPr>
              <w:t>日历天</w:t>
            </w:r>
            <w:proofErr w:type="gramEnd"/>
            <w:r>
              <w:rPr>
                <w:rFonts w:ascii="宋体" w:eastAsia="宋体" w:hAnsi="宋体" w:cs="宋体" w:hint="eastAsia"/>
                <w:sz w:val="24"/>
                <w:szCs w:val="24"/>
              </w:rPr>
              <w:t>内</w:t>
            </w:r>
          </w:p>
        </w:tc>
      </w:tr>
    </w:tbl>
    <w:p w14:paraId="6D7C7FEF" w14:textId="77777777" w:rsidR="004A5937" w:rsidRDefault="004A5937">
      <w:pPr>
        <w:adjustRightInd w:val="0"/>
        <w:snapToGrid w:val="0"/>
        <w:spacing w:line="360" w:lineRule="auto"/>
        <w:jc w:val="left"/>
        <w:textAlignment w:val="baseline"/>
        <w:rPr>
          <w:rFonts w:ascii="宋体" w:hAnsi="宋体" w:cs="宋体"/>
          <w:sz w:val="24"/>
          <w:szCs w:val="24"/>
        </w:rPr>
      </w:pPr>
    </w:p>
    <w:p w14:paraId="0560358A" w14:textId="77777777" w:rsidR="004A5937" w:rsidRDefault="004A5937">
      <w:pPr>
        <w:adjustRightInd w:val="0"/>
        <w:snapToGrid w:val="0"/>
        <w:spacing w:line="360" w:lineRule="auto"/>
        <w:jc w:val="left"/>
        <w:textAlignment w:val="baseline"/>
        <w:rPr>
          <w:rFonts w:ascii="宋体" w:eastAsia="宋体" w:hAnsi="宋体" w:cs="宋体"/>
          <w:sz w:val="24"/>
          <w:szCs w:val="24"/>
        </w:rPr>
      </w:pPr>
    </w:p>
    <w:p w14:paraId="2A0CBFB5" w14:textId="77777777" w:rsidR="004A5937" w:rsidRDefault="00F70939">
      <w:pPr>
        <w:adjustRightInd w:val="0"/>
        <w:snapToGrid w:val="0"/>
        <w:spacing w:line="360" w:lineRule="auto"/>
        <w:ind w:firstLineChars="1800" w:firstLine="4320"/>
        <w:jc w:val="left"/>
        <w:textAlignment w:val="baseline"/>
        <w:rPr>
          <w:rFonts w:ascii="宋体" w:eastAsia="宋体" w:hAnsi="宋体" w:cs="宋体"/>
          <w:sz w:val="24"/>
          <w:szCs w:val="24"/>
        </w:rPr>
      </w:pPr>
      <w:r>
        <w:rPr>
          <w:rFonts w:ascii="宋体" w:eastAsia="宋体" w:hAnsi="宋体" w:cs="宋体" w:hint="eastAsia"/>
          <w:sz w:val="24"/>
          <w:szCs w:val="24"/>
        </w:rPr>
        <w:t xml:space="preserve">磋商供应商：   （加盖公章）     </w:t>
      </w:r>
    </w:p>
    <w:p w14:paraId="558105D1" w14:textId="77777777" w:rsidR="004A5937" w:rsidRDefault="00F70939">
      <w:pPr>
        <w:adjustRightInd w:val="0"/>
        <w:snapToGrid w:val="0"/>
        <w:spacing w:line="360" w:lineRule="auto"/>
        <w:ind w:firstLineChars="1750" w:firstLine="4200"/>
        <w:jc w:val="left"/>
        <w:textAlignment w:val="baseline"/>
        <w:rPr>
          <w:rFonts w:ascii="宋体" w:eastAsia="宋体" w:hAnsi="宋体" w:cs="宋体"/>
          <w:sz w:val="24"/>
          <w:szCs w:val="24"/>
        </w:rPr>
      </w:pPr>
      <w:r>
        <w:rPr>
          <w:rFonts w:ascii="宋体" w:eastAsia="宋体" w:hAnsi="宋体" w:cs="宋体" w:hint="eastAsia"/>
          <w:sz w:val="24"/>
          <w:szCs w:val="24"/>
        </w:rPr>
        <w:t xml:space="preserve">法定代表人(负责人）或其委托代理人签字：           </w:t>
      </w:r>
    </w:p>
    <w:p w14:paraId="30827A3C" w14:textId="77777777" w:rsidR="004A5937" w:rsidRDefault="00F70939">
      <w:pPr>
        <w:adjustRightInd w:val="0"/>
        <w:snapToGrid w:val="0"/>
        <w:spacing w:line="360" w:lineRule="auto"/>
        <w:ind w:firstLineChars="1750" w:firstLine="4200"/>
        <w:jc w:val="left"/>
        <w:textAlignment w:val="baseline"/>
        <w:rPr>
          <w:rFonts w:ascii="宋体" w:eastAsia="宋体" w:hAnsi="宋体" w:cs="宋体"/>
          <w:sz w:val="24"/>
          <w:szCs w:val="24"/>
        </w:rPr>
      </w:pPr>
      <w:r>
        <w:rPr>
          <w:rFonts w:ascii="宋体" w:eastAsia="宋体" w:hAnsi="宋体" w:cs="宋体" w:hint="eastAsia"/>
          <w:sz w:val="24"/>
          <w:szCs w:val="24"/>
        </w:rPr>
        <w:t>日期：     年   月   日</w:t>
      </w:r>
    </w:p>
    <w:p w14:paraId="4DBF675C" w14:textId="77777777" w:rsidR="004A5937" w:rsidRDefault="00F70939">
      <w:pPr>
        <w:adjustRightInd w:val="0"/>
        <w:snapToGrid w:val="0"/>
        <w:spacing w:line="360" w:lineRule="auto"/>
        <w:jc w:val="left"/>
        <w:textAlignment w:val="baseline"/>
        <w:rPr>
          <w:rFonts w:ascii="宋体" w:eastAsia="宋体" w:hAnsi="宋体" w:cs="宋体"/>
          <w:sz w:val="24"/>
          <w:szCs w:val="24"/>
        </w:rPr>
      </w:pPr>
      <w:r>
        <w:rPr>
          <w:rFonts w:ascii="宋体" w:eastAsia="宋体" w:hAnsi="宋体" w:cs="宋体" w:hint="eastAsia"/>
          <w:sz w:val="24"/>
          <w:szCs w:val="24"/>
        </w:rPr>
        <w:t xml:space="preserve">               </w:t>
      </w:r>
    </w:p>
    <w:p w14:paraId="53EC0E1B" w14:textId="77777777" w:rsidR="004A5937" w:rsidRDefault="004A5937">
      <w:pPr>
        <w:adjustRightInd w:val="0"/>
        <w:snapToGrid w:val="0"/>
        <w:spacing w:line="360" w:lineRule="auto"/>
        <w:jc w:val="left"/>
        <w:textAlignment w:val="baseline"/>
        <w:rPr>
          <w:rFonts w:ascii="宋体" w:eastAsia="宋体" w:hAnsi="宋体" w:cs="宋体"/>
          <w:sz w:val="24"/>
          <w:szCs w:val="24"/>
        </w:rPr>
      </w:pPr>
    </w:p>
    <w:p w14:paraId="5CB12467" w14:textId="77777777" w:rsidR="004A5937" w:rsidRDefault="00F70939">
      <w:pPr>
        <w:adjustRightInd w:val="0"/>
        <w:snapToGrid w:val="0"/>
        <w:spacing w:line="360" w:lineRule="auto"/>
        <w:jc w:val="left"/>
        <w:textAlignment w:val="baseline"/>
        <w:rPr>
          <w:rFonts w:ascii="宋体" w:eastAsia="宋体" w:hAnsi="宋体" w:cs="宋体"/>
          <w:sz w:val="24"/>
          <w:szCs w:val="24"/>
        </w:rPr>
      </w:pPr>
      <w:r>
        <w:rPr>
          <w:rFonts w:ascii="宋体" w:eastAsia="宋体" w:hAnsi="宋体" w:cs="宋体" w:hint="eastAsia"/>
          <w:sz w:val="24"/>
          <w:szCs w:val="24"/>
        </w:rPr>
        <w:t>注： ①本项目报价应为综合报价，含服务、配件货值、运输、装卸、安装、质保、税费等一切费用，除约定外采购方不再支付其他费用。②报价以人民币报价。</w:t>
      </w:r>
    </w:p>
    <w:p w14:paraId="7EABED76" w14:textId="77777777" w:rsidR="004A5937" w:rsidRDefault="004A5937">
      <w:pPr>
        <w:adjustRightInd w:val="0"/>
        <w:snapToGrid w:val="0"/>
        <w:spacing w:line="520" w:lineRule="exact"/>
        <w:jc w:val="center"/>
        <w:rPr>
          <w:rFonts w:ascii="宋体" w:eastAsia="宋体" w:hAnsi="宋体" w:cs="宋体"/>
          <w:b/>
          <w:bCs/>
          <w:sz w:val="30"/>
          <w:szCs w:val="30"/>
        </w:rPr>
      </w:pPr>
    </w:p>
    <w:p w14:paraId="6B7FF446" w14:textId="77777777" w:rsidR="004A5937" w:rsidRDefault="004A5937">
      <w:pPr>
        <w:spacing w:line="400" w:lineRule="exact"/>
        <w:rPr>
          <w:rFonts w:ascii="宋体" w:eastAsia="宋体" w:hAnsi="宋体" w:cs="宋体"/>
          <w:b/>
          <w:bCs/>
          <w:sz w:val="30"/>
          <w:szCs w:val="30"/>
        </w:rPr>
      </w:pPr>
    </w:p>
    <w:p w14:paraId="31B8E334" w14:textId="77777777" w:rsidR="004A5937" w:rsidRDefault="004A5937">
      <w:pPr>
        <w:adjustRightInd w:val="0"/>
        <w:snapToGrid w:val="0"/>
        <w:spacing w:beforeLines="50" w:before="159" w:afterLines="50" w:after="159" w:line="360" w:lineRule="auto"/>
        <w:jc w:val="center"/>
        <w:rPr>
          <w:rFonts w:ascii="宋体" w:eastAsia="宋体" w:hAnsi="宋体" w:cs="宋体"/>
          <w:b/>
          <w:bCs/>
          <w:sz w:val="30"/>
          <w:szCs w:val="30"/>
        </w:rPr>
      </w:pPr>
    </w:p>
    <w:p w14:paraId="04240D27" w14:textId="77777777" w:rsidR="004A5937" w:rsidRDefault="004A5937">
      <w:pPr>
        <w:adjustRightInd w:val="0"/>
        <w:snapToGrid w:val="0"/>
        <w:spacing w:beforeLines="50" w:before="159" w:afterLines="50" w:after="159" w:line="360" w:lineRule="auto"/>
        <w:jc w:val="center"/>
        <w:rPr>
          <w:rFonts w:ascii="宋体" w:eastAsia="宋体" w:hAnsi="宋体" w:cs="宋体"/>
          <w:b/>
          <w:bCs/>
          <w:sz w:val="30"/>
          <w:szCs w:val="30"/>
        </w:rPr>
      </w:pPr>
    </w:p>
    <w:p w14:paraId="2CF5D5AA" w14:textId="77777777" w:rsidR="004A5937" w:rsidRDefault="004A5937">
      <w:pPr>
        <w:adjustRightInd w:val="0"/>
        <w:snapToGrid w:val="0"/>
        <w:spacing w:beforeLines="50" w:before="159" w:afterLines="50" w:after="159" w:line="360" w:lineRule="auto"/>
        <w:jc w:val="center"/>
        <w:rPr>
          <w:rFonts w:ascii="宋体" w:eastAsia="宋体" w:hAnsi="宋体" w:cs="宋体"/>
          <w:b/>
          <w:bCs/>
          <w:sz w:val="30"/>
          <w:szCs w:val="30"/>
        </w:rPr>
      </w:pPr>
    </w:p>
    <w:p w14:paraId="04B5AAD9" w14:textId="77777777" w:rsidR="004A5937" w:rsidRDefault="004A5937">
      <w:pPr>
        <w:adjustRightInd w:val="0"/>
        <w:snapToGrid w:val="0"/>
        <w:spacing w:beforeLines="50" w:before="159" w:afterLines="50" w:after="159" w:line="360" w:lineRule="auto"/>
        <w:jc w:val="center"/>
        <w:rPr>
          <w:rFonts w:ascii="宋体" w:eastAsia="宋体" w:hAnsi="宋体" w:cs="宋体"/>
          <w:b/>
          <w:bCs/>
          <w:sz w:val="30"/>
          <w:szCs w:val="30"/>
        </w:rPr>
      </w:pPr>
    </w:p>
    <w:p w14:paraId="6D7CB311" w14:textId="77777777" w:rsidR="004A5937" w:rsidRDefault="00F70939">
      <w:pPr>
        <w:adjustRightInd w:val="0"/>
        <w:snapToGrid w:val="0"/>
        <w:spacing w:beforeLines="50" w:before="159" w:afterLines="50" w:after="159" w:line="360" w:lineRule="auto"/>
        <w:jc w:val="center"/>
        <w:rPr>
          <w:rFonts w:ascii="宋体" w:eastAsia="宋体" w:hAnsi="宋体" w:cs="宋体"/>
          <w:b/>
          <w:sz w:val="32"/>
          <w:szCs w:val="20"/>
        </w:rPr>
      </w:pPr>
      <w:r>
        <w:rPr>
          <w:rFonts w:ascii="宋体" w:eastAsia="宋体" w:hAnsi="宋体" w:cs="宋体" w:hint="eastAsia"/>
          <w:b/>
          <w:bCs/>
          <w:sz w:val="30"/>
          <w:szCs w:val="30"/>
        </w:rPr>
        <w:lastRenderedPageBreak/>
        <w:t>三、</w:t>
      </w:r>
      <w:r>
        <w:rPr>
          <w:rFonts w:ascii="宋体" w:eastAsia="宋体" w:hAnsi="宋体" w:cs="宋体" w:hint="eastAsia"/>
          <w:b/>
          <w:sz w:val="32"/>
          <w:szCs w:val="20"/>
        </w:rPr>
        <w:t>技术要求</w:t>
      </w:r>
      <w:r>
        <w:rPr>
          <w:rFonts w:ascii="宋体" w:eastAsia="宋体" w:hAnsi="宋体" w:cs="宋体" w:hint="eastAsia"/>
          <w:b/>
          <w:sz w:val="32"/>
          <w:szCs w:val="32"/>
        </w:rPr>
        <w:t>响应</w:t>
      </w:r>
      <w:r>
        <w:rPr>
          <w:rFonts w:ascii="宋体" w:eastAsia="宋体" w:hAnsi="宋体" w:cs="宋体" w:hint="eastAsia"/>
          <w:b/>
          <w:sz w:val="32"/>
          <w:szCs w:val="20"/>
        </w:rPr>
        <w:t>偏离表</w:t>
      </w:r>
    </w:p>
    <w:p w14:paraId="2F55E10E" w14:textId="77777777" w:rsidR="004A5937" w:rsidRDefault="00F70939">
      <w:pPr>
        <w:adjustRightInd w:val="0"/>
        <w:snapToGrid w:val="0"/>
        <w:spacing w:beforeLines="50" w:before="159" w:afterLines="50" w:after="159" w:line="360" w:lineRule="auto"/>
        <w:jc w:val="center"/>
        <w:rPr>
          <w:rFonts w:ascii="宋体" w:eastAsia="宋体" w:hAnsi="宋体" w:cs="宋体"/>
          <w:sz w:val="24"/>
          <w:szCs w:val="24"/>
        </w:rPr>
      </w:pPr>
      <w:r>
        <w:rPr>
          <w:rFonts w:ascii="仿宋" w:eastAsia="仿宋" w:hAnsi="仿宋" w:cs="宋体" w:hint="eastAsia"/>
          <w:sz w:val="24"/>
          <w:szCs w:val="20"/>
        </w:rPr>
        <w:t>（根据采购文件采购需求部分要求的内容填写）</w:t>
      </w:r>
    </w:p>
    <w:tbl>
      <w:tblPr>
        <w:tblW w:w="8820"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firstRow="1" w:lastRow="0" w:firstColumn="1" w:lastColumn="0" w:noHBand="0" w:noVBand="1"/>
      </w:tblPr>
      <w:tblGrid>
        <w:gridCol w:w="1083"/>
        <w:gridCol w:w="3237"/>
        <w:gridCol w:w="2346"/>
        <w:gridCol w:w="1080"/>
        <w:gridCol w:w="1074"/>
      </w:tblGrid>
      <w:tr w:rsidR="004A5937" w14:paraId="59CDB380" w14:textId="77777777">
        <w:trPr>
          <w:trHeight w:val="773"/>
          <w:jc w:val="center"/>
        </w:trPr>
        <w:tc>
          <w:tcPr>
            <w:tcW w:w="1083" w:type="dxa"/>
            <w:tcBorders>
              <w:top w:val="single" w:sz="4" w:space="0" w:color="auto"/>
              <w:left w:val="single" w:sz="4" w:space="0" w:color="auto"/>
              <w:bottom w:val="single" w:sz="4" w:space="0" w:color="auto"/>
              <w:right w:val="single" w:sz="4" w:space="0" w:color="auto"/>
            </w:tcBorders>
            <w:vAlign w:val="center"/>
          </w:tcPr>
          <w:p w14:paraId="3CDCCB9D" w14:textId="77777777" w:rsidR="004A5937" w:rsidRDefault="00F70939">
            <w:pPr>
              <w:spacing w:line="360" w:lineRule="auto"/>
              <w:jc w:val="center"/>
              <w:rPr>
                <w:rFonts w:ascii="宋体" w:eastAsia="宋体" w:hAnsi="宋体" w:cs="宋体"/>
                <w:sz w:val="24"/>
                <w:szCs w:val="24"/>
              </w:rPr>
            </w:pPr>
            <w:r>
              <w:rPr>
                <w:rFonts w:ascii="宋体" w:eastAsia="宋体" w:hAnsi="宋体" w:cs="宋体" w:hint="eastAsia"/>
                <w:sz w:val="24"/>
                <w:szCs w:val="24"/>
              </w:rPr>
              <w:t>序号</w:t>
            </w:r>
          </w:p>
        </w:tc>
        <w:tc>
          <w:tcPr>
            <w:tcW w:w="3237" w:type="dxa"/>
            <w:tcBorders>
              <w:top w:val="single" w:sz="4" w:space="0" w:color="auto"/>
              <w:left w:val="single" w:sz="4" w:space="0" w:color="auto"/>
              <w:bottom w:val="single" w:sz="4" w:space="0" w:color="auto"/>
              <w:right w:val="single" w:sz="4" w:space="0" w:color="auto"/>
            </w:tcBorders>
            <w:vAlign w:val="center"/>
          </w:tcPr>
          <w:p w14:paraId="68201BF3" w14:textId="77777777" w:rsidR="004A5937" w:rsidRDefault="00F70939">
            <w:pPr>
              <w:jc w:val="center"/>
              <w:rPr>
                <w:rFonts w:ascii="宋体" w:eastAsia="宋体" w:hAnsi="宋体" w:cs="宋体"/>
                <w:sz w:val="24"/>
                <w:szCs w:val="24"/>
              </w:rPr>
            </w:pPr>
            <w:r>
              <w:rPr>
                <w:rFonts w:ascii="宋体" w:eastAsia="宋体" w:hAnsi="宋体" w:cs="宋体" w:hint="eastAsia"/>
                <w:sz w:val="24"/>
                <w:szCs w:val="24"/>
              </w:rPr>
              <w:t>项目采购需求中主要技术</w:t>
            </w:r>
          </w:p>
          <w:p w14:paraId="3026EC77" w14:textId="77777777" w:rsidR="004A5937" w:rsidRDefault="00F70939">
            <w:pPr>
              <w:jc w:val="center"/>
              <w:rPr>
                <w:rFonts w:ascii="宋体" w:eastAsia="宋体" w:hAnsi="宋体" w:cs="宋体"/>
                <w:sz w:val="24"/>
                <w:szCs w:val="24"/>
              </w:rPr>
            </w:pPr>
            <w:r>
              <w:rPr>
                <w:rFonts w:ascii="宋体" w:eastAsia="宋体" w:hAnsi="宋体" w:cs="宋体" w:hint="eastAsia"/>
                <w:sz w:val="24"/>
                <w:szCs w:val="24"/>
              </w:rPr>
              <w:t>条款描述</w:t>
            </w:r>
          </w:p>
        </w:tc>
        <w:tc>
          <w:tcPr>
            <w:tcW w:w="2346" w:type="dxa"/>
            <w:tcBorders>
              <w:top w:val="single" w:sz="4" w:space="0" w:color="auto"/>
              <w:left w:val="single" w:sz="4" w:space="0" w:color="auto"/>
              <w:bottom w:val="single" w:sz="4" w:space="0" w:color="auto"/>
              <w:right w:val="single" w:sz="4" w:space="0" w:color="auto"/>
            </w:tcBorders>
            <w:vAlign w:val="center"/>
          </w:tcPr>
          <w:p w14:paraId="6868FD71" w14:textId="77777777" w:rsidR="004A5937" w:rsidRDefault="00F70939">
            <w:pPr>
              <w:jc w:val="center"/>
              <w:rPr>
                <w:rFonts w:ascii="宋体" w:eastAsia="宋体" w:hAnsi="宋体" w:cs="宋体"/>
                <w:sz w:val="24"/>
                <w:szCs w:val="24"/>
              </w:rPr>
            </w:pPr>
            <w:r>
              <w:rPr>
                <w:rFonts w:ascii="宋体" w:eastAsia="宋体" w:hAnsi="宋体" w:cs="宋体" w:hint="eastAsia"/>
                <w:sz w:val="24"/>
                <w:szCs w:val="24"/>
              </w:rPr>
              <w:t>所投产品规格、型号及相应技术参数描述</w:t>
            </w:r>
          </w:p>
        </w:tc>
        <w:tc>
          <w:tcPr>
            <w:tcW w:w="1080" w:type="dxa"/>
            <w:tcBorders>
              <w:top w:val="single" w:sz="4" w:space="0" w:color="auto"/>
              <w:left w:val="single" w:sz="4" w:space="0" w:color="auto"/>
              <w:bottom w:val="single" w:sz="4" w:space="0" w:color="auto"/>
              <w:right w:val="single" w:sz="4" w:space="0" w:color="auto"/>
            </w:tcBorders>
            <w:vAlign w:val="center"/>
          </w:tcPr>
          <w:p w14:paraId="176E2E2F" w14:textId="77777777" w:rsidR="004A5937" w:rsidRDefault="00F70939">
            <w:pPr>
              <w:ind w:firstLineChars="100" w:firstLine="240"/>
              <w:rPr>
                <w:rFonts w:ascii="宋体" w:eastAsia="宋体" w:hAnsi="宋体" w:cs="宋体"/>
                <w:sz w:val="24"/>
                <w:szCs w:val="24"/>
              </w:rPr>
            </w:pPr>
            <w:r>
              <w:rPr>
                <w:rFonts w:ascii="宋体" w:eastAsia="宋体" w:hAnsi="宋体" w:cs="宋体" w:hint="eastAsia"/>
                <w:sz w:val="24"/>
                <w:szCs w:val="24"/>
              </w:rPr>
              <w:t>偏离</w:t>
            </w:r>
          </w:p>
          <w:p w14:paraId="18C3D271" w14:textId="77777777" w:rsidR="004A5937" w:rsidRDefault="00F70939">
            <w:pPr>
              <w:ind w:firstLineChars="100" w:firstLine="240"/>
              <w:rPr>
                <w:rFonts w:ascii="宋体" w:eastAsia="宋体" w:hAnsi="宋体" w:cs="宋体"/>
                <w:sz w:val="24"/>
                <w:szCs w:val="24"/>
              </w:rPr>
            </w:pPr>
            <w:r>
              <w:rPr>
                <w:rFonts w:ascii="宋体" w:eastAsia="宋体" w:hAnsi="宋体" w:cs="宋体" w:hint="eastAsia"/>
                <w:sz w:val="24"/>
                <w:szCs w:val="24"/>
              </w:rPr>
              <w:t>情况</w:t>
            </w:r>
          </w:p>
        </w:tc>
        <w:tc>
          <w:tcPr>
            <w:tcW w:w="1074" w:type="dxa"/>
            <w:tcBorders>
              <w:top w:val="single" w:sz="4" w:space="0" w:color="auto"/>
              <w:left w:val="single" w:sz="4" w:space="0" w:color="auto"/>
              <w:bottom w:val="single" w:sz="4" w:space="0" w:color="auto"/>
              <w:right w:val="single" w:sz="4" w:space="0" w:color="auto"/>
            </w:tcBorders>
            <w:vAlign w:val="center"/>
          </w:tcPr>
          <w:p w14:paraId="75E68AA7" w14:textId="77777777" w:rsidR="004A5937" w:rsidRDefault="00F70939">
            <w:pPr>
              <w:spacing w:line="360" w:lineRule="auto"/>
              <w:jc w:val="center"/>
              <w:rPr>
                <w:rFonts w:ascii="宋体" w:eastAsia="宋体" w:hAnsi="宋体" w:cs="宋体"/>
                <w:sz w:val="24"/>
                <w:szCs w:val="24"/>
              </w:rPr>
            </w:pPr>
            <w:r>
              <w:rPr>
                <w:rFonts w:ascii="宋体" w:eastAsia="宋体" w:hAnsi="宋体" w:cs="宋体" w:hint="eastAsia"/>
                <w:sz w:val="24"/>
                <w:szCs w:val="24"/>
              </w:rPr>
              <w:t>备注</w:t>
            </w:r>
          </w:p>
        </w:tc>
      </w:tr>
      <w:tr w:rsidR="004A5937" w14:paraId="67E8C1EF" w14:textId="77777777">
        <w:trPr>
          <w:cantSplit/>
          <w:trHeight w:val="773"/>
          <w:jc w:val="center"/>
        </w:trPr>
        <w:tc>
          <w:tcPr>
            <w:tcW w:w="1083" w:type="dxa"/>
            <w:tcBorders>
              <w:top w:val="single" w:sz="4" w:space="0" w:color="auto"/>
              <w:left w:val="single" w:sz="4" w:space="0" w:color="auto"/>
              <w:bottom w:val="single" w:sz="4" w:space="0" w:color="auto"/>
              <w:right w:val="single" w:sz="4" w:space="0" w:color="auto"/>
            </w:tcBorders>
            <w:vAlign w:val="center"/>
          </w:tcPr>
          <w:p w14:paraId="59F643F9" w14:textId="77777777" w:rsidR="004A5937" w:rsidRDefault="004A5937">
            <w:pPr>
              <w:spacing w:line="360" w:lineRule="auto"/>
              <w:jc w:val="center"/>
              <w:rPr>
                <w:rFonts w:ascii="宋体" w:eastAsia="宋体" w:hAnsi="宋体" w:cs="宋体"/>
                <w:sz w:val="24"/>
                <w:szCs w:val="24"/>
              </w:rPr>
            </w:pPr>
          </w:p>
        </w:tc>
        <w:tc>
          <w:tcPr>
            <w:tcW w:w="3237" w:type="dxa"/>
            <w:tcBorders>
              <w:top w:val="single" w:sz="4" w:space="0" w:color="auto"/>
              <w:left w:val="single" w:sz="4" w:space="0" w:color="auto"/>
              <w:bottom w:val="single" w:sz="4" w:space="0" w:color="auto"/>
              <w:right w:val="single" w:sz="4" w:space="0" w:color="auto"/>
            </w:tcBorders>
            <w:vAlign w:val="center"/>
          </w:tcPr>
          <w:p w14:paraId="45D1DE05" w14:textId="77777777" w:rsidR="004A5937" w:rsidRDefault="004A5937">
            <w:pPr>
              <w:jc w:val="center"/>
              <w:rPr>
                <w:rFonts w:ascii="宋体" w:eastAsia="宋体" w:hAnsi="宋体" w:cs="宋体"/>
                <w:sz w:val="24"/>
                <w:szCs w:val="24"/>
              </w:rPr>
            </w:pPr>
          </w:p>
        </w:tc>
        <w:tc>
          <w:tcPr>
            <w:tcW w:w="2346" w:type="dxa"/>
            <w:tcBorders>
              <w:top w:val="single" w:sz="4" w:space="0" w:color="auto"/>
              <w:left w:val="single" w:sz="4" w:space="0" w:color="auto"/>
              <w:bottom w:val="single" w:sz="4" w:space="0" w:color="auto"/>
              <w:right w:val="single" w:sz="4" w:space="0" w:color="auto"/>
            </w:tcBorders>
            <w:vAlign w:val="center"/>
          </w:tcPr>
          <w:p w14:paraId="1C2F6F0B" w14:textId="77777777" w:rsidR="004A5937" w:rsidRDefault="004A5937">
            <w:pPr>
              <w:jc w:val="center"/>
              <w:rPr>
                <w:rFonts w:ascii="宋体" w:eastAsia="宋体" w:hAnsi="宋体" w:cs="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124FDC3" w14:textId="77777777" w:rsidR="004A5937" w:rsidRDefault="004A5937">
            <w:pPr>
              <w:spacing w:line="360" w:lineRule="auto"/>
              <w:jc w:val="center"/>
              <w:rPr>
                <w:rFonts w:ascii="宋体" w:eastAsia="宋体" w:hAnsi="宋体" w:cs="宋体"/>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tcPr>
          <w:p w14:paraId="7EC92D01" w14:textId="77777777" w:rsidR="004A5937" w:rsidRDefault="004A5937">
            <w:pPr>
              <w:spacing w:line="360" w:lineRule="auto"/>
              <w:jc w:val="center"/>
              <w:rPr>
                <w:rFonts w:ascii="宋体" w:eastAsia="宋体" w:hAnsi="宋体" w:cs="宋体"/>
                <w:sz w:val="24"/>
                <w:szCs w:val="24"/>
              </w:rPr>
            </w:pPr>
          </w:p>
        </w:tc>
      </w:tr>
      <w:tr w:rsidR="004A5937" w14:paraId="45F4490B" w14:textId="77777777">
        <w:trPr>
          <w:cantSplit/>
          <w:trHeight w:val="773"/>
          <w:jc w:val="center"/>
        </w:trPr>
        <w:tc>
          <w:tcPr>
            <w:tcW w:w="1083" w:type="dxa"/>
            <w:tcBorders>
              <w:top w:val="single" w:sz="4" w:space="0" w:color="auto"/>
              <w:left w:val="single" w:sz="4" w:space="0" w:color="auto"/>
              <w:bottom w:val="single" w:sz="4" w:space="0" w:color="auto"/>
              <w:right w:val="single" w:sz="4" w:space="0" w:color="auto"/>
            </w:tcBorders>
            <w:vAlign w:val="center"/>
          </w:tcPr>
          <w:p w14:paraId="43A5AA63" w14:textId="77777777" w:rsidR="004A5937" w:rsidRDefault="004A5937">
            <w:pPr>
              <w:spacing w:line="360" w:lineRule="auto"/>
              <w:jc w:val="center"/>
              <w:rPr>
                <w:rFonts w:ascii="宋体" w:eastAsia="宋体" w:hAnsi="宋体" w:cs="宋体"/>
                <w:sz w:val="24"/>
                <w:szCs w:val="24"/>
              </w:rPr>
            </w:pPr>
          </w:p>
        </w:tc>
        <w:tc>
          <w:tcPr>
            <w:tcW w:w="3237" w:type="dxa"/>
            <w:tcBorders>
              <w:top w:val="single" w:sz="4" w:space="0" w:color="auto"/>
              <w:left w:val="single" w:sz="4" w:space="0" w:color="auto"/>
              <w:bottom w:val="single" w:sz="4" w:space="0" w:color="auto"/>
              <w:right w:val="single" w:sz="4" w:space="0" w:color="auto"/>
            </w:tcBorders>
            <w:vAlign w:val="center"/>
          </w:tcPr>
          <w:p w14:paraId="69C1F8D2" w14:textId="77777777" w:rsidR="004A5937" w:rsidRDefault="004A5937">
            <w:pPr>
              <w:jc w:val="center"/>
              <w:rPr>
                <w:rFonts w:ascii="宋体" w:eastAsia="宋体" w:hAnsi="宋体" w:cs="宋体"/>
                <w:sz w:val="24"/>
                <w:szCs w:val="24"/>
              </w:rPr>
            </w:pPr>
          </w:p>
        </w:tc>
        <w:tc>
          <w:tcPr>
            <w:tcW w:w="2346" w:type="dxa"/>
            <w:tcBorders>
              <w:top w:val="single" w:sz="4" w:space="0" w:color="auto"/>
              <w:left w:val="single" w:sz="4" w:space="0" w:color="auto"/>
              <w:bottom w:val="single" w:sz="4" w:space="0" w:color="auto"/>
              <w:right w:val="single" w:sz="4" w:space="0" w:color="auto"/>
            </w:tcBorders>
            <w:vAlign w:val="center"/>
          </w:tcPr>
          <w:p w14:paraId="13FD5CD5" w14:textId="77777777" w:rsidR="004A5937" w:rsidRDefault="004A5937">
            <w:pPr>
              <w:jc w:val="center"/>
              <w:rPr>
                <w:rFonts w:ascii="宋体" w:eastAsia="宋体" w:hAnsi="宋体" w:cs="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0AFB87F" w14:textId="77777777" w:rsidR="004A5937" w:rsidRDefault="004A5937">
            <w:pPr>
              <w:spacing w:line="360" w:lineRule="auto"/>
              <w:jc w:val="center"/>
              <w:rPr>
                <w:rFonts w:ascii="宋体" w:eastAsia="宋体" w:hAnsi="宋体" w:cs="宋体"/>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tcPr>
          <w:p w14:paraId="0D57A4DF" w14:textId="77777777" w:rsidR="004A5937" w:rsidRDefault="004A5937">
            <w:pPr>
              <w:spacing w:line="360" w:lineRule="auto"/>
              <w:jc w:val="center"/>
              <w:rPr>
                <w:rFonts w:ascii="宋体" w:eastAsia="宋体" w:hAnsi="宋体" w:cs="宋体"/>
                <w:sz w:val="24"/>
                <w:szCs w:val="24"/>
              </w:rPr>
            </w:pPr>
          </w:p>
        </w:tc>
      </w:tr>
      <w:tr w:rsidR="004A5937" w14:paraId="1BC89625" w14:textId="77777777">
        <w:trPr>
          <w:cantSplit/>
          <w:trHeight w:val="773"/>
          <w:jc w:val="center"/>
        </w:trPr>
        <w:tc>
          <w:tcPr>
            <w:tcW w:w="1083" w:type="dxa"/>
            <w:tcBorders>
              <w:top w:val="single" w:sz="4" w:space="0" w:color="auto"/>
              <w:left w:val="single" w:sz="4" w:space="0" w:color="auto"/>
              <w:bottom w:val="single" w:sz="4" w:space="0" w:color="auto"/>
              <w:right w:val="single" w:sz="4" w:space="0" w:color="auto"/>
            </w:tcBorders>
            <w:vAlign w:val="center"/>
          </w:tcPr>
          <w:p w14:paraId="6E5DAA8D" w14:textId="77777777" w:rsidR="004A5937" w:rsidRDefault="004A5937">
            <w:pPr>
              <w:spacing w:line="360" w:lineRule="auto"/>
              <w:jc w:val="center"/>
              <w:rPr>
                <w:rFonts w:ascii="宋体" w:eastAsia="宋体" w:hAnsi="宋体" w:cs="宋体"/>
                <w:sz w:val="24"/>
                <w:szCs w:val="24"/>
              </w:rPr>
            </w:pPr>
          </w:p>
        </w:tc>
        <w:tc>
          <w:tcPr>
            <w:tcW w:w="3237" w:type="dxa"/>
            <w:tcBorders>
              <w:top w:val="single" w:sz="4" w:space="0" w:color="auto"/>
              <w:left w:val="single" w:sz="4" w:space="0" w:color="auto"/>
              <w:bottom w:val="single" w:sz="4" w:space="0" w:color="auto"/>
              <w:right w:val="single" w:sz="4" w:space="0" w:color="auto"/>
            </w:tcBorders>
            <w:vAlign w:val="center"/>
          </w:tcPr>
          <w:p w14:paraId="4512D214" w14:textId="77777777" w:rsidR="004A5937" w:rsidRDefault="004A5937">
            <w:pPr>
              <w:jc w:val="center"/>
              <w:rPr>
                <w:rFonts w:ascii="宋体" w:eastAsia="宋体" w:hAnsi="宋体" w:cs="宋体"/>
                <w:sz w:val="24"/>
                <w:szCs w:val="24"/>
              </w:rPr>
            </w:pPr>
          </w:p>
        </w:tc>
        <w:tc>
          <w:tcPr>
            <w:tcW w:w="2346" w:type="dxa"/>
            <w:tcBorders>
              <w:top w:val="single" w:sz="4" w:space="0" w:color="auto"/>
              <w:left w:val="single" w:sz="4" w:space="0" w:color="auto"/>
              <w:bottom w:val="single" w:sz="4" w:space="0" w:color="auto"/>
              <w:right w:val="single" w:sz="4" w:space="0" w:color="auto"/>
            </w:tcBorders>
            <w:vAlign w:val="center"/>
          </w:tcPr>
          <w:p w14:paraId="2B8EA150" w14:textId="77777777" w:rsidR="004A5937" w:rsidRDefault="004A5937">
            <w:pPr>
              <w:jc w:val="center"/>
              <w:rPr>
                <w:rFonts w:ascii="宋体" w:eastAsia="宋体" w:hAnsi="宋体" w:cs="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948C5E3" w14:textId="77777777" w:rsidR="004A5937" w:rsidRDefault="004A5937">
            <w:pPr>
              <w:spacing w:line="360" w:lineRule="auto"/>
              <w:jc w:val="center"/>
              <w:rPr>
                <w:rFonts w:ascii="宋体" w:eastAsia="宋体" w:hAnsi="宋体" w:cs="宋体"/>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tcPr>
          <w:p w14:paraId="1E555466" w14:textId="77777777" w:rsidR="004A5937" w:rsidRDefault="004A5937">
            <w:pPr>
              <w:spacing w:line="360" w:lineRule="auto"/>
              <w:jc w:val="center"/>
              <w:rPr>
                <w:rFonts w:ascii="宋体" w:eastAsia="宋体" w:hAnsi="宋体" w:cs="宋体"/>
                <w:sz w:val="24"/>
                <w:szCs w:val="24"/>
              </w:rPr>
            </w:pPr>
          </w:p>
        </w:tc>
      </w:tr>
      <w:tr w:rsidR="004A5937" w14:paraId="7115A197" w14:textId="77777777">
        <w:trPr>
          <w:cantSplit/>
          <w:trHeight w:val="773"/>
          <w:jc w:val="center"/>
        </w:trPr>
        <w:tc>
          <w:tcPr>
            <w:tcW w:w="1083" w:type="dxa"/>
            <w:tcBorders>
              <w:top w:val="single" w:sz="4" w:space="0" w:color="auto"/>
              <w:left w:val="single" w:sz="4" w:space="0" w:color="auto"/>
              <w:bottom w:val="single" w:sz="4" w:space="0" w:color="auto"/>
              <w:right w:val="single" w:sz="4" w:space="0" w:color="auto"/>
            </w:tcBorders>
            <w:vAlign w:val="center"/>
          </w:tcPr>
          <w:p w14:paraId="4EDEDA43" w14:textId="77777777" w:rsidR="004A5937" w:rsidRDefault="004A5937">
            <w:pPr>
              <w:spacing w:line="360" w:lineRule="auto"/>
              <w:jc w:val="center"/>
              <w:rPr>
                <w:rFonts w:ascii="宋体" w:eastAsia="宋体" w:hAnsi="宋体" w:cs="宋体"/>
                <w:sz w:val="24"/>
                <w:szCs w:val="24"/>
              </w:rPr>
            </w:pPr>
          </w:p>
        </w:tc>
        <w:tc>
          <w:tcPr>
            <w:tcW w:w="3237" w:type="dxa"/>
            <w:tcBorders>
              <w:top w:val="single" w:sz="4" w:space="0" w:color="auto"/>
              <w:left w:val="single" w:sz="4" w:space="0" w:color="auto"/>
              <w:bottom w:val="single" w:sz="4" w:space="0" w:color="auto"/>
              <w:right w:val="single" w:sz="4" w:space="0" w:color="auto"/>
            </w:tcBorders>
            <w:vAlign w:val="center"/>
          </w:tcPr>
          <w:p w14:paraId="77314083" w14:textId="77777777" w:rsidR="004A5937" w:rsidRDefault="004A5937">
            <w:pPr>
              <w:jc w:val="center"/>
              <w:rPr>
                <w:rFonts w:ascii="宋体" w:eastAsia="宋体" w:hAnsi="宋体" w:cs="宋体"/>
                <w:sz w:val="24"/>
                <w:szCs w:val="24"/>
              </w:rPr>
            </w:pPr>
          </w:p>
        </w:tc>
        <w:tc>
          <w:tcPr>
            <w:tcW w:w="2346" w:type="dxa"/>
            <w:tcBorders>
              <w:top w:val="single" w:sz="4" w:space="0" w:color="auto"/>
              <w:left w:val="single" w:sz="4" w:space="0" w:color="auto"/>
              <w:bottom w:val="single" w:sz="4" w:space="0" w:color="auto"/>
              <w:right w:val="single" w:sz="4" w:space="0" w:color="auto"/>
            </w:tcBorders>
            <w:vAlign w:val="center"/>
          </w:tcPr>
          <w:p w14:paraId="569ED096" w14:textId="77777777" w:rsidR="004A5937" w:rsidRDefault="004A5937">
            <w:pPr>
              <w:jc w:val="center"/>
              <w:rPr>
                <w:rFonts w:ascii="宋体" w:eastAsia="宋体" w:hAnsi="宋体" w:cs="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EC2B0B7" w14:textId="77777777" w:rsidR="004A5937" w:rsidRDefault="004A5937">
            <w:pPr>
              <w:spacing w:line="360" w:lineRule="auto"/>
              <w:jc w:val="center"/>
              <w:rPr>
                <w:rFonts w:ascii="宋体" w:eastAsia="宋体" w:hAnsi="宋体" w:cs="宋体"/>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tcPr>
          <w:p w14:paraId="6AEE40A1" w14:textId="77777777" w:rsidR="004A5937" w:rsidRDefault="004A5937">
            <w:pPr>
              <w:spacing w:line="360" w:lineRule="auto"/>
              <w:jc w:val="center"/>
              <w:rPr>
                <w:rFonts w:ascii="宋体" w:eastAsia="宋体" w:hAnsi="宋体" w:cs="宋体"/>
                <w:sz w:val="24"/>
                <w:szCs w:val="24"/>
              </w:rPr>
            </w:pPr>
          </w:p>
        </w:tc>
      </w:tr>
      <w:tr w:rsidR="004A5937" w14:paraId="1F7D6823" w14:textId="77777777">
        <w:trPr>
          <w:cantSplit/>
          <w:trHeight w:val="773"/>
          <w:jc w:val="center"/>
        </w:trPr>
        <w:tc>
          <w:tcPr>
            <w:tcW w:w="1083" w:type="dxa"/>
            <w:tcBorders>
              <w:top w:val="single" w:sz="4" w:space="0" w:color="auto"/>
              <w:left w:val="single" w:sz="4" w:space="0" w:color="auto"/>
              <w:bottom w:val="single" w:sz="4" w:space="0" w:color="auto"/>
              <w:right w:val="single" w:sz="4" w:space="0" w:color="auto"/>
            </w:tcBorders>
            <w:vAlign w:val="center"/>
          </w:tcPr>
          <w:p w14:paraId="69186EEA" w14:textId="77777777" w:rsidR="004A5937" w:rsidRDefault="004A5937">
            <w:pPr>
              <w:spacing w:line="360" w:lineRule="auto"/>
              <w:jc w:val="center"/>
              <w:rPr>
                <w:rFonts w:ascii="宋体" w:eastAsia="宋体" w:hAnsi="宋体" w:cs="宋体"/>
                <w:sz w:val="24"/>
                <w:szCs w:val="24"/>
              </w:rPr>
            </w:pPr>
          </w:p>
        </w:tc>
        <w:tc>
          <w:tcPr>
            <w:tcW w:w="3237" w:type="dxa"/>
            <w:tcBorders>
              <w:top w:val="single" w:sz="4" w:space="0" w:color="auto"/>
              <w:left w:val="single" w:sz="4" w:space="0" w:color="auto"/>
              <w:bottom w:val="single" w:sz="4" w:space="0" w:color="auto"/>
              <w:right w:val="single" w:sz="4" w:space="0" w:color="auto"/>
            </w:tcBorders>
            <w:vAlign w:val="center"/>
          </w:tcPr>
          <w:p w14:paraId="688C6A83" w14:textId="77777777" w:rsidR="004A5937" w:rsidRDefault="004A5937">
            <w:pPr>
              <w:jc w:val="center"/>
              <w:rPr>
                <w:rFonts w:ascii="宋体" w:eastAsia="宋体" w:hAnsi="宋体" w:cs="宋体"/>
                <w:sz w:val="24"/>
                <w:szCs w:val="24"/>
              </w:rPr>
            </w:pPr>
          </w:p>
        </w:tc>
        <w:tc>
          <w:tcPr>
            <w:tcW w:w="2346" w:type="dxa"/>
            <w:tcBorders>
              <w:top w:val="single" w:sz="4" w:space="0" w:color="auto"/>
              <w:left w:val="single" w:sz="4" w:space="0" w:color="auto"/>
              <w:bottom w:val="single" w:sz="4" w:space="0" w:color="auto"/>
              <w:right w:val="single" w:sz="4" w:space="0" w:color="auto"/>
            </w:tcBorders>
            <w:vAlign w:val="center"/>
          </w:tcPr>
          <w:p w14:paraId="693DA0D0" w14:textId="77777777" w:rsidR="004A5937" w:rsidRDefault="004A5937">
            <w:pPr>
              <w:jc w:val="center"/>
              <w:rPr>
                <w:rFonts w:ascii="宋体" w:eastAsia="宋体" w:hAnsi="宋体" w:cs="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6B3EE2C" w14:textId="77777777" w:rsidR="004A5937" w:rsidRDefault="004A5937">
            <w:pPr>
              <w:spacing w:line="360" w:lineRule="auto"/>
              <w:jc w:val="center"/>
              <w:rPr>
                <w:rFonts w:ascii="宋体" w:eastAsia="宋体" w:hAnsi="宋体" w:cs="宋体"/>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tcPr>
          <w:p w14:paraId="3BA8B6FF" w14:textId="77777777" w:rsidR="004A5937" w:rsidRDefault="004A5937">
            <w:pPr>
              <w:spacing w:line="360" w:lineRule="auto"/>
              <w:jc w:val="center"/>
              <w:rPr>
                <w:rFonts w:ascii="宋体" w:eastAsia="宋体" w:hAnsi="宋体" w:cs="宋体"/>
                <w:sz w:val="24"/>
                <w:szCs w:val="24"/>
              </w:rPr>
            </w:pPr>
          </w:p>
        </w:tc>
      </w:tr>
      <w:tr w:rsidR="004A5937" w14:paraId="6AC777F2" w14:textId="77777777">
        <w:trPr>
          <w:cantSplit/>
          <w:trHeight w:val="773"/>
          <w:jc w:val="center"/>
        </w:trPr>
        <w:tc>
          <w:tcPr>
            <w:tcW w:w="1083" w:type="dxa"/>
            <w:tcBorders>
              <w:top w:val="single" w:sz="4" w:space="0" w:color="auto"/>
              <w:left w:val="single" w:sz="4" w:space="0" w:color="auto"/>
              <w:bottom w:val="single" w:sz="4" w:space="0" w:color="auto"/>
              <w:right w:val="single" w:sz="4" w:space="0" w:color="auto"/>
            </w:tcBorders>
            <w:vAlign w:val="center"/>
          </w:tcPr>
          <w:p w14:paraId="38BB069F" w14:textId="77777777" w:rsidR="004A5937" w:rsidRDefault="004A5937">
            <w:pPr>
              <w:spacing w:line="360" w:lineRule="auto"/>
              <w:jc w:val="center"/>
              <w:rPr>
                <w:rFonts w:ascii="宋体" w:eastAsia="宋体" w:hAnsi="宋体" w:cs="宋体"/>
                <w:sz w:val="24"/>
                <w:szCs w:val="24"/>
              </w:rPr>
            </w:pPr>
          </w:p>
        </w:tc>
        <w:tc>
          <w:tcPr>
            <w:tcW w:w="3237" w:type="dxa"/>
            <w:tcBorders>
              <w:top w:val="single" w:sz="4" w:space="0" w:color="auto"/>
              <w:left w:val="single" w:sz="4" w:space="0" w:color="auto"/>
              <w:bottom w:val="single" w:sz="4" w:space="0" w:color="auto"/>
              <w:right w:val="single" w:sz="4" w:space="0" w:color="auto"/>
            </w:tcBorders>
            <w:vAlign w:val="center"/>
          </w:tcPr>
          <w:p w14:paraId="5E9FE8FC" w14:textId="77777777" w:rsidR="004A5937" w:rsidRDefault="004A5937">
            <w:pPr>
              <w:jc w:val="center"/>
              <w:rPr>
                <w:rFonts w:ascii="宋体" w:eastAsia="宋体" w:hAnsi="宋体" w:cs="宋体"/>
                <w:sz w:val="24"/>
                <w:szCs w:val="24"/>
              </w:rPr>
            </w:pPr>
          </w:p>
        </w:tc>
        <w:tc>
          <w:tcPr>
            <w:tcW w:w="2346" w:type="dxa"/>
            <w:tcBorders>
              <w:top w:val="single" w:sz="4" w:space="0" w:color="auto"/>
              <w:left w:val="single" w:sz="4" w:space="0" w:color="auto"/>
              <w:bottom w:val="single" w:sz="4" w:space="0" w:color="auto"/>
              <w:right w:val="single" w:sz="4" w:space="0" w:color="auto"/>
            </w:tcBorders>
            <w:vAlign w:val="center"/>
          </w:tcPr>
          <w:p w14:paraId="74C11855" w14:textId="77777777" w:rsidR="004A5937" w:rsidRDefault="004A5937">
            <w:pPr>
              <w:jc w:val="center"/>
              <w:rPr>
                <w:rFonts w:ascii="宋体" w:eastAsia="宋体" w:hAnsi="宋体" w:cs="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9330E7D" w14:textId="77777777" w:rsidR="004A5937" w:rsidRDefault="004A5937">
            <w:pPr>
              <w:spacing w:line="360" w:lineRule="auto"/>
              <w:jc w:val="center"/>
              <w:rPr>
                <w:rFonts w:ascii="宋体" w:eastAsia="宋体" w:hAnsi="宋体" w:cs="宋体"/>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tcPr>
          <w:p w14:paraId="2CD252D6" w14:textId="77777777" w:rsidR="004A5937" w:rsidRDefault="004A5937">
            <w:pPr>
              <w:spacing w:line="360" w:lineRule="auto"/>
              <w:jc w:val="center"/>
              <w:rPr>
                <w:rFonts w:ascii="宋体" w:eastAsia="宋体" w:hAnsi="宋体" w:cs="宋体"/>
                <w:sz w:val="24"/>
                <w:szCs w:val="24"/>
              </w:rPr>
            </w:pPr>
          </w:p>
        </w:tc>
      </w:tr>
      <w:tr w:rsidR="004A5937" w14:paraId="67F94475" w14:textId="77777777">
        <w:trPr>
          <w:cantSplit/>
          <w:trHeight w:val="773"/>
          <w:jc w:val="center"/>
        </w:trPr>
        <w:tc>
          <w:tcPr>
            <w:tcW w:w="1083" w:type="dxa"/>
            <w:tcBorders>
              <w:top w:val="single" w:sz="4" w:space="0" w:color="auto"/>
              <w:left w:val="single" w:sz="4" w:space="0" w:color="auto"/>
              <w:bottom w:val="single" w:sz="4" w:space="0" w:color="auto"/>
              <w:right w:val="single" w:sz="4" w:space="0" w:color="auto"/>
            </w:tcBorders>
            <w:vAlign w:val="center"/>
          </w:tcPr>
          <w:p w14:paraId="1FA459E1" w14:textId="77777777" w:rsidR="004A5937" w:rsidRDefault="004A5937">
            <w:pPr>
              <w:spacing w:line="360" w:lineRule="auto"/>
              <w:jc w:val="center"/>
              <w:rPr>
                <w:rFonts w:ascii="宋体" w:eastAsia="宋体" w:hAnsi="宋体" w:cs="宋体"/>
                <w:sz w:val="24"/>
                <w:szCs w:val="24"/>
              </w:rPr>
            </w:pPr>
          </w:p>
        </w:tc>
        <w:tc>
          <w:tcPr>
            <w:tcW w:w="3237" w:type="dxa"/>
            <w:tcBorders>
              <w:top w:val="single" w:sz="4" w:space="0" w:color="auto"/>
              <w:left w:val="single" w:sz="4" w:space="0" w:color="auto"/>
              <w:bottom w:val="single" w:sz="4" w:space="0" w:color="auto"/>
              <w:right w:val="single" w:sz="4" w:space="0" w:color="auto"/>
            </w:tcBorders>
            <w:vAlign w:val="center"/>
          </w:tcPr>
          <w:p w14:paraId="6E5AB763" w14:textId="77777777" w:rsidR="004A5937" w:rsidRDefault="004A5937">
            <w:pPr>
              <w:jc w:val="center"/>
              <w:rPr>
                <w:rFonts w:ascii="宋体" w:eastAsia="宋体" w:hAnsi="宋体" w:cs="宋体"/>
                <w:sz w:val="24"/>
                <w:szCs w:val="24"/>
              </w:rPr>
            </w:pPr>
          </w:p>
        </w:tc>
        <w:tc>
          <w:tcPr>
            <w:tcW w:w="2346" w:type="dxa"/>
            <w:tcBorders>
              <w:top w:val="single" w:sz="4" w:space="0" w:color="auto"/>
              <w:left w:val="single" w:sz="4" w:space="0" w:color="auto"/>
              <w:bottom w:val="single" w:sz="4" w:space="0" w:color="auto"/>
              <w:right w:val="single" w:sz="4" w:space="0" w:color="auto"/>
            </w:tcBorders>
            <w:vAlign w:val="center"/>
          </w:tcPr>
          <w:p w14:paraId="6D644C72" w14:textId="77777777" w:rsidR="004A5937" w:rsidRDefault="004A5937">
            <w:pPr>
              <w:jc w:val="center"/>
              <w:rPr>
                <w:rFonts w:ascii="宋体" w:eastAsia="宋体" w:hAnsi="宋体" w:cs="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E92A60C" w14:textId="77777777" w:rsidR="004A5937" w:rsidRDefault="004A5937">
            <w:pPr>
              <w:spacing w:line="360" w:lineRule="auto"/>
              <w:jc w:val="center"/>
              <w:rPr>
                <w:rFonts w:ascii="宋体" w:eastAsia="宋体" w:hAnsi="宋体" w:cs="宋体"/>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tcPr>
          <w:p w14:paraId="3E269165" w14:textId="77777777" w:rsidR="004A5937" w:rsidRDefault="004A5937">
            <w:pPr>
              <w:spacing w:line="360" w:lineRule="auto"/>
              <w:jc w:val="center"/>
              <w:rPr>
                <w:rFonts w:ascii="宋体" w:eastAsia="宋体" w:hAnsi="宋体" w:cs="宋体"/>
                <w:sz w:val="24"/>
                <w:szCs w:val="24"/>
              </w:rPr>
            </w:pPr>
          </w:p>
        </w:tc>
      </w:tr>
      <w:tr w:rsidR="004A5937" w14:paraId="139D6A5E" w14:textId="77777777">
        <w:trPr>
          <w:cantSplit/>
          <w:trHeight w:val="773"/>
          <w:jc w:val="center"/>
        </w:trPr>
        <w:tc>
          <w:tcPr>
            <w:tcW w:w="1083" w:type="dxa"/>
            <w:tcBorders>
              <w:top w:val="single" w:sz="4" w:space="0" w:color="auto"/>
              <w:left w:val="single" w:sz="4" w:space="0" w:color="auto"/>
              <w:bottom w:val="single" w:sz="4" w:space="0" w:color="auto"/>
              <w:right w:val="single" w:sz="4" w:space="0" w:color="auto"/>
            </w:tcBorders>
            <w:vAlign w:val="center"/>
          </w:tcPr>
          <w:p w14:paraId="7EF27973" w14:textId="77777777" w:rsidR="004A5937" w:rsidRDefault="004A5937">
            <w:pPr>
              <w:spacing w:line="360" w:lineRule="auto"/>
              <w:jc w:val="center"/>
              <w:rPr>
                <w:rFonts w:ascii="宋体" w:eastAsia="宋体" w:hAnsi="宋体" w:cs="宋体"/>
                <w:sz w:val="24"/>
                <w:szCs w:val="24"/>
              </w:rPr>
            </w:pPr>
          </w:p>
        </w:tc>
        <w:tc>
          <w:tcPr>
            <w:tcW w:w="3237" w:type="dxa"/>
            <w:tcBorders>
              <w:top w:val="single" w:sz="4" w:space="0" w:color="auto"/>
              <w:left w:val="single" w:sz="4" w:space="0" w:color="auto"/>
              <w:bottom w:val="single" w:sz="4" w:space="0" w:color="auto"/>
              <w:right w:val="single" w:sz="4" w:space="0" w:color="auto"/>
            </w:tcBorders>
            <w:vAlign w:val="center"/>
          </w:tcPr>
          <w:p w14:paraId="1878BB28" w14:textId="77777777" w:rsidR="004A5937" w:rsidRDefault="004A5937">
            <w:pPr>
              <w:jc w:val="center"/>
              <w:rPr>
                <w:rFonts w:ascii="宋体" w:eastAsia="宋体" w:hAnsi="宋体" w:cs="宋体"/>
                <w:sz w:val="24"/>
                <w:szCs w:val="24"/>
              </w:rPr>
            </w:pPr>
          </w:p>
        </w:tc>
        <w:tc>
          <w:tcPr>
            <w:tcW w:w="2346" w:type="dxa"/>
            <w:tcBorders>
              <w:top w:val="single" w:sz="4" w:space="0" w:color="auto"/>
              <w:left w:val="single" w:sz="4" w:space="0" w:color="auto"/>
              <w:bottom w:val="single" w:sz="4" w:space="0" w:color="auto"/>
              <w:right w:val="single" w:sz="4" w:space="0" w:color="auto"/>
            </w:tcBorders>
            <w:vAlign w:val="center"/>
          </w:tcPr>
          <w:p w14:paraId="1BF74F77" w14:textId="77777777" w:rsidR="004A5937" w:rsidRDefault="004A5937">
            <w:pPr>
              <w:jc w:val="center"/>
              <w:rPr>
                <w:rFonts w:ascii="宋体" w:eastAsia="宋体" w:hAnsi="宋体" w:cs="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142B0F4" w14:textId="77777777" w:rsidR="004A5937" w:rsidRDefault="004A5937">
            <w:pPr>
              <w:spacing w:line="360" w:lineRule="auto"/>
              <w:jc w:val="center"/>
              <w:rPr>
                <w:rFonts w:ascii="宋体" w:eastAsia="宋体" w:hAnsi="宋体" w:cs="宋体"/>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tcPr>
          <w:p w14:paraId="008A43DC" w14:textId="77777777" w:rsidR="004A5937" w:rsidRDefault="004A5937">
            <w:pPr>
              <w:spacing w:line="360" w:lineRule="auto"/>
              <w:jc w:val="center"/>
              <w:rPr>
                <w:rFonts w:ascii="宋体" w:eastAsia="宋体" w:hAnsi="宋体" w:cs="宋体"/>
                <w:sz w:val="24"/>
                <w:szCs w:val="24"/>
              </w:rPr>
            </w:pPr>
          </w:p>
        </w:tc>
      </w:tr>
      <w:tr w:rsidR="004A5937" w14:paraId="443BC2CB" w14:textId="77777777">
        <w:trPr>
          <w:cantSplit/>
          <w:trHeight w:val="773"/>
          <w:jc w:val="center"/>
        </w:trPr>
        <w:tc>
          <w:tcPr>
            <w:tcW w:w="1083" w:type="dxa"/>
            <w:tcBorders>
              <w:top w:val="single" w:sz="4" w:space="0" w:color="auto"/>
              <w:left w:val="single" w:sz="4" w:space="0" w:color="auto"/>
              <w:bottom w:val="single" w:sz="4" w:space="0" w:color="auto"/>
              <w:right w:val="single" w:sz="4" w:space="0" w:color="auto"/>
            </w:tcBorders>
            <w:vAlign w:val="center"/>
          </w:tcPr>
          <w:p w14:paraId="361CDC15" w14:textId="77777777" w:rsidR="004A5937" w:rsidRDefault="004A5937">
            <w:pPr>
              <w:spacing w:line="360" w:lineRule="auto"/>
              <w:jc w:val="center"/>
              <w:rPr>
                <w:rFonts w:ascii="宋体" w:eastAsia="宋体" w:hAnsi="宋体" w:cs="宋体"/>
                <w:sz w:val="24"/>
                <w:szCs w:val="24"/>
              </w:rPr>
            </w:pPr>
          </w:p>
        </w:tc>
        <w:tc>
          <w:tcPr>
            <w:tcW w:w="3237" w:type="dxa"/>
            <w:tcBorders>
              <w:top w:val="single" w:sz="4" w:space="0" w:color="auto"/>
              <w:left w:val="single" w:sz="4" w:space="0" w:color="auto"/>
              <w:bottom w:val="single" w:sz="4" w:space="0" w:color="auto"/>
              <w:right w:val="single" w:sz="4" w:space="0" w:color="auto"/>
            </w:tcBorders>
            <w:vAlign w:val="center"/>
          </w:tcPr>
          <w:p w14:paraId="50897C21" w14:textId="77777777" w:rsidR="004A5937" w:rsidRDefault="004A5937">
            <w:pPr>
              <w:jc w:val="center"/>
              <w:rPr>
                <w:rFonts w:ascii="宋体" w:eastAsia="宋体" w:hAnsi="宋体" w:cs="宋体"/>
                <w:sz w:val="24"/>
                <w:szCs w:val="24"/>
              </w:rPr>
            </w:pPr>
          </w:p>
        </w:tc>
        <w:tc>
          <w:tcPr>
            <w:tcW w:w="2346" w:type="dxa"/>
            <w:tcBorders>
              <w:top w:val="single" w:sz="4" w:space="0" w:color="auto"/>
              <w:left w:val="single" w:sz="4" w:space="0" w:color="auto"/>
              <w:bottom w:val="single" w:sz="4" w:space="0" w:color="auto"/>
              <w:right w:val="single" w:sz="4" w:space="0" w:color="auto"/>
            </w:tcBorders>
            <w:vAlign w:val="center"/>
          </w:tcPr>
          <w:p w14:paraId="3634A67B" w14:textId="77777777" w:rsidR="004A5937" w:rsidRDefault="004A5937">
            <w:pPr>
              <w:jc w:val="center"/>
              <w:rPr>
                <w:rFonts w:ascii="宋体" w:eastAsia="宋体" w:hAnsi="宋体" w:cs="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E5C1430" w14:textId="77777777" w:rsidR="004A5937" w:rsidRDefault="004A5937">
            <w:pPr>
              <w:spacing w:line="360" w:lineRule="auto"/>
              <w:jc w:val="center"/>
              <w:rPr>
                <w:rFonts w:ascii="宋体" w:eastAsia="宋体" w:hAnsi="宋体" w:cs="宋体"/>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tcPr>
          <w:p w14:paraId="16F32B85" w14:textId="77777777" w:rsidR="004A5937" w:rsidRDefault="004A5937">
            <w:pPr>
              <w:spacing w:line="360" w:lineRule="auto"/>
              <w:jc w:val="center"/>
              <w:rPr>
                <w:rFonts w:ascii="宋体" w:eastAsia="宋体" w:hAnsi="宋体" w:cs="宋体"/>
                <w:sz w:val="24"/>
                <w:szCs w:val="24"/>
              </w:rPr>
            </w:pPr>
          </w:p>
        </w:tc>
      </w:tr>
      <w:tr w:rsidR="004A5937" w14:paraId="794F6701" w14:textId="77777777">
        <w:trPr>
          <w:cantSplit/>
          <w:trHeight w:val="773"/>
          <w:jc w:val="center"/>
        </w:trPr>
        <w:tc>
          <w:tcPr>
            <w:tcW w:w="1083" w:type="dxa"/>
            <w:tcBorders>
              <w:top w:val="single" w:sz="4" w:space="0" w:color="auto"/>
              <w:left w:val="single" w:sz="4" w:space="0" w:color="auto"/>
              <w:bottom w:val="single" w:sz="4" w:space="0" w:color="auto"/>
              <w:right w:val="single" w:sz="4" w:space="0" w:color="auto"/>
            </w:tcBorders>
            <w:vAlign w:val="center"/>
          </w:tcPr>
          <w:p w14:paraId="7C255D49" w14:textId="77777777" w:rsidR="004A5937" w:rsidRDefault="004A5937">
            <w:pPr>
              <w:spacing w:line="360" w:lineRule="auto"/>
              <w:jc w:val="center"/>
              <w:rPr>
                <w:rFonts w:ascii="宋体" w:eastAsia="宋体" w:hAnsi="宋体" w:cs="宋体"/>
                <w:sz w:val="24"/>
                <w:szCs w:val="24"/>
              </w:rPr>
            </w:pPr>
          </w:p>
        </w:tc>
        <w:tc>
          <w:tcPr>
            <w:tcW w:w="3237" w:type="dxa"/>
            <w:tcBorders>
              <w:top w:val="single" w:sz="4" w:space="0" w:color="auto"/>
              <w:left w:val="single" w:sz="4" w:space="0" w:color="auto"/>
              <w:bottom w:val="single" w:sz="4" w:space="0" w:color="auto"/>
              <w:right w:val="single" w:sz="4" w:space="0" w:color="auto"/>
            </w:tcBorders>
            <w:vAlign w:val="center"/>
          </w:tcPr>
          <w:p w14:paraId="11831C5D" w14:textId="77777777" w:rsidR="004A5937" w:rsidRDefault="004A5937">
            <w:pPr>
              <w:jc w:val="center"/>
              <w:rPr>
                <w:rFonts w:ascii="宋体" w:eastAsia="宋体" w:hAnsi="宋体" w:cs="宋体"/>
                <w:sz w:val="24"/>
                <w:szCs w:val="24"/>
              </w:rPr>
            </w:pPr>
          </w:p>
        </w:tc>
        <w:tc>
          <w:tcPr>
            <w:tcW w:w="2346" w:type="dxa"/>
            <w:tcBorders>
              <w:top w:val="single" w:sz="4" w:space="0" w:color="auto"/>
              <w:left w:val="single" w:sz="4" w:space="0" w:color="auto"/>
              <w:bottom w:val="single" w:sz="4" w:space="0" w:color="auto"/>
              <w:right w:val="single" w:sz="4" w:space="0" w:color="auto"/>
            </w:tcBorders>
            <w:vAlign w:val="center"/>
          </w:tcPr>
          <w:p w14:paraId="1C1B261C" w14:textId="77777777" w:rsidR="004A5937" w:rsidRDefault="004A5937">
            <w:pPr>
              <w:jc w:val="center"/>
              <w:rPr>
                <w:rFonts w:ascii="宋体" w:eastAsia="宋体" w:hAnsi="宋体" w:cs="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2BF6CCE" w14:textId="77777777" w:rsidR="004A5937" w:rsidRDefault="004A5937">
            <w:pPr>
              <w:spacing w:line="360" w:lineRule="auto"/>
              <w:jc w:val="center"/>
              <w:rPr>
                <w:rFonts w:ascii="宋体" w:eastAsia="宋体" w:hAnsi="宋体" w:cs="宋体"/>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tcPr>
          <w:p w14:paraId="65BCB57A" w14:textId="77777777" w:rsidR="004A5937" w:rsidRDefault="004A5937">
            <w:pPr>
              <w:spacing w:line="360" w:lineRule="auto"/>
              <w:jc w:val="center"/>
              <w:rPr>
                <w:rFonts w:ascii="宋体" w:eastAsia="宋体" w:hAnsi="宋体" w:cs="宋体"/>
                <w:sz w:val="24"/>
                <w:szCs w:val="24"/>
              </w:rPr>
            </w:pPr>
          </w:p>
        </w:tc>
      </w:tr>
    </w:tbl>
    <w:p w14:paraId="5DEC16B3" w14:textId="77777777" w:rsidR="004A5937" w:rsidRDefault="00F70939">
      <w:pPr>
        <w:spacing w:line="520" w:lineRule="exact"/>
        <w:rPr>
          <w:rFonts w:ascii="宋体" w:eastAsia="宋体" w:hAnsi="宋体" w:cs="宋体"/>
          <w:sz w:val="24"/>
          <w:szCs w:val="24"/>
          <w:u w:val="single"/>
        </w:rPr>
      </w:pPr>
      <w:r>
        <w:rPr>
          <w:rFonts w:ascii="宋体" w:eastAsia="宋体" w:hAnsi="宋体" w:cs="宋体" w:hint="eastAsia"/>
          <w:sz w:val="24"/>
          <w:szCs w:val="24"/>
        </w:rPr>
        <w:t xml:space="preserve">供应商: </w:t>
      </w:r>
      <w:r>
        <w:rPr>
          <w:rFonts w:ascii="宋体" w:eastAsia="宋体" w:hAnsi="宋体" w:cs="宋体" w:hint="eastAsia"/>
          <w:sz w:val="24"/>
          <w:szCs w:val="24"/>
          <w:u w:val="single"/>
        </w:rPr>
        <w:t xml:space="preserve">     （加盖公章）             </w:t>
      </w:r>
    </w:p>
    <w:p w14:paraId="156E56B3" w14:textId="77777777" w:rsidR="004A5937" w:rsidRDefault="00F70939">
      <w:pPr>
        <w:spacing w:line="520" w:lineRule="exact"/>
        <w:rPr>
          <w:rFonts w:ascii="宋体" w:eastAsia="宋体" w:hAnsi="宋体" w:cs="宋体"/>
          <w:sz w:val="24"/>
          <w:szCs w:val="24"/>
          <w:u w:val="single"/>
        </w:rPr>
      </w:pPr>
      <w:r>
        <w:rPr>
          <w:rFonts w:ascii="宋体" w:eastAsia="宋体" w:hAnsi="宋体" w:cs="宋体" w:hint="eastAsia"/>
          <w:sz w:val="24"/>
          <w:szCs w:val="24"/>
        </w:rPr>
        <w:t xml:space="preserve">法定代表人或其委托受托人签字: </w:t>
      </w:r>
      <w:r>
        <w:rPr>
          <w:rFonts w:ascii="宋体" w:eastAsia="宋体" w:hAnsi="宋体" w:cs="宋体" w:hint="eastAsia"/>
          <w:sz w:val="24"/>
          <w:szCs w:val="24"/>
          <w:u w:val="single"/>
        </w:rPr>
        <w:t xml:space="preserve">               </w:t>
      </w:r>
    </w:p>
    <w:p w14:paraId="40ABBE01" w14:textId="77777777" w:rsidR="004A5937" w:rsidRDefault="004A5937">
      <w:pPr>
        <w:spacing w:line="440" w:lineRule="exact"/>
        <w:rPr>
          <w:rFonts w:ascii="宋体" w:eastAsia="宋体" w:hAnsi="宋体" w:cs="宋体"/>
          <w:sz w:val="28"/>
          <w:szCs w:val="28"/>
        </w:rPr>
      </w:pPr>
    </w:p>
    <w:p w14:paraId="4A1C7B8B" w14:textId="77777777" w:rsidR="004A5937" w:rsidRDefault="00F70939">
      <w:pPr>
        <w:spacing w:line="440" w:lineRule="exact"/>
        <w:rPr>
          <w:rFonts w:ascii="宋体" w:eastAsia="宋体" w:hAnsi="宋体" w:cs="宋体"/>
          <w:sz w:val="24"/>
          <w:szCs w:val="24"/>
        </w:rPr>
      </w:pPr>
      <w:r>
        <w:rPr>
          <w:rFonts w:ascii="宋体" w:eastAsia="宋体" w:hAnsi="宋体" w:cs="宋体" w:hint="eastAsia"/>
          <w:sz w:val="24"/>
          <w:szCs w:val="24"/>
        </w:rPr>
        <w:t xml:space="preserve">注:（1）此表为表样，行数可自行添加，但表式不变。 </w:t>
      </w:r>
    </w:p>
    <w:p w14:paraId="52EA9C95" w14:textId="77777777" w:rsidR="004A5937" w:rsidRDefault="00F70939">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 xml:space="preserve">（2）是否偏离用符号“+、=、-”分别表示正偏离、完全响应、负偏离。 </w:t>
      </w:r>
    </w:p>
    <w:p w14:paraId="3C8BDE83" w14:textId="77777777" w:rsidR="004A5937" w:rsidRDefault="00F70939">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（3）供应商必须仔细阅读本磋商文件技术条款和相关功能要求，并将响应情况及偏离情况逐项填入上表。</w:t>
      </w:r>
    </w:p>
    <w:p w14:paraId="3BEEA32A" w14:textId="77777777" w:rsidR="004A5937" w:rsidRDefault="004A5937">
      <w:pPr>
        <w:adjustRightInd w:val="0"/>
        <w:snapToGrid w:val="0"/>
        <w:spacing w:beforeLines="100" w:before="319" w:afterLines="50" w:after="159" w:line="360" w:lineRule="auto"/>
        <w:jc w:val="center"/>
        <w:rPr>
          <w:rFonts w:ascii="宋体" w:eastAsia="宋体" w:hAnsi="宋体" w:cs="宋体"/>
          <w:b/>
          <w:sz w:val="30"/>
          <w:szCs w:val="30"/>
        </w:rPr>
      </w:pPr>
    </w:p>
    <w:p w14:paraId="7E5F8EFF" w14:textId="77777777" w:rsidR="004A5937" w:rsidRDefault="00F70939">
      <w:pPr>
        <w:adjustRightInd w:val="0"/>
        <w:snapToGrid w:val="0"/>
        <w:spacing w:beforeLines="100" w:before="319" w:afterLines="50" w:after="159" w:line="360" w:lineRule="auto"/>
        <w:jc w:val="center"/>
        <w:rPr>
          <w:rFonts w:ascii="宋体" w:eastAsia="宋体" w:hAnsi="宋体" w:cs="宋体"/>
          <w:b/>
          <w:sz w:val="30"/>
          <w:szCs w:val="30"/>
        </w:rPr>
      </w:pPr>
      <w:r>
        <w:rPr>
          <w:rFonts w:ascii="宋体" w:eastAsia="宋体" w:hAnsi="宋体" w:cs="宋体" w:hint="eastAsia"/>
          <w:b/>
          <w:sz w:val="30"/>
          <w:szCs w:val="30"/>
        </w:rPr>
        <w:lastRenderedPageBreak/>
        <w:t>四、服务承诺</w:t>
      </w:r>
    </w:p>
    <w:p w14:paraId="3E566CC9" w14:textId="77777777" w:rsidR="004A5937" w:rsidRDefault="00F70939">
      <w:pPr>
        <w:spacing w:line="400" w:lineRule="exact"/>
        <w:ind w:firstLineChars="200" w:firstLine="480"/>
        <w:jc w:val="center"/>
        <w:rPr>
          <w:rFonts w:ascii="宋体" w:eastAsia="宋体" w:hAnsi="宋体" w:cs="宋体"/>
          <w:sz w:val="24"/>
          <w:szCs w:val="24"/>
        </w:rPr>
      </w:pPr>
      <w:r>
        <w:rPr>
          <w:rFonts w:ascii="宋体" w:eastAsia="宋体" w:hAnsi="宋体" w:cs="宋体" w:hint="eastAsia"/>
          <w:sz w:val="24"/>
          <w:szCs w:val="24"/>
        </w:rPr>
        <w:t>（格式由供应商自定，加盖供应商公章。）</w:t>
      </w:r>
    </w:p>
    <w:p w14:paraId="307DADD4" w14:textId="77777777" w:rsidR="004A5937" w:rsidRDefault="00F70939">
      <w:pPr>
        <w:adjustRightInd w:val="0"/>
        <w:snapToGrid w:val="0"/>
        <w:spacing w:beforeLines="50" w:before="159" w:afterLines="50" w:after="159" w:line="360" w:lineRule="auto"/>
        <w:jc w:val="center"/>
        <w:rPr>
          <w:rFonts w:ascii="宋体" w:eastAsia="宋体" w:hAnsi="宋体" w:cs="宋体"/>
          <w:b/>
          <w:bCs/>
          <w:szCs w:val="21"/>
        </w:rPr>
      </w:pPr>
      <w:r>
        <w:rPr>
          <w:rFonts w:ascii="宋体" w:eastAsia="宋体" w:hAnsi="宋体" w:cs="宋体" w:hint="eastAsia"/>
          <w:b/>
          <w:bCs/>
          <w:sz w:val="30"/>
          <w:szCs w:val="30"/>
        </w:rPr>
        <w:t>五、供应商资格审查时必须提供的材料</w:t>
      </w:r>
    </w:p>
    <w:p w14:paraId="1AFCBDC0" w14:textId="77777777" w:rsidR="004A5937" w:rsidRDefault="00F7093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1、供应商提供下列材料之一:</w:t>
      </w:r>
    </w:p>
    <w:p w14:paraId="003FB46A" w14:textId="77777777" w:rsidR="004A5937" w:rsidRDefault="00F7093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（1）提供法定代表人资格证明（原件、必须提供，格式按照示范格式</w:t>
      </w:r>
      <w:proofErr w:type="gramStart"/>
      <w:r>
        <w:rPr>
          <w:rFonts w:ascii="宋体" w:eastAsia="宋体" w:hAnsi="宋体" w:cs="宋体" w:hint="eastAsia"/>
          <w:sz w:val="24"/>
          <w:szCs w:val="24"/>
        </w:rPr>
        <w:t>一</w:t>
      </w:r>
      <w:proofErr w:type="gramEnd"/>
      <w:r>
        <w:rPr>
          <w:rFonts w:ascii="宋体" w:eastAsia="宋体" w:hAnsi="宋体" w:cs="宋体" w:hint="eastAsia"/>
          <w:sz w:val="24"/>
          <w:szCs w:val="24"/>
        </w:rPr>
        <w:t>要求）和法定代表人身份证（复印件并加盖供应商公章，原件带至磋商现场核查）；</w:t>
      </w:r>
    </w:p>
    <w:p w14:paraId="0E2EFC93" w14:textId="77777777" w:rsidR="004A5937" w:rsidRDefault="00F7093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（2）供应商提供授权委托书（原件、必须提供，格式按照示范格式二要求）和受托人身份证（复印件并加盖供应商公章，原件带至磋商现场核查）。</w:t>
      </w:r>
    </w:p>
    <w:p w14:paraId="5C055CC9" w14:textId="77777777" w:rsidR="004A5937" w:rsidRDefault="00F7093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提供营业执照</w:t>
      </w:r>
      <w:r>
        <w:rPr>
          <w:rFonts w:ascii="宋体" w:eastAsia="宋体" w:hAnsi="宋体" w:cs="宋体" w:hint="eastAsia"/>
          <w:sz w:val="24"/>
          <w:szCs w:val="24"/>
        </w:rPr>
        <w:t>（复印件并加盖供应商公章，必须提供）；</w:t>
      </w:r>
    </w:p>
    <w:p w14:paraId="6D38D82D" w14:textId="77777777" w:rsidR="004A5937" w:rsidRDefault="00F7093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3、具有良好的商业信誉和健全的财务会计制度（提供书面承诺的原件并加盖公章，格式按照示范格式三要求）；</w:t>
      </w:r>
    </w:p>
    <w:p w14:paraId="6ED815AF" w14:textId="77777777" w:rsidR="004A5937" w:rsidRDefault="00F7093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4、依法缴纳税收和社会保障资金（提供书面承诺的原件并加盖公章，格式按照示范格式三要求）；</w:t>
      </w:r>
    </w:p>
    <w:p w14:paraId="2C07EB65" w14:textId="77777777" w:rsidR="004A5937" w:rsidRDefault="00F7093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5、提供</w:t>
      </w:r>
      <w:r>
        <w:rPr>
          <w:rFonts w:ascii="宋体" w:eastAsia="宋体" w:hAnsi="宋体" w:cs="宋体"/>
          <w:sz w:val="24"/>
          <w:szCs w:val="24"/>
        </w:rPr>
        <w:t>“</w:t>
      </w:r>
      <w:r>
        <w:rPr>
          <w:rFonts w:ascii="宋体" w:eastAsia="宋体" w:hAnsi="宋体" w:cs="宋体" w:hint="eastAsia"/>
          <w:sz w:val="24"/>
          <w:szCs w:val="24"/>
        </w:rPr>
        <w:t>具备履行合同所必需的设备和专业技术能力</w:t>
      </w:r>
      <w:r>
        <w:rPr>
          <w:rFonts w:ascii="宋体" w:eastAsia="宋体" w:hAnsi="宋体" w:cs="宋体"/>
          <w:sz w:val="24"/>
          <w:szCs w:val="24"/>
        </w:rPr>
        <w:t>”</w:t>
      </w:r>
      <w:r>
        <w:rPr>
          <w:rFonts w:ascii="宋体" w:eastAsia="宋体" w:hAnsi="宋体" w:cs="宋体" w:hint="eastAsia"/>
          <w:sz w:val="24"/>
          <w:szCs w:val="24"/>
        </w:rPr>
        <w:t>的书面承诺（提供书面承诺的原件并加盖公章，格式按照示范格式三要求）；</w:t>
      </w:r>
    </w:p>
    <w:p w14:paraId="610AD7A8" w14:textId="77777777" w:rsidR="004A5937" w:rsidRDefault="00F7093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6、提供“参加采购活动前三年内，在经营活动中没有重大违法记录”的书面承诺（提供书面承诺的原件并加盖公章，格式按照示范格式四要求）；</w:t>
      </w:r>
    </w:p>
    <w:p w14:paraId="12E48666" w14:textId="3BFAADA2" w:rsidR="004A5937" w:rsidRDefault="00F70939" w:rsidP="00FB16BD">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sz w:val="24"/>
          <w:szCs w:val="24"/>
        </w:rPr>
        <w:t>.</w:t>
      </w:r>
      <w:r>
        <w:rPr>
          <w:rFonts w:ascii="宋体" w:eastAsia="宋体" w:hAnsi="宋体" w:cs="宋体" w:hint="eastAsia"/>
          <w:sz w:val="24"/>
          <w:szCs w:val="24"/>
        </w:rPr>
        <w:t>提供“供应商单位负责人为同一人或者存在直接控股、管理关系的不同供应商，不得同时参加同一合同项下的政府采购活动”的书面承诺（提供书面承诺的原件并加盖公章，格式按照示范格式五要求）；</w:t>
      </w:r>
    </w:p>
    <w:p w14:paraId="1B818FF4" w14:textId="77777777" w:rsidR="004A5937" w:rsidRDefault="00F7093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8.</w:t>
      </w:r>
      <w:r>
        <w:rPr>
          <w:rFonts w:ascii="宋体" w:eastAsia="宋体" w:hAnsi="宋体" w:cs="宋体" w:hint="eastAsia"/>
          <w:sz w:val="24"/>
          <w:szCs w:val="24"/>
        </w:rPr>
        <w:t>提供在“信用中国”网站（www.creditchina.gov.cn）查询，无被列入失信被执行人、重大税收违法案件当事人名单、政府采购严重失信行为记录名单（需提供开标前5日内日的信用报告，需加盖公章）。</w:t>
      </w:r>
    </w:p>
    <w:p w14:paraId="4450D054" w14:textId="77777777" w:rsidR="004A5937" w:rsidRDefault="00F7093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 xml:space="preserve"> </w:t>
      </w:r>
    </w:p>
    <w:p w14:paraId="53F1A0C0" w14:textId="77777777" w:rsidR="004A5937" w:rsidRDefault="00F70939">
      <w:pPr>
        <w:adjustRightInd w:val="0"/>
        <w:snapToGrid w:val="0"/>
        <w:spacing w:line="360" w:lineRule="auto"/>
        <w:ind w:left="1" w:firstLineChars="196" w:firstLine="413"/>
        <w:rPr>
          <w:rFonts w:ascii="宋体" w:eastAsia="宋体" w:hAnsi="宋体" w:cs="宋体"/>
          <w:b/>
          <w:szCs w:val="21"/>
        </w:rPr>
      </w:pPr>
      <w:r>
        <w:rPr>
          <w:rFonts w:ascii="宋体" w:eastAsia="宋体" w:hAnsi="宋体" w:cs="宋体" w:hint="eastAsia"/>
          <w:b/>
          <w:szCs w:val="21"/>
        </w:rPr>
        <w:t>注：（1）上述是磋商小组对供应商资格审查时，供应商所必须要提供的资格证明文件，如供应</w:t>
      </w:r>
      <w:proofErr w:type="gramStart"/>
      <w:r>
        <w:rPr>
          <w:rFonts w:ascii="宋体" w:eastAsia="宋体" w:hAnsi="宋体" w:cs="宋体" w:hint="eastAsia"/>
          <w:b/>
          <w:szCs w:val="21"/>
        </w:rPr>
        <w:t>商未能</w:t>
      </w:r>
      <w:proofErr w:type="gramEnd"/>
      <w:r>
        <w:rPr>
          <w:rFonts w:ascii="宋体" w:eastAsia="宋体" w:hAnsi="宋体" w:cs="宋体" w:hint="eastAsia"/>
          <w:b/>
          <w:szCs w:val="21"/>
        </w:rPr>
        <w:t>提供上述资格审查文件中的任何一件（全部材料）以及供应商资格条件不</w:t>
      </w:r>
      <w:proofErr w:type="gramStart"/>
      <w:r>
        <w:rPr>
          <w:rFonts w:ascii="宋体" w:eastAsia="宋体" w:hAnsi="宋体" w:cs="宋体" w:hint="eastAsia"/>
          <w:b/>
          <w:szCs w:val="21"/>
        </w:rPr>
        <w:t>符合磋商</w:t>
      </w:r>
      <w:proofErr w:type="gramEnd"/>
      <w:r>
        <w:rPr>
          <w:rFonts w:ascii="宋体" w:eastAsia="宋体" w:hAnsi="宋体" w:cs="宋体" w:hint="eastAsia"/>
          <w:b/>
          <w:szCs w:val="21"/>
        </w:rPr>
        <w:t>文件要求的将取消其继续参加磋商的资格。</w:t>
      </w:r>
    </w:p>
    <w:p w14:paraId="0AD2D68F" w14:textId="77777777" w:rsidR="004A5937" w:rsidRDefault="00F70939">
      <w:pPr>
        <w:adjustRightInd w:val="0"/>
        <w:snapToGrid w:val="0"/>
        <w:spacing w:line="360" w:lineRule="auto"/>
        <w:ind w:left="1" w:firstLineChars="196" w:firstLine="413"/>
        <w:rPr>
          <w:rFonts w:ascii="Times New Roman" w:eastAsia="宋体" w:hAnsi="宋体" w:cs="宋体"/>
          <w:b/>
          <w:bCs/>
          <w:szCs w:val="21"/>
        </w:rPr>
      </w:pPr>
      <w:r>
        <w:rPr>
          <w:rFonts w:ascii="宋体" w:eastAsia="宋体" w:hAnsi="宋体" w:cs="宋体" w:hint="eastAsia"/>
          <w:b/>
          <w:szCs w:val="21"/>
        </w:rPr>
        <w:t>（2）供应商所提供的资格证明材料应真实、有效，采购人保留对供应商提供的资格证明材料进行核查的权利。如发现供应商提供虚假资格证明材料，采购人将对其进行严肃处理</w:t>
      </w:r>
      <w:r>
        <w:rPr>
          <w:rFonts w:ascii="宋体" w:eastAsia="宋体" w:hAnsi="宋体" w:cs="宋体" w:hint="eastAsia"/>
          <w:b/>
          <w:bCs/>
          <w:szCs w:val="21"/>
        </w:rPr>
        <w:t>。</w:t>
      </w:r>
    </w:p>
    <w:p w14:paraId="5DBB910E" w14:textId="77777777" w:rsidR="004A5937" w:rsidRDefault="004A5937">
      <w:pPr>
        <w:widowControl/>
        <w:adjustRightInd w:val="0"/>
        <w:spacing w:before="120" w:after="120" w:line="180" w:lineRule="auto"/>
        <w:contextualSpacing/>
        <w:jc w:val="center"/>
        <w:rPr>
          <w:rFonts w:ascii="宋体" w:eastAsia="宋体" w:hAnsi="宋体" w:cs="宋体"/>
          <w:b/>
          <w:bCs/>
          <w:sz w:val="30"/>
          <w:szCs w:val="30"/>
        </w:rPr>
      </w:pPr>
    </w:p>
    <w:p w14:paraId="760C1FF5" w14:textId="77777777" w:rsidR="004A5937" w:rsidRDefault="00F70939">
      <w:pPr>
        <w:widowControl/>
        <w:adjustRightInd w:val="0"/>
        <w:spacing w:before="120" w:after="120" w:line="180" w:lineRule="auto"/>
        <w:contextualSpacing/>
        <w:jc w:val="center"/>
        <w:rPr>
          <w:rFonts w:ascii="宋体" w:eastAsia="宋体" w:hAnsi="宋体" w:cs="宋体"/>
          <w:b/>
          <w:bCs/>
          <w:sz w:val="30"/>
          <w:szCs w:val="30"/>
        </w:rPr>
      </w:pPr>
      <w:r>
        <w:rPr>
          <w:rFonts w:ascii="宋体" w:eastAsia="宋体" w:hAnsi="宋体" w:cs="宋体" w:hint="eastAsia"/>
          <w:b/>
          <w:bCs/>
          <w:sz w:val="30"/>
          <w:szCs w:val="30"/>
        </w:rPr>
        <w:t>六、涉及无效响应文件条款中供应商必须提供的证明文件</w:t>
      </w:r>
    </w:p>
    <w:p w14:paraId="42D89188" w14:textId="77777777" w:rsidR="004A5937" w:rsidRDefault="00F70939">
      <w:pPr>
        <w:spacing w:line="400" w:lineRule="exact"/>
        <w:jc w:val="center"/>
        <w:rPr>
          <w:rFonts w:ascii="Times New Roman" w:eastAsia="宋体" w:hAnsi="宋体" w:cs="宋体"/>
          <w:b/>
          <w:sz w:val="30"/>
          <w:szCs w:val="30"/>
        </w:rPr>
      </w:pPr>
      <w:r>
        <w:rPr>
          <w:rFonts w:ascii="宋体" w:eastAsia="宋体" w:hAnsi="宋体" w:cs="宋体" w:hint="eastAsia"/>
          <w:sz w:val="24"/>
          <w:szCs w:val="24"/>
        </w:rPr>
        <w:t>（本项目无）</w:t>
      </w:r>
    </w:p>
    <w:p w14:paraId="57E4123B" w14:textId="77777777" w:rsidR="004A5937" w:rsidRDefault="004A5937">
      <w:pPr>
        <w:spacing w:line="400" w:lineRule="exact"/>
        <w:rPr>
          <w:rFonts w:ascii="宋体" w:eastAsia="宋体" w:hAnsi="宋体" w:cs="宋体"/>
          <w:b/>
          <w:bCs/>
          <w:sz w:val="30"/>
          <w:szCs w:val="30"/>
        </w:rPr>
      </w:pPr>
    </w:p>
    <w:p w14:paraId="2540A2BA" w14:textId="77777777" w:rsidR="004A5937" w:rsidRDefault="004A5937">
      <w:pPr>
        <w:spacing w:line="400" w:lineRule="exact"/>
        <w:rPr>
          <w:rFonts w:ascii="宋体" w:eastAsia="宋体" w:hAnsi="宋体" w:cs="宋体"/>
          <w:b/>
          <w:bCs/>
          <w:sz w:val="30"/>
          <w:szCs w:val="30"/>
        </w:rPr>
      </w:pPr>
    </w:p>
    <w:p w14:paraId="0BDA2D73" w14:textId="77777777" w:rsidR="004A5937" w:rsidRDefault="00F70939">
      <w:pPr>
        <w:widowControl/>
        <w:adjustRightInd w:val="0"/>
        <w:spacing w:before="120" w:after="120" w:line="180" w:lineRule="auto"/>
        <w:contextualSpacing/>
        <w:jc w:val="center"/>
        <w:rPr>
          <w:rFonts w:ascii="宋体" w:eastAsia="宋体" w:hAnsi="宋体" w:cs="宋体"/>
          <w:b/>
          <w:bCs/>
          <w:sz w:val="30"/>
          <w:szCs w:val="30"/>
        </w:rPr>
      </w:pPr>
      <w:r>
        <w:rPr>
          <w:rFonts w:ascii="宋体" w:eastAsia="宋体" w:hAnsi="宋体" w:cs="宋体" w:hint="eastAsia"/>
          <w:b/>
          <w:bCs/>
          <w:sz w:val="30"/>
          <w:szCs w:val="30"/>
        </w:rPr>
        <w:t>七、综合评分</w:t>
      </w:r>
      <w:proofErr w:type="gramStart"/>
      <w:r>
        <w:rPr>
          <w:rFonts w:ascii="宋体" w:eastAsia="宋体" w:hAnsi="宋体" w:cs="宋体" w:hint="eastAsia"/>
          <w:b/>
          <w:bCs/>
          <w:sz w:val="30"/>
          <w:szCs w:val="30"/>
        </w:rPr>
        <w:t>时供应</w:t>
      </w:r>
      <w:proofErr w:type="gramEnd"/>
      <w:r>
        <w:rPr>
          <w:rFonts w:ascii="宋体" w:eastAsia="宋体" w:hAnsi="宋体" w:cs="宋体" w:hint="eastAsia"/>
          <w:b/>
          <w:bCs/>
          <w:sz w:val="30"/>
          <w:szCs w:val="30"/>
        </w:rPr>
        <w:t>商需提供的证明文件</w:t>
      </w:r>
    </w:p>
    <w:p w14:paraId="49467693" w14:textId="77777777" w:rsidR="004A5937" w:rsidRDefault="00F70939">
      <w:pPr>
        <w:spacing w:line="400" w:lineRule="exact"/>
        <w:jc w:val="center"/>
        <w:rPr>
          <w:rFonts w:ascii="Times New Roman" w:eastAsia="宋体" w:hAnsi="宋体" w:cs="宋体"/>
          <w:b/>
          <w:sz w:val="30"/>
          <w:szCs w:val="30"/>
        </w:rPr>
      </w:pPr>
      <w:r>
        <w:rPr>
          <w:rFonts w:ascii="宋体" w:eastAsia="宋体" w:hAnsi="宋体" w:cs="宋体" w:hint="eastAsia"/>
          <w:sz w:val="24"/>
          <w:szCs w:val="24"/>
        </w:rPr>
        <w:t>（按磋商文件第三章要求提供）</w:t>
      </w:r>
    </w:p>
    <w:p w14:paraId="39AD686F" w14:textId="77777777" w:rsidR="004A5937" w:rsidRDefault="00F70939">
      <w:pPr>
        <w:adjustRightInd w:val="0"/>
        <w:snapToGrid w:val="0"/>
        <w:spacing w:beforeLines="100" w:before="319" w:afterLines="50" w:after="159" w:line="360" w:lineRule="auto"/>
        <w:jc w:val="center"/>
        <w:rPr>
          <w:rFonts w:ascii="宋体" w:eastAsia="宋体" w:hAnsi="宋体" w:cs="宋体"/>
          <w:b/>
          <w:sz w:val="30"/>
          <w:szCs w:val="30"/>
        </w:rPr>
      </w:pPr>
      <w:r>
        <w:rPr>
          <w:rFonts w:ascii="宋体" w:eastAsia="宋体" w:hAnsi="宋体" w:cs="宋体" w:hint="eastAsia"/>
          <w:b/>
          <w:sz w:val="30"/>
          <w:szCs w:val="30"/>
        </w:rPr>
        <w:t>八、供应商认为有必要提供并说明的其它资料</w:t>
      </w:r>
    </w:p>
    <w:p w14:paraId="01B32FD5" w14:textId="77777777" w:rsidR="004A5937" w:rsidRDefault="00F70939">
      <w:pPr>
        <w:spacing w:line="400" w:lineRule="exact"/>
        <w:jc w:val="center"/>
        <w:rPr>
          <w:rFonts w:ascii="宋体" w:eastAsia="宋体" w:hAnsi="宋体" w:cs="宋体"/>
          <w:b/>
          <w:sz w:val="24"/>
          <w:szCs w:val="24"/>
        </w:rPr>
      </w:pPr>
      <w:r>
        <w:rPr>
          <w:rFonts w:ascii="宋体" w:eastAsia="宋体" w:hAnsi="宋体" w:cs="宋体" w:hint="eastAsia"/>
          <w:sz w:val="24"/>
          <w:szCs w:val="24"/>
        </w:rPr>
        <w:t>（格式由供应商自定、加盖供应商公章）</w:t>
      </w:r>
    </w:p>
    <w:p w14:paraId="7655864E" w14:textId="77777777" w:rsidR="004A5937" w:rsidRDefault="004A5937">
      <w:pPr>
        <w:adjustRightInd w:val="0"/>
        <w:snapToGrid w:val="0"/>
        <w:spacing w:beforeLines="100" w:before="319" w:afterLines="50" w:after="159" w:line="360" w:lineRule="auto"/>
        <w:rPr>
          <w:rFonts w:ascii="宋体" w:eastAsia="宋体" w:hAnsi="宋体" w:cs="宋体"/>
          <w:b/>
          <w:sz w:val="30"/>
          <w:szCs w:val="30"/>
        </w:rPr>
      </w:pPr>
    </w:p>
    <w:p w14:paraId="685E69D1" w14:textId="77777777" w:rsidR="004A5937" w:rsidRDefault="004A5937">
      <w:pPr>
        <w:adjustRightInd w:val="0"/>
        <w:snapToGrid w:val="0"/>
        <w:spacing w:beforeLines="100" w:before="319" w:afterLines="50" w:after="159" w:line="360" w:lineRule="auto"/>
        <w:jc w:val="center"/>
        <w:rPr>
          <w:rFonts w:ascii="宋体" w:eastAsia="宋体" w:hAnsi="宋体" w:cs="宋体"/>
          <w:b/>
          <w:sz w:val="30"/>
          <w:szCs w:val="30"/>
        </w:rPr>
      </w:pPr>
    </w:p>
    <w:p w14:paraId="53069C8F" w14:textId="77777777" w:rsidR="004A5937" w:rsidRDefault="004A5937">
      <w:pPr>
        <w:adjustRightInd w:val="0"/>
        <w:snapToGrid w:val="0"/>
        <w:spacing w:beforeLines="100" w:before="319" w:afterLines="50" w:after="159" w:line="360" w:lineRule="auto"/>
        <w:jc w:val="center"/>
        <w:rPr>
          <w:rFonts w:ascii="宋体" w:eastAsia="宋体" w:hAnsi="宋体" w:cs="宋体"/>
          <w:b/>
          <w:sz w:val="30"/>
          <w:szCs w:val="30"/>
        </w:rPr>
      </w:pPr>
    </w:p>
    <w:p w14:paraId="18453D31" w14:textId="77777777" w:rsidR="004A5937" w:rsidRDefault="004A5937">
      <w:pPr>
        <w:adjustRightInd w:val="0"/>
        <w:snapToGrid w:val="0"/>
        <w:spacing w:beforeLines="100" w:before="319" w:afterLines="50" w:after="159" w:line="360" w:lineRule="auto"/>
        <w:jc w:val="center"/>
        <w:rPr>
          <w:rFonts w:ascii="宋体" w:eastAsia="宋体" w:hAnsi="宋体" w:cs="宋体"/>
          <w:b/>
          <w:sz w:val="30"/>
          <w:szCs w:val="30"/>
        </w:rPr>
      </w:pPr>
    </w:p>
    <w:p w14:paraId="53D76DFA" w14:textId="77777777" w:rsidR="004A5937" w:rsidRDefault="004A5937">
      <w:pPr>
        <w:adjustRightInd w:val="0"/>
        <w:snapToGrid w:val="0"/>
        <w:spacing w:beforeLines="100" w:before="319" w:afterLines="50" w:after="159" w:line="360" w:lineRule="auto"/>
        <w:jc w:val="center"/>
        <w:rPr>
          <w:rFonts w:ascii="宋体" w:eastAsia="宋体" w:hAnsi="宋体" w:cs="宋体"/>
          <w:b/>
          <w:sz w:val="30"/>
          <w:szCs w:val="30"/>
        </w:rPr>
      </w:pPr>
    </w:p>
    <w:p w14:paraId="4E4D5366" w14:textId="77777777" w:rsidR="004A5937" w:rsidRDefault="004A5937">
      <w:pPr>
        <w:adjustRightInd w:val="0"/>
        <w:snapToGrid w:val="0"/>
        <w:spacing w:beforeLines="100" w:before="319" w:afterLines="50" w:after="159" w:line="360" w:lineRule="auto"/>
        <w:jc w:val="center"/>
        <w:rPr>
          <w:rFonts w:ascii="宋体" w:eastAsia="宋体" w:hAnsi="宋体" w:cs="宋体"/>
          <w:b/>
          <w:sz w:val="30"/>
          <w:szCs w:val="30"/>
        </w:rPr>
      </w:pPr>
    </w:p>
    <w:p w14:paraId="54BAA3B9" w14:textId="77777777" w:rsidR="004A5937" w:rsidRDefault="004A5937">
      <w:pPr>
        <w:adjustRightInd w:val="0"/>
        <w:snapToGrid w:val="0"/>
        <w:spacing w:beforeLines="100" w:before="319" w:afterLines="50" w:after="159" w:line="360" w:lineRule="auto"/>
        <w:jc w:val="center"/>
        <w:rPr>
          <w:rFonts w:ascii="宋体" w:eastAsia="宋体" w:hAnsi="宋体" w:cs="宋体"/>
          <w:b/>
          <w:sz w:val="30"/>
          <w:szCs w:val="30"/>
        </w:rPr>
      </w:pPr>
    </w:p>
    <w:p w14:paraId="7509D087" w14:textId="77777777" w:rsidR="004A5937" w:rsidRDefault="004A5937">
      <w:pPr>
        <w:adjustRightInd w:val="0"/>
        <w:snapToGrid w:val="0"/>
        <w:spacing w:beforeLines="100" w:before="319" w:afterLines="50" w:after="159" w:line="360" w:lineRule="auto"/>
        <w:jc w:val="center"/>
        <w:rPr>
          <w:rFonts w:ascii="宋体" w:eastAsia="宋体" w:hAnsi="宋体" w:cs="宋体"/>
          <w:b/>
          <w:sz w:val="30"/>
          <w:szCs w:val="30"/>
        </w:rPr>
      </w:pPr>
    </w:p>
    <w:p w14:paraId="2E0DDC08" w14:textId="77777777" w:rsidR="004A5937" w:rsidRDefault="004A5937">
      <w:pPr>
        <w:adjustRightInd w:val="0"/>
        <w:snapToGrid w:val="0"/>
        <w:spacing w:beforeLines="100" w:before="319" w:afterLines="50" w:after="159" w:line="360" w:lineRule="auto"/>
        <w:jc w:val="center"/>
        <w:rPr>
          <w:rFonts w:ascii="宋体" w:eastAsia="宋体" w:hAnsi="宋体" w:cs="宋体"/>
          <w:b/>
          <w:sz w:val="30"/>
          <w:szCs w:val="30"/>
        </w:rPr>
      </w:pPr>
    </w:p>
    <w:p w14:paraId="540384F4" w14:textId="77777777" w:rsidR="004A5937" w:rsidRDefault="004A5937">
      <w:pPr>
        <w:adjustRightInd w:val="0"/>
        <w:snapToGrid w:val="0"/>
        <w:spacing w:beforeLines="100" w:before="319" w:afterLines="50" w:after="159" w:line="360" w:lineRule="auto"/>
        <w:jc w:val="center"/>
        <w:rPr>
          <w:rFonts w:ascii="宋体" w:eastAsia="宋体" w:hAnsi="宋体" w:cs="宋体"/>
          <w:b/>
          <w:sz w:val="30"/>
          <w:szCs w:val="30"/>
        </w:rPr>
      </w:pPr>
    </w:p>
    <w:p w14:paraId="5B892CF9" w14:textId="77777777" w:rsidR="004A5937" w:rsidRDefault="00F70939">
      <w:pPr>
        <w:adjustRightInd w:val="0"/>
        <w:snapToGrid w:val="0"/>
        <w:spacing w:beforeLines="100" w:before="319" w:afterLines="50" w:after="159" w:line="360" w:lineRule="auto"/>
        <w:jc w:val="center"/>
        <w:rPr>
          <w:rFonts w:ascii="宋体" w:eastAsia="宋体" w:hAnsi="宋体" w:cs="宋体"/>
          <w:b/>
          <w:sz w:val="30"/>
          <w:szCs w:val="30"/>
        </w:rPr>
      </w:pPr>
      <w:r>
        <w:rPr>
          <w:rFonts w:ascii="宋体" w:eastAsia="宋体" w:hAnsi="宋体" w:cs="宋体" w:hint="eastAsia"/>
          <w:b/>
          <w:sz w:val="30"/>
          <w:szCs w:val="30"/>
        </w:rPr>
        <w:lastRenderedPageBreak/>
        <w:t>九、示范格式</w:t>
      </w:r>
    </w:p>
    <w:p w14:paraId="41F1922A" w14:textId="77777777" w:rsidR="004A5937" w:rsidRDefault="00F70939">
      <w:pPr>
        <w:spacing w:line="336" w:lineRule="auto"/>
        <w:rPr>
          <w:rFonts w:ascii="宋体" w:eastAsia="宋体" w:hAnsi="宋体" w:cs="宋体"/>
          <w:b/>
          <w:sz w:val="30"/>
          <w:szCs w:val="30"/>
        </w:rPr>
      </w:pPr>
      <w:r>
        <w:rPr>
          <w:rFonts w:ascii="宋体" w:eastAsia="宋体" w:hAnsi="宋体" w:cs="宋体" w:hint="eastAsia"/>
          <w:b/>
          <w:sz w:val="30"/>
          <w:szCs w:val="30"/>
        </w:rPr>
        <w:t>示范格式</w:t>
      </w:r>
      <w:proofErr w:type="gramStart"/>
      <w:r>
        <w:rPr>
          <w:rFonts w:ascii="宋体" w:eastAsia="宋体" w:hAnsi="宋体" w:cs="宋体" w:hint="eastAsia"/>
          <w:b/>
          <w:sz w:val="30"/>
          <w:szCs w:val="30"/>
        </w:rPr>
        <w:t>一</w:t>
      </w:r>
      <w:proofErr w:type="gramEnd"/>
      <w:r>
        <w:rPr>
          <w:rFonts w:ascii="宋体" w:eastAsia="宋体" w:hAnsi="宋体" w:cs="宋体" w:hint="eastAsia"/>
          <w:b/>
          <w:sz w:val="30"/>
          <w:szCs w:val="30"/>
        </w:rPr>
        <w:t>：</w:t>
      </w:r>
    </w:p>
    <w:p w14:paraId="11A84837" w14:textId="77777777" w:rsidR="004A5937" w:rsidRDefault="00F70939">
      <w:pPr>
        <w:spacing w:line="336" w:lineRule="auto"/>
        <w:jc w:val="center"/>
        <w:rPr>
          <w:rFonts w:ascii="宋体" w:eastAsia="宋体" w:hAnsi="宋体" w:cs="宋体"/>
          <w:b/>
          <w:sz w:val="30"/>
          <w:szCs w:val="30"/>
        </w:rPr>
      </w:pPr>
      <w:r>
        <w:rPr>
          <w:rFonts w:ascii="宋体" w:eastAsia="宋体" w:hAnsi="宋体" w:cs="宋体" w:hint="eastAsia"/>
          <w:b/>
          <w:sz w:val="30"/>
          <w:szCs w:val="30"/>
        </w:rPr>
        <w:t>法定代表人资格证明</w:t>
      </w:r>
    </w:p>
    <w:p w14:paraId="47C07C1C" w14:textId="77777777" w:rsidR="004A5937" w:rsidRDefault="004A5937">
      <w:pPr>
        <w:spacing w:line="440" w:lineRule="exact"/>
        <w:ind w:firstLineChars="200" w:firstLine="420"/>
        <w:rPr>
          <w:rFonts w:ascii="宋体" w:eastAsia="宋体" w:hAnsi="宋体" w:cs="宋体"/>
          <w:szCs w:val="21"/>
        </w:rPr>
      </w:pPr>
    </w:p>
    <w:p w14:paraId="1DBED8BC" w14:textId="77777777" w:rsidR="004A5937" w:rsidRDefault="00F70939">
      <w:pPr>
        <w:autoSpaceDE w:val="0"/>
        <w:autoSpaceDN w:val="0"/>
        <w:adjustRightInd w:val="0"/>
        <w:spacing w:line="300" w:lineRule="auto"/>
        <w:ind w:firstLine="280"/>
        <w:rPr>
          <w:rFonts w:ascii="宋体" w:eastAsia="宋体" w:hAnsi="宋体" w:cs="宋体"/>
          <w:sz w:val="24"/>
          <w:szCs w:val="24"/>
          <w:lang w:val="zh-CN"/>
        </w:rPr>
      </w:pPr>
      <w:r>
        <w:rPr>
          <w:rFonts w:ascii="宋体" w:eastAsia="宋体" w:hAnsi="宋体" w:cs="宋体" w:hint="eastAsia"/>
          <w:sz w:val="24"/>
          <w:szCs w:val="24"/>
          <w:lang w:val="zh-CN"/>
        </w:rPr>
        <w:t>单位名称：</w:t>
      </w:r>
    </w:p>
    <w:p w14:paraId="491D18FD" w14:textId="77777777" w:rsidR="004A5937" w:rsidRDefault="00F70939">
      <w:pPr>
        <w:autoSpaceDE w:val="0"/>
        <w:autoSpaceDN w:val="0"/>
        <w:adjustRightInd w:val="0"/>
        <w:spacing w:line="300" w:lineRule="auto"/>
        <w:ind w:firstLine="280"/>
        <w:rPr>
          <w:rFonts w:ascii="宋体" w:eastAsia="宋体" w:hAnsi="宋体" w:cs="宋体"/>
          <w:sz w:val="24"/>
          <w:szCs w:val="24"/>
          <w:lang w:val="zh-CN"/>
        </w:rPr>
      </w:pPr>
      <w:r>
        <w:rPr>
          <w:rFonts w:ascii="宋体" w:eastAsia="宋体" w:hAnsi="宋体" w:cs="宋体" w:hint="eastAsia"/>
          <w:sz w:val="24"/>
          <w:szCs w:val="24"/>
          <w:lang w:val="zh-CN"/>
        </w:rPr>
        <w:t>地址：</w:t>
      </w:r>
    </w:p>
    <w:p w14:paraId="7E6EF707" w14:textId="77777777" w:rsidR="004A5937" w:rsidRDefault="00F70939">
      <w:pPr>
        <w:autoSpaceDE w:val="0"/>
        <w:autoSpaceDN w:val="0"/>
        <w:adjustRightInd w:val="0"/>
        <w:spacing w:line="300" w:lineRule="auto"/>
        <w:ind w:firstLine="280"/>
        <w:rPr>
          <w:rFonts w:ascii="宋体" w:eastAsia="宋体" w:hAnsi="宋体" w:cs="宋体"/>
          <w:sz w:val="24"/>
          <w:szCs w:val="24"/>
          <w:lang w:val="zh-CN"/>
        </w:rPr>
      </w:pPr>
      <w:r>
        <w:rPr>
          <w:rFonts w:ascii="宋体" w:eastAsia="宋体" w:hAnsi="宋体" w:cs="宋体" w:hint="eastAsia"/>
          <w:sz w:val="24"/>
          <w:szCs w:val="24"/>
          <w:lang w:val="zh-CN"/>
        </w:rPr>
        <w:t>姓名：       性别：         年龄：        职务：</w:t>
      </w:r>
    </w:p>
    <w:p w14:paraId="30EDFB09" w14:textId="77777777" w:rsidR="004A5937" w:rsidRDefault="00F70939">
      <w:pPr>
        <w:spacing w:line="600" w:lineRule="exact"/>
        <w:ind w:firstLineChars="200" w:firstLine="480"/>
        <w:rPr>
          <w:rFonts w:ascii="宋体" w:eastAsia="宋体" w:hAnsi="宋体" w:cs="宋体"/>
          <w:sz w:val="24"/>
          <w:szCs w:val="24"/>
        </w:rPr>
      </w:pP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（供应商名称）   </w:t>
      </w:r>
      <w:r>
        <w:rPr>
          <w:rFonts w:ascii="宋体" w:eastAsia="宋体" w:hAnsi="宋体" w:cs="宋体" w:hint="eastAsia"/>
          <w:sz w:val="24"/>
          <w:szCs w:val="24"/>
          <w:lang w:val="zh-CN"/>
        </w:rPr>
        <w:t>的法定代表人。</w:t>
      </w:r>
      <w:r>
        <w:rPr>
          <w:rFonts w:ascii="宋体" w:eastAsia="宋体" w:hAnsi="宋体" w:cs="宋体" w:hint="eastAsia"/>
          <w:sz w:val="24"/>
          <w:szCs w:val="24"/>
        </w:rPr>
        <w:t>为参与项目，签署上述项目的响应文件、进行磋商、签署合同和处理与之有关的一切事务。</w:t>
      </w:r>
    </w:p>
    <w:p w14:paraId="7F61BA9E" w14:textId="77777777" w:rsidR="004A5937" w:rsidRDefault="004A5937">
      <w:pPr>
        <w:autoSpaceDE w:val="0"/>
        <w:autoSpaceDN w:val="0"/>
        <w:adjustRightInd w:val="0"/>
        <w:spacing w:line="300" w:lineRule="auto"/>
        <w:rPr>
          <w:rFonts w:ascii="宋体" w:eastAsia="宋体" w:hAnsi="宋体" w:cs="宋体"/>
          <w:sz w:val="24"/>
          <w:szCs w:val="24"/>
          <w:lang w:val="zh-CN"/>
        </w:rPr>
      </w:pPr>
    </w:p>
    <w:p w14:paraId="126B0875" w14:textId="77777777" w:rsidR="004A5937" w:rsidRDefault="00F70939">
      <w:pPr>
        <w:autoSpaceDE w:val="0"/>
        <w:autoSpaceDN w:val="0"/>
        <w:adjustRightInd w:val="0"/>
        <w:spacing w:line="300" w:lineRule="auto"/>
        <w:ind w:firstLine="280"/>
        <w:rPr>
          <w:rFonts w:ascii="宋体" w:eastAsia="宋体" w:hAnsi="宋体" w:cs="宋体"/>
          <w:sz w:val="24"/>
          <w:szCs w:val="24"/>
          <w:lang w:val="zh-CN"/>
        </w:rPr>
      </w:pPr>
      <w:r>
        <w:rPr>
          <w:rFonts w:ascii="宋体" w:eastAsia="宋体" w:hAnsi="宋体" w:cs="宋体" w:hint="eastAsia"/>
          <w:sz w:val="24"/>
          <w:szCs w:val="24"/>
          <w:lang w:val="zh-CN"/>
        </w:rPr>
        <w:t>特此证明。</w:t>
      </w:r>
    </w:p>
    <w:p w14:paraId="194B445C" w14:textId="77777777" w:rsidR="004A5937" w:rsidRDefault="004A5937">
      <w:pPr>
        <w:spacing w:line="440" w:lineRule="exact"/>
        <w:ind w:firstLineChars="2000" w:firstLine="4800"/>
        <w:rPr>
          <w:rFonts w:ascii="宋体" w:eastAsia="宋体" w:hAnsi="宋体" w:cs="宋体"/>
          <w:sz w:val="24"/>
          <w:szCs w:val="24"/>
        </w:rPr>
      </w:pPr>
    </w:p>
    <w:p w14:paraId="44FC498D" w14:textId="77777777" w:rsidR="004A5937" w:rsidRDefault="00F70939">
      <w:pPr>
        <w:spacing w:line="520" w:lineRule="exact"/>
        <w:ind w:firstLineChars="2750" w:firstLine="6600"/>
        <w:rPr>
          <w:rFonts w:ascii="宋体" w:eastAsia="宋体" w:hAnsi="宋体" w:cs="宋体"/>
          <w:sz w:val="24"/>
          <w:szCs w:val="24"/>
        </w:rPr>
      </w:pPr>
      <w:r>
        <w:rPr>
          <w:rFonts w:ascii="宋体" w:eastAsia="宋体" w:hAnsi="宋体" w:cs="宋体" w:hint="eastAsia"/>
          <w:sz w:val="24"/>
          <w:szCs w:val="24"/>
        </w:rPr>
        <w:t>供应商：</w:t>
      </w:r>
      <w:r>
        <w:rPr>
          <w:rFonts w:ascii="宋体" w:eastAsia="宋体" w:hAnsi="宋体" w:cs="宋体" w:hint="eastAsia"/>
          <w:sz w:val="24"/>
          <w:szCs w:val="24"/>
          <w:u w:val="single"/>
        </w:rPr>
        <w:t xml:space="preserve">    （盖公章）  </w:t>
      </w:r>
    </w:p>
    <w:p w14:paraId="6BD04086" w14:textId="77777777" w:rsidR="004A5937" w:rsidRDefault="004A5937">
      <w:pPr>
        <w:snapToGrid w:val="0"/>
        <w:spacing w:line="360" w:lineRule="auto"/>
        <w:ind w:firstLineChars="1850" w:firstLine="4440"/>
        <w:rPr>
          <w:rFonts w:ascii="宋体" w:eastAsia="宋体" w:hAnsi="宋体" w:cs="宋体"/>
          <w:sz w:val="24"/>
          <w:szCs w:val="24"/>
          <w:u w:val="single"/>
        </w:rPr>
      </w:pPr>
    </w:p>
    <w:p w14:paraId="24918441" w14:textId="77777777" w:rsidR="004A5937" w:rsidRDefault="00F70939">
      <w:pPr>
        <w:snapToGrid w:val="0"/>
        <w:spacing w:line="360" w:lineRule="auto"/>
        <w:ind w:firstLineChars="3050" w:firstLine="7320"/>
        <w:rPr>
          <w:rFonts w:ascii="宋体" w:eastAsia="宋体" w:hAnsi="宋体" w:cs="宋体"/>
          <w:sz w:val="24"/>
          <w:szCs w:val="24"/>
        </w:rPr>
      </w:pPr>
      <w:r>
        <w:rPr>
          <w:rFonts w:ascii="宋体" w:eastAsia="宋体" w:hAnsi="宋体" w:cs="宋体" w:hint="eastAsia"/>
          <w:sz w:val="24"/>
          <w:szCs w:val="24"/>
        </w:rPr>
        <w:t>年    月    日</w:t>
      </w:r>
    </w:p>
    <w:p w14:paraId="01764CAA" w14:textId="77777777" w:rsidR="004A5937" w:rsidRDefault="00F70939">
      <w:pPr>
        <w:snapToGrid w:val="0"/>
        <w:spacing w:line="440" w:lineRule="exact"/>
        <w:ind w:firstLineChars="216" w:firstLine="520"/>
        <w:rPr>
          <w:rFonts w:ascii="宋体" w:eastAsia="宋体" w:hAnsi="宋体" w:cs="宋体"/>
          <w:b/>
          <w:bCs/>
          <w:sz w:val="24"/>
          <w:szCs w:val="24"/>
        </w:rPr>
      </w:pPr>
      <w:r>
        <w:rPr>
          <w:rFonts w:ascii="宋体" w:eastAsia="宋体" w:hAnsi="宋体" w:cs="宋体" w:hint="eastAsia"/>
          <w:b/>
          <w:bCs/>
          <w:sz w:val="24"/>
          <w:szCs w:val="24"/>
        </w:rPr>
        <w:t>注:供应</w:t>
      </w:r>
      <w:proofErr w:type="gramStart"/>
      <w:r>
        <w:rPr>
          <w:rFonts w:ascii="宋体" w:eastAsia="宋体" w:hAnsi="宋体" w:cs="宋体" w:hint="eastAsia"/>
          <w:b/>
          <w:bCs/>
          <w:sz w:val="24"/>
          <w:szCs w:val="24"/>
        </w:rPr>
        <w:t>商法定</w:t>
      </w:r>
      <w:proofErr w:type="gramEnd"/>
      <w:r>
        <w:rPr>
          <w:rFonts w:ascii="宋体" w:eastAsia="宋体" w:hAnsi="宋体" w:cs="宋体" w:hint="eastAsia"/>
          <w:b/>
          <w:bCs/>
          <w:sz w:val="24"/>
          <w:szCs w:val="24"/>
        </w:rPr>
        <w:t>代表人参加磋商的，必须附法定代表人身份证复印件并加盖委托单位公章，参加磋商时法定代表人将身份证原件带至磋商现场备查。</w:t>
      </w:r>
      <w:r>
        <w:rPr>
          <w:rFonts w:ascii="宋体" w:eastAsia="宋体" w:hAnsi="宋体" w:cs="宋体" w:hint="eastAsia"/>
          <w:b/>
          <w:sz w:val="24"/>
          <w:szCs w:val="24"/>
        </w:rPr>
        <w:t>法定代表人授权其他人参加磋商的，仅需填写“授权委托书”。</w:t>
      </w:r>
    </w:p>
    <w:p w14:paraId="071B9D0B" w14:textId="77777777" w:rsidR="004A5937" w:rsidRDefault="00F70939">
      <w:pPr>
        <w:widowControl/>
        <w:jc w:val="left"/>
        <w:rPr>
          <w:rFonts w:ascii="Times New Roman" w:eastAsia="宋体" w:hAnsi="宋体" w:cs="宋体"/>
          <w:b/>
          <w:sz w:val="30"/>
          <w:szCs w:val="30"/>
        </w:rPr>
      </w:pPr>
      <w:r>
        <w:rPr>
          <w:rFonts w:ascii="Times New Roman" w:eastAsia="宋体" w:hAnsi="宋体" w:cs="宋体"/>
          <w:b/>
          <w:sz w:val="24"/>
          <w:szCs w:val="24"/>
        </w:rPr>
        <w:br w:type="page"/>
      </w:r>
      <w:r>
        <w:rPr>
          <w:rFonts w:ascii="Times New Roman" w:eastAsia="宋体" w:hAnsi="宋体" w:cs="宋体" w:hint="eastAsia"/>
          <w:b/>
          <w:sz w:val="30"/>
          <w:szCs w:val="30"/>
        </w:rPr>
        <w:lastRenderedPageBreak/>
        <w:t>示范格式二：</w:t>
      </w:r>
    </w:p>
    <w:p w14:paraId="2A8DBD0E" w14:textId="77777777" w:rsidR="004A5937" w:rsidRDefault="00F70939">
      <w:pPr>
        <w:spacing w:line="336" w:lineRule="auto"/>
        <w:jc w:val="center"/>
        <w:rPr>
          <w:rFonts w:ascii="宋体" w:eastAsia="宋体" w:hAnsi="宋体" w:cs="宋体"/>
          <w:b/>
          <w:szCs w:val="21"/>
        </w:rPr>
      </w:pPr>
      <w:r>
        <w:rPr>
          <w:rFonts w:ascii="宋体" w:eastAsia="宋体" w:hAnsi="宋体" w:cs="宋体" w:hint="eastAsia"/>
          <w:b/>
          <w:sz w:val="30"/>
          <w:szCs w:val="30"/>
        </w:rPr>
        <w:t>授权委托书</w:t>
      </w:r>
    </w:p>
    <w:p w14:paraId="4A34B0DB" w14:textId="77777777" w:rsidR="004A5937" w:rsidRDefault="004A5937">
      <w:pPr>
        <w:spacing w:line="440" w:lineRule="exact"/>
        <w:rPr>
          <w:rFonts w:ascii="宋体" w:eastAsia="宋体" w:hAnsi="宋体" w:cs="宋体"/>
          <w:b/>
          <w:bCs/>
          <w:szCs w:val="21"/>
        </w:rPr>
      </w:pPr>
    </w:p>
    <w:p w14:paraId="09AFD1F8" w14:textId="77777777" w:rsidR="004A5937" w:rsidRPr="004556E0" w:rsidRDefault="00F70939">
      <w:pPr>
        <w:spacing w:line="440" w:lineRule="exact"/>
        <w:rPr>
          <w:rFonts w:ascii="宋体" w:eastAsia="宋体" w:hAnsi="宋体" w:cs="宋体"/>
          <w:sz w:val="24"/>
          <w:szCs w:val="24"/>
          <w:u w:val="single"/>
        </w:rPr>
      </w:pPr>
      <w:r w:rsidRPr="004556E0">
        <w:rPr>
          <w:rFonts w:ascii="宋体" w:eastAsia="宋体" w:hAnsi="宋体" w:cs="宋体" w:hint="eastAsia"/>
          <w:b/>
          <w:bCs/>
          <w:sz w:val="24"/>
          <w:szCs w:val="24"/>
          <w:u w:val="single"/>
        </w:rPr>
        <w:t>致：淮阴师范学院</w:t>
      </w:r>
    </w:p>
    <w:p w14:paraId="5E598C1D" w14:textId="77777777" w:rsidR="004A5937" w:rsidRDefault="00F70939">
      <w:pPr>
        <w:spacing w:line="520" w:lineRule="exact"/>
        <w:rPr>
          <w:rFonts w:ascii="宋体" w:eastAsia="宋体" w:hAnsi="宋体" w:cs="宋体"/>
          <w:sz w:val="24"/>
          <w:szCs w:val="24"/>
        </w:rPr>
      </w:pPr>
      <w:r>
        <w:rPr>
          <w:rFonts w:ascii="宋体" w:eastAsia="宋体" w:hAnsi="宋体" w:cs="宋体" w:hint="eastAsia"/>
          <w:sz w:val="24"/>
          <w:szCs w:val="24"/>
        </w:rPr>
        <w:t xml:space="preserve">本授权书宣告： </w:t>
      </w:r>
    </w:p>
    <w:p w14:paraId="6FBE01A9" w14:textId="77777777" w:rsidR="004A5937" w:rsidRDefault="00F70939">
      <w:pPr>
        <w:snapToGrid w:val="0"/>
        <w:spacing w:line="520" w:lineRule="exact"/>
        <w:rPr>
          <w:rFonts w:ascii="宋体" w:eastAsia="宋体" w:hAnsi="宋体" w:cs="宋体"/>
          <w:sz w:val="24"/>
          <w:szCs w:val="24"/>
        </w:rPr>
      </w:pPr>
      <w:r>
        <w:rPr>
          <w:rFonts w:ascii="宋体" w:eastAsia="宋体" w:hAnsi="宋体" w:cs="宋体" w:hint="eastAsia"/>
          <w:sz w:val="24"/>
          <w:szCs w:val="24"/>
        </w:rPr>
        <w:t>委托方：</w:t>
      </w:r>
      <w:r>
        <w:rPr>
          <w:rFonts w:ascii="宋体" w:eastAsia="宋体" w:hAnsi="宋体" w:cs="宋体" w:hint="eastAsia"/>
          <w:sz w:val="24"/>
          <w:szCs w:val="24"/>
          <w:u w:val="single"/>
        </w:rPr>
        <w:t xml:space="preserve">                   </w:t>
      </w:r>
      <w:r>
        <w:rPr>
          <w:rFonts w:ascii="宋体" w:eastAsia="宋体" w:hAnsi="宋体" w:cs="宋体" w:hint="eastAsia"/>
          <w:sz w:val="24"/>
          <w:szCs w:val="24"/>
        </w:rPr>
        <w:t>地址：</w:t>
      </w:r>
      <w:r>
        <w:rPr>
          <w:rFonts w:ascii="宋体" w:eastAsia="宋体" w:hAnsi="宋体" w:cs="宋体" w:hint="eastAsia"/>
          <w:sz w:val="24"/>
          <w:szCs w:val="24"/>
          <w:u w:val="single"/>
        </w:rPr>
        <w:t xml:space="preserve">                </w:t>
      </w:r>
    </w:p>
    <w:p w14:paraId="04E045B7" w14:textId="77777777" w:rsidR="004A5937" w:rsidRDefault="00F70939">
      <w:pPr>
        <w:snapToGrid w:val="0"/>
        <w:spacing w:line="520" w:lineRule="exact"/>
        <w:rPr>
          <w:rFonts w:ascii="宋体" w:eastAsia="宋体" w:hAnsi="宋体" w:cs="宋体"/>
          <w:sz w:val="24"/>
          <w:szCs w:val="24"/>
          <w:u w:val="single"/>
        </w:rPr>
      </w:pPr>
      <w:r>
        <w:rPr>
          <w:rFonts w:ascii="宋体" w:eastAsia="宋体" w:hAnsi="宋体" w:cs="宋体" w:hint="eastAsia"/>
          <w:sz w:val="24"/>
          <w:szCs w:val="24"/>
        </w:rPr>
        <w:t>法定代表人：</w:t>
      </w:r>
      <w:r>
        <w:rPr>
          <w:rFonts w:ascii="宋体" w:eastAsia="宋体" w:hAnsi="宋体" w:cs="宋体" w:hint="eastAsia"/>
          <w:sz w:val="24"/>
          <w:szCs w:val="24"/>
          <w:u w:val="single"/>
        </w:rPr>
        <w:t xml:space="preserve">                   </w:t>
      </w:r>
    </w:p>
    <w:p w14:paraId="259E86B7" w14:textId="77777777" w:rsidR="004A5937" w:rsidRDefault="00F70939">
      <w:pPr>
        <w:snapToGrid w:val="0"/>
        <w:spacing w:line="520" w:lineRule="exact"/>
        <w:rPr>
          <w:rFonts w:ascii="宋体" w:eastAsia="宋体" w:hAnsi="宋体" w:cs="宋体"/>
          <w:sz w:val="24"/>
          <w:szCs w:val="24"/>
        </w:rPr>
      </w:pPr>
      <w:r>
        <w:rPr>
          <w:rFonts w:ascii="宋体" w:eastAsia="宋体" w:hAnsi="宋体" w:cs="宋体" w:hint="eastAsia"/>
          <w:sz w:val="24"/>
          <w:szCs w:val="24"/>
        </w:rPr>
        <w:t xml:space="preserve">受托人：姓名 </w:t>
      </w:r>
      <w:r>
        <w:rPr>
          <w:rFonts w:ascii="宋体" w:eastAsia="宋体" w:hAnsi="宋体" w:cs="宋体" w:hint="eastAsia"/>
          <w:sz w:val="24"/>
          <w:szCs w:val="24"/>
          <w:u w:val="single"/>
        </w:rPr>
        <w:t xml:space="preserve">           </w:t>
      </w:r>
      <w:r>
        <w:rPr>
          <w:rFonts w:ascii="宋体" w:eastAsia="宋体" w:hAnsi="宋体" w:cs="宋体" w:hint="eastAsia"/>
          <w:sz w:val="24"/>
          <w:szCs w:val="24"/>
        </w:rPr>
        <w:t>性别：</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出生日期：</w:t>
      </w: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p>
    <w:p w14:paraId="13F50D90" w14:textId="77777777" w:rsidR="004A5937" w:rsidRDefault="00F70939">
      <w:pPr>
        <w:snapToGrid w:val="0"/>
        <w:spacing w:line="520" w:lineRule="exact"/>
        <w:rPr>
          <w:rFonts w:ascii="宋体" w:eastAsia="宋体" w:hAnsi="宋体" w:cs="宋体"/>
          <w:sz w:val="24"/>
          <w:szCs w:val="24"/>
        </w:rPr>
      </w:pPr>
      <w:r>
        <w:rPr>
          <w:rFonts w:ascii="宋体" w:eastAsia="宋体" w:hAnsi="宋体" w:cs="宋体" w:hint="eastAsia"/>
          <w:sz w:val="24"/>
          <w:szCs w:val="24"/>
        </w:rPr>
        <w:t>所在单位：</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职务：</w:t>
      </w:r>
      <w:r>
        <w:rPr>
          <w:rFonts w:ascii="宋体" w:eastAsia="宋体" w:hAnsi="宋体" w:cs="宋体" w:hint="eastAsia"/>
          <w:sz w:val="24"/>
          <w:szCs w:val="24"/>
          <w:u w:val="single"/>
        </w:rPr>
        <w:t xml:space="preserve">                     </w:t>
      </w:r>
    </w:p>
    <w:p w14:paraId="6BBD795C" w14:textId="77777777" w:rsidR="004A5937" w:rsidRDefault="00F70939">
      <w:pPr>
        <w:snapToGrid w:val="0"/>
        <w:spacing w:line="520" w:lineRule="exact"/>
        <w:rPr>
          <w:rFonts w:ascii="宋体" w:eastAsia="宋体" w:hAnsi="宋体" w:cs="宋体"/>
          <w:sz w:val="24"/>
          <w:szCs w:val="24"/>
        </w:rPr>
      </w:pPr>
      <w:r>
        <w:rPr>
          <w:rFonts w:ascii="宋体" w:eastAsia="宋体" w:hAnsi="宋体" w:cs="宋体" w:hint="eastAsia"/>
          <w:sz w:val="24"/>
          <w:szCs w:val="24"/>
        </w:rPr>
        <w:t>身 份 证：</w:t>
      </w:r>
      <w:r>
        <w:rPr>
          <w:rFonts w:ascii="宋体" w:eastAsia="宋体" w:hAnsi="宋体" w:cs="宋体" w:hint="eastAsia"/>
          <w:sz w:val="24"/>
          <w:szCs w:val="24"/>
          <w:u w:val="single"/>
        </w:rPr>
        <w:t xml:space="preserve">                     </w:t>
      </w:r>
      <w:r>
        <w:rPr>
          <w:rFonts w:ascii="宋体" w:eastAsia="宋体" w:hAnsi="宋体" w:cs="宋体" w:hint="eastAsia"/>
          <w:sz w:val="24"/>
          <w:szCs w:val="24"/>
        </w:rPr>
        <w:t>联系方式：</w:t>
      </w:r>
      <w:r>
        <w:rPr>
          <w:rFonts w:ascii="宋体" w:eastAsia="宋体" w:hAnsi="宋体" w:cs="宋体" w:hint="eastAsia"/>
          <w:sz w:val="24"/>
          <w:szCs w:val="24"/>
          <w:u w:val="single"/>
        </w:rPr>
        <w:t xml:space="preserve">                    </w:t>
      </w:r>
    </w:p>
    <w:p w14:paraId="2435FF6F" w14:textId="77777777" w:rsidR="004A5937" w:rsidRDefault="00F70939">
      <w:pPr>
        <w:snapToGrid w:val="0"/>
        <w:spacing w:line="520" w:lineRule="exact"/>
        <w:ind w:firstLineChars="150" w:firstLine="360"/>
        <w:rPr>
          <w:rFonts w:ascii="宋体" w:eastAsia="宋体" w:hAnsi="宋体" w:cs="宋体"/>
          <w:sz w:val="24"/>
          <w:szCs w:val="24"/>
        </w:rPr>
      </w:pPr>
      <w:r>
        <w:rPr>
          <w:rFonts w:ascii="宋体" w:eastAsia="宋体" w:hAnsi="宋体" w:cs="宋体" w:hint="eastAsia"/>
          <w:sz w:val="24"/>
          <w:szCs w:val="24"/>
        </w:rPr>
        <w:t>兹委托受托人代表我单位参加</w:t>
      </w:r>
      <w:r>
        <w:rPr>
          <w:rFonts w:ascii="宋体" w:eastAsia="宋体" w:hAnsi="宋体" w:cs="宋体" w:hint="eastAsia"/>
          <w:sz w:val="24"/>
          <w:szCs w:val="24"/>
          <w:u w:val="single"/>
        </w:rPr>
        <w:t xml:space="preserve">                </w:t>
      </w:r>
      <w:r>
        <w:rPr>
          <w:rFonts w:ascii="宋体" w:eastAsia="宋体" w:hAnsi="宋体" w:cs="宋体" w:hint="eastAsia"/>
          <w:sz w:val="24"/>
          <w:szCs w:val="24"/>
        </w:rPr>
        <w:t>组织的</w:t>
      </w:r>
      <w:r>
        <w:rPr>
          <w:rFonts w:ascii="宋体" w:eastAsia="宋体" w:hAnsi="宋体" w:cs="宋体" w:hint="eastAsia"/>
          <w:sz w:val="24"/>
          <w:szCs w:val="24"/>
          <w:u w:val="single"/>
        </w:rPr>
        <w:t xml:space="preserve">    （项目名称及编号）    </w:t>
      </w:r>
      <w:r>
        <w:rPr>
          <w:rFonts w:ascii="宋体" w:eastAsia="宋体" w:hAnsi="宋体" w:cs="宋体" w:hint="eastAsia"/>
          <w:sz w:val="24"/>
          <w:szCs w:val="24"/>
        </w:rPr>
        <w:t>的采购活动，受托人有权在该磋商活动中，以我单位的名义</w:t>
      </w:r>
      <w:proofErr w:type="gramStart"/>
      <w:r>
        <w:rPr>
          <w:rFonts w:ascii="宋体" w:eastAsia="宋体" w:hAnsi="宋体" w:cs="宋体" w:hint="eastAsia"/>
          <w:sz w:val="24"/>
          <w:szCs w:val="24"/>
        </w:rPr>
        <w:t>签署磋商</w:t>
      </w:r>
      <w:proofErr w:type="gramEnd"/>
      <w:r>
        <w:rPr>
          <w:rFonts w:ascii="宋体" w:eastAsia="宋体" w:hAnsi="宋体" w:cs="宋体" w:hint="eastAsia"/>
          <w:sz w:val="24"/>
          <w:szCs w:val="24"/>
        </w:rPr>
        <w:t>函和响应文件、其有关文件、与采购人等进行协商、澄清、解释、签订合同书并执行一切与此有关的事项。</w:t>
      </w:r>
    </w:p>
    <w:p w14:paraId="773476AF" w14:textId="77777777" w:rsidR="004A5937" w:rsidRDefault="00F70939">
      <w:pPr>
        <w:snapToGrid w:val="0"/>
        <w:spacing w:line="520" w:lineRule="exact"/>
        <w:rPr>
          <w:rFonts w:ascii="宋体" w:eastAsia="宋体" w:hAnsi="宋体" w:cs="宋体"/>
          <w:sz w:val="24"/>
          <w:szCs w:val="24"/>
        </w:rPr>
      </w:pPr>
      <w:r>
        <w:rPr>
          <w:rFonts w:ascii="宋体" w:eastAsia="宋体" w:hAnsi="宋体" w:cs="宋体" w:hint="eastAsia"/>
          <w:sz w:val="24"/>
          <w:szCs w:val="24"/>
        </w:rPr>
        <w:t xml:space="preserve">    受托人在办理上述事宜过程中以其自己的名义所签署的所有文件我单位均予以承认。受托人无转委托权。</w:t>
      </w:r>
    </w:p>
    <w:p w14:paraId="6C47394B" w14:textId="77777777" w:rsidR="004A5937" w:rsidRDefault="00F70939">
      <w:pPr>
        <w:snapToGrid w:val="0"/>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委托期限：至上述事宜处理完毕止。</w:t>
      </w:r>
    </w:p>
    <w:p w14:paraId="1BD9CC2D" w14:textId="77777777" w:rsidR="004A5937" w:rsidRDefault="004A5937">
      <w:pPr>
        <w:snapToGrid w:val="0"/>
        <w:spacing w:line="360" w:lineRule="auto"/>
        <w:ind w:firstLine="600"/>
        <w:rPr>
          <w:rFonts w:ascii="宋体" w:eastAsia="宋体" w:hAnsi="宋体" w:cs="宋体"/>
          <w:sz w:val="24"/>
          <w:szCs w:val="24"/>
        </w:rPr>
      </w:pPr>
    </w:p>
    <w:p w14:paraId="6B67F0FF" w14:textId="77777777" w:rsidR="004A5937" w:rsidRDefault="004A5937">
      <w:pPr>
        <w:snapToGrid w:val="0"/>
        <w:spacing w:line="360" w:lineRule="auto"/>
        <w:ind w:firstLine="600"/>
        <w:rPr>
          <w:rFonts w:ascii="宋体" w:eastAsia="宋体" w:hAnsi="宋体" w:cs="宋体"/>
          <w:sz w:val="24"/>
          <w:szCs w:val="24"/>
        </w:rPr>
      </w:pPr>
    </w:p>
    <w:p w14:paraId="27D4A8B3" w14:textId="77777777" w:rsidR="004A5937" w:rsidRDefault="004A5937">
      <w:pPr>
        <w:snapToGrid w:val="0"/>
        <w:spacing w:line="360" w:lineRule="auto"/>
        <w:ind w:firstLine="600"/>
        <w:rPr>
          <w:rFonts w:ascii="宋体" w:eastAsia="宋体" w:hAnsi="宋体" w:cs="宋体"/>
          <w:sz w:val="24"/>
          <w:szCs w:val="24"/>
        </w:rPr>
      </w:pPr>
    </w:p>
    <w:p w14:paraId="5611BCBB" w14:textId="77777777" w:rsidR="004A5937" w:rsidRDefault="00F70939">
      <w:pPr>
        <w:snapToGrid w:val="0"/>
        <w:spacing w:line="360" w:lineRule="auto"/>
        <w:ind w:firstLineChars="1800" w:firstLine="4320"/>
        <w:rPr>
          <w:rFonts w:ascii="宋体" w:eastAsia="宋体" w:hAnsi="宋体" w:cs="宋体"/>
          <w:sz w:val="24"/>
          <w:szCs w:val="24"/>
          <w:u w:val="single"/>
        </w:rPr>
      </w:pPr>
      <w:r>
        <w:rPr>
          <w:rFonts w:ascii="宋体" w:eastAsia="宋体" w:hAnsi="宋体" w:cs="宋体" w:hint="eastAsia"/>
          <w:sz w:val="24"/>
          <w:szCs w:val="24"/>
        </w:rPr>
        <w:t>委托单位：</w:t>
      </w:r>
      <w:r>
        <w:rPr>
          <w:rFonts w:ascii="宋体" w:eastAsia="宋体" w:hAnsi="宋体" w:cs="宋体" w:hint="eastAsia"/>
          <w:sz w:val="24"/>
          <w:szCs w:val="24"/>
          <w:u w:val="single"/>
        </w:rPr>
        <w:t xml:space="preserve">             （盖公章）</w:t>
      </w:r>
    </w:p>
    <w:p w14:paraId="4BAA44CE" w14:textId="77777777" w:rsidR="004A5937" w:rsidRDefault="00F70939">
      <w:pPr>
        <w:snapToGrid w:val="0"/>
        <w:spacing w:line="360" w:lineRule="auto"/>
        <w:ind w:firstLineChars="1800" w:firstLine="4320"/>
        <w:rPr>
          <w:rFonts w:ascii="宋体" w:eastAsia="宋体" w:hAnsi="宋体" w:cs="宋体"/>
          <w:sz w:val="24"/>
          <w:szCs w:val="24"/>
        </w:rPr>
      </w:pPr>
      <w:r>
        <w:rPr>
          <w:rFonts w:ascii="宋体" w:eastAsia="宋体" w:hAnsi="宋体" w:cs="宋体" w:hint="eastAsia"/>
          <w:sz w:val="24"/>
          <w:szCs w:val="24"/>
        </w:rPr>
        <w:t>法定代表人：</w:t>
      </w:r>
      <w:r>
        <w:rPr>
          <w:rFonts w:ascii="宋体" w:eastAsia="宋体" w:hAnsi="宋体" w:cs="宋体" w:hint="eastAsia"/>
          <w:sz w:val="24"/>
          <w:szCs w:val="24"/>
          <w:u w:val="single"/>
        </w:rPr>
        <w:t xml:space="preserve">            （签字）</w:t>
      </w:r>
    </w:p>
    <w:p w14:paraId="03C1A75C" w14:textId="77777777" w:rsidR="004A5937" w:rsidRDefault="00F70939">
      <w:pPr>
        <w:snapToGrid w:val="0"/>
        <w:spacing w:line="360" w:lineRule="auto"/>
        <w:ind w:firstLineChars="1800" w:firstLine="4320"/>
        <w:rPr>
          <w:rFonts w:ascii="宋体" w:eastAsia="宋体" w:hAnsi="宋体" w:cs="宋体"/>
          <w:sz w:val="24"/>
          <w:szCs w:val="24"/>
        </w:rPr>
      </w:pPr>
      <w:r>
        <w:rPr>
          <w:rFonts w:ascii="宋体" w:eastAsia="宋体" w:hAnsi="宋体" w:cs="宋体" w:hint="eastAsia"/>
          <w:sz w:val="24"/>
          <w:szCs w:val="24"/>
        </w:rPr>
        <w:t>日     期：     年     月    日</w:t>
      </w:r>
    </w:p>
    <w:p w14:paraId="1D2BC570" w14:textId="77777777" w:rsidR="004A5937" w:rsidRDefault="004A5937">
      <w:pPr>
        <w:spacing w:line="440" w:lineRule="exact"/>
        <w:ind w:firstLineChars="200" w:firstLine="482"/>
        <w:rPr>
          <w:rFonts w:ascii="宋体" w:eastAsia="宋体" w:hAnsi="宋体" w:cs="宋体"/>
          <w:b/>
          <w:bCs/>
          <w:sz w:val="24"/>
          <w:szCs w:val="24"/>
        </w:rPr>
      </w:pPr>
    </w:p>
    <w:p w14:paraId="2890D71A" w14:textId="77777777" w:rsidR="004A5937" w:rsidRDefault="00F70939">
      <w:pPr>
        <w:snapToGrid w:val="0"/>
        <w:spacing w:line="440" w:lineRule="exact"/>
        <w:ind w:firstLineChars="216" w:firstLine="520"/>
        <w:rPr>
          <w:rFonts w:ascii="宋体" w:eastAsia="宋体" w:hAnsi="宋体" w:cs="宋体"/>
          <w:b/>
          <w:sz w:val="24"/>
          <w:szCs w:val="24"/>
        </w:rPr>
      </w:pPr>
      <w:r>
        <w:rPr>
          <w:rFonts w:ascii="宋体" w:eastAsia="宋体" w:hAnsi="宋体" w:cs="宋体" w:hint="eastAsia"/>
          <w:b/>
          <w:bCs/>
          <w:sz w:val="24"/>
          <w:szCs w:val="24"/>
        </w:rPr>
        <w:t>注:供应商委托受托人参加磋商的，必须附受托人身份证复印件并加盖委托单位公章，参加磋商时受托人将身份证原件带至磋商现场备查。</w:t>
      </w:r>
      <w:r>
        <w:rPr>
          <w:rFonts w:ascii="宋体" w:eastAsia="宋体" w:hAnsi="宋体" w:cs="宋体" w:hint="eastAsia"/>
          <w:b/>
          <w:sz w:val="24"/>
          <w:szCs w:val="24"/>
        </w:rPr>
        <w:t>法定代表人直接参加磋商的，仅需填写“法定代表人资格证明”。</w:t>
      </w:r>
    </w:p>
    <w:p w14:paraId="5041C033" w14:textId="77777777" w:rsidR="004A5937" w:rsidRDefault="004A5937">
      <w:pPr>
        <w:widowControl/>
        <w:jc w:val="left"/>
        <w:rPr>
          <w:rFonts w:ascii="宋体" w:eastAsia="宋体" w:hAnsi="宋体" w:cs="宋体"/>
          <w:b/>
          <w:sz w:val="30"/>
          <w:szCs w:val="30"/>
        </w:rPr>
      </w:pPr>
    </w:p>
    <w:p w14:paraId="77870B21" w14:textId="77777777" w:rsidR="004A5937" w:rsidRDefault="004A5937">
      <w:pPr>
        <w:spacing w:line="336" w:lineRule="auto"/>
        <w:rPr>
          <w:rFonts w:ascii="宋体" w:eastAsia="宋体" w:hAnsi="宋体" w:cs="宋体"/>
          <w:b/>
          <w:sz w:val="30"/>
          <w:szCs w:val="30"/>
        </w:rPr>
      </w:pPr>
    </w:p>
    <w:p w14:paraId="1E2DFA5C" w14:textId="77777777" w:rsidR="004A5937" w:rsidRDefault="00F70939">
      <w:pPr>
        <w:spacing w:line="336" w:lineRule="auto"/>
        <w:rPr>
          <w:rFonts w:ascii="宋体" w:eastAsia="宋体" w:hAnsi="宋体" w:cs="宋体"/>
          <w:b/>
          <w:sz w:val="30"/>
          <w:szCs w:val="30"/>
        </w:rPr>
      </w:pPr>
      <w:r>
        <w:rPr>
          <w:rFonts w:ascii="宋体" w:eastAsia="宋体" w:hAnsi="宋体" w:cs="宋体" w:hint="eastAsia"/>
          <w:b/>
          <w:sz w:val="30"/>
          <w:szCs w:val="30"/>
        </w:rPr>
        <w:lastRenderedPageBreak/>
        <w:t>示范格式三：</w:t>
      </w:r>
    </w:p>
    <w:p w14:paraId="5A5F5AAB" w14:textId="77777777" w:rsidR="004A5937" w:rsidRDefault="00F70939">
      <w:pPr>
        <w:autoSpaceDE w:val="0"/>
        <w:autoSpaceDN w:val="0"/>
        <w:adjustRightInd w:val="0"/>
        <w:jc w:val="center"/>
        <w:rPr>
          <w:rFonts w:ascii="宋体" w:eastAsia="宋体" w:hAnsi="宋体" w:cs="仿宋"/>
          <w:b/>
          <w:sz w:val="32"/>
          <w:szCs w:val="32"/>
        </w:rPr>
      </w:pPr>
      <w:r>
        <w:rPr>
          <w:rFonts w:ascii="宋体" w:eastAsia="宋体" w:hAnsi="宋体" w:cs="仿宋" w:hint="eastAsia"/>
          <w:b/>
          <w:sz w:val="32"/>
          <w:szCs w:val="32"/>
        </w:rPr>
        <w:t>承诺书</w:t>
      </w:r>
    </w:p>
    <w:p w14:paraId="7DE3E6FA" w14:textId="77777777" w:rsidR="004A5937" w:rsidRPr="004556E0" w:rsidRDefault="00F70939" w:rsidP="004556E0">
      <w:pPr>
        <w:spacing w:line="440" w:lineRule="exact"/>
        <w:rPr>
          <w:rFonts w:ascii="宋体" w:eastAsia="宋体" w:hAnsi="宋体" w:cs="宋体"/>
          <w:b/>
          <w:bCs/>
          <w:sz w:val="24"/>
          <w:szCs w:val="24"/>
          <w:u w:val="single"/>
        </w:rPr>
      </w:pPr>
      <w:r w:rsidRPr="004556E0">
        <w:rPr>
          <w:rFonts w:ascii="宋体" w:eastAsia="宋体" w:hAnsi="宋体" w:cs="宋体" w:hint="eastAsia"/>
          <w:b/>
          <w:bCs/>
          <w:sz w:val="24"/>
          <w:szCs w:val="24"/>
          <w:u w:val="single"/>
        </w:rPr>
        <w:t xml:space="preserve">致： 淮阴师范学院   </w:t>
      </w:r>
    </w:p>
    <w:p w14:paraId="7A16BA26" w14:textId="77777777" w:rsidR="004A5937" w:rsidRDefault="00F70939">
      <w:pPr>
        <w:snapToGrid w:val="0"/>
        <w:spacing w:line="5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我方在（项目名称及项目编号）</w:t>
      </w:r>
      <w:r>
        <w:rPr>
          <w:rFonts w:ascii="宋体" w:eastAsia="宋体" w:hAnsi="宋体" w:cs="Times New Roman" w:hint="eastAsia"/>
          <w:sz w:val="24"/>
          <w:szCs w:val="24"/>
          <w:u w:val="single"/>
        </w:rPr>
        <w:t xml:space="preserve">             </w:t>
      </w:r>
      <w:r>
        <w:rPr>
          <w:rFonts w:ascii="宋体" w:eastAsia="宋体" w:hAnsi="宋体" w:cs="Times New Roman"/>
          <w:sz w:val="24"/>
          <w:szCs w:val="24"/>
          <w:u w:val="single"/>
        </w:rPr>
        <w:t xml:space="preserve">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的投标过程中，做如下承诺：</w:t>
      </w:r>
    </w:p>
    <w:p w14:paraId="01EBD60B" w14:textId="77777777" w:rsidR="004A5937" w:rsidRDefault="00F70939">
      <w:pPr>
        <w:snapToGrid w:val="0"/>
        <w:spacing w:line="560" w:lineRule="exact"/>
        <w:rPr>
          <w:rFonts w:ascii="宋体" w:eastAsia="宋体" w:hAnsi="宋体" w:cs="Times New Roman"/>
          <w:sz w:val="24"/>
          <w:szCs w:val="24"/>
        </w:rPr>
      </w:pPr>
      <w:r>
        <w:rPr>
          <w:rFonts w:ascii="宋体" w:eastAsia="宋体" w:hAnsi="宋体" w:cs="Times New Roman" w:hint="eastAsia"/>
          <w:sz w:val="24"/>
          <w:szCs w:val="24"/>
        </w:rPr>
        <w:t>一、我单位具有良好的商业信誉和健全的财务会计制度。</w:t>
      </w:r>
    </w:p>
    <w:p w14:paraId="09123BB4" w14:textId="77777777" w:rsidR="004A5937" w:rsidRDefault="00F70939">
      <w:pPr>
        <w:snapToGrid w:val="0"/>
        <w:spacing w:line="560" w:lineRule="exact"/>
        <w:rPr>
          <w:rFonts w:ascii="宋体" w:eastAsia="宋体" w:hAnsi="宋体" w:cs="Times New Roman"/>
          <w:sz w:val="24"/>
          <w:szCs w:val="24"/>
        </w:rPr>
      </w:pPr>
      <w:r>
        <w:rPr>
          <w:rFonts w:ascii="宋体" w:eastAsia="宋体" w:hAnsi="宋体" w:cs="Times New Roman" w:hint="eastAsia"/>
          <w:sz w:val="24"/>
          <w:szCs w:val="24"/>
        </w:rPr>
        <w:t>二、我单位依法缴纳税收和社会保障资金。</w:t>
      </w:r>
    </w:p>
    <w:p w14:paraId="079357C8" w14:textId="77777777" w:rsidR="004A5937" w:rsidRDefault="00F70939">
      <w:pPr>
        <w:snapToGrid w:val="0"/>
        <w:spacing w:line="560" w:lineRule="exact"/>
        <w:rPr>
          <w:rFonts w:ascii="宋体" w:eastAsia="宋体" w:hAnsi="宋体" w:cs="Times New Roman"/>
          <w:sz w:val="24"/>
          <w:szCs w:val="24"/>
        </w:rPr>
      </w:pPr>
      <w:r>
        <w:rPr>
          <w:rFonts w:ascii="宋体" w:eastAsia="宋体" w:hAnsi="宋体" w:cs="Times New Roman"/>
          <w:sz w:val="24"/>
          <w:szCs w:val="24"/>
        </w:rPr>
        <w:t>三</w:t>
      </w:r>
      <w:r>
        <w:rPr>
          <w:rFonts w:ascii="宋体" w:eastAsia="宋体" w:hAnsi="宋体" w:cs="Times New Roman" w:hint="eastAsia"/>
          <w:sz w:val="24"/>
          <w:szCs w:val="24"/>
        </w:rPr>
        <w:t>、我单位完全具备履行合同所必须的设备和专业技术能力。</w:t>
      </w:r>
    </w:p>
    <w:p w14:paraId="383AA7F6" w14:textId="77777777" w:rsidR="004A5937" w:rsidRDefault="00F70939">
      <w:pPr>
        <w:snapToGrid w:val="0"/>
        <w:spacing w:line="560" w:lineRule="exact"/>
        <w:rPr>
          <w:rFonts w:ascii="宋体" w:eastAsia="宋体" w:hAnsi="宋体" w:cs="Times New Roman"/>
          <w:sz w:val="24"/>
          <w:szCs w:val="24"/>
        </w:rPr>
      </w:pPr>
      <w:r>
        <w:rPr>
          <w:rFonts w:ascii="宋体" w:eastAsia="宋体" w:hAnsi="宋体" w:cs="Times New Roman" w:hint="eastAsia"/>
          <w:sz w:val="24"/>
          <w:szCs w:val="24"/>
        </w:rPr>
        <w:t>我方保证上述信息的真实和准确，并愿意承担因我方就此弄虚作假所引起的一切法律后果，并自愿接受相关监管部门</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的任何处罚。</w:t>
      </w:r>
    </w:p>
    <w:p w14:paraId="2B315201" w14:textId="77777777" w:rsidR="004A5937" w:rsidRDefault="00F70939">
      <w:pPr>
        <w:snapToGrid w:val="0"/>
        <w:spacing w:line="560" w:lineRule="exact"/>
        <w:rPr>
          <w:rFonts w:ascii="宋体" w:eastAsia="宋体" w:hAnsi="宋体" w:cs="Times New Roman"/>
          <w:sz w:val="24"/>
          <w:szCs w:val="24"/>
        </w:rPr>
      </w:pPr>
      <w:r>
        <w:rPr>
          <w:rFonts w:ascii="宋体" w:eastAsia="宋体" w:hAnsi="宋体" w:cs="Times New Roman" w:hint="eastAsia"/>
          <w:sz w:val="24"/>
          <w:szCs w:val="24"/>
        </w:rPr>
        <w:t xml:space="preserve">特此承诺！               </w:t>
      </w:r>
    </w:p>
    <w:p w14:paraId="18BCABAE" w14:textId="77777777" w:rsidR="004A5937" w:rsidRDefault="004A5937">
      <w:pPr>
        <w:snapToGrid w:val="0"/>
        <w:spacing w:line="360" w:lineRule="auto"/>
        <w:ind w:firstLineChars="200" w:firstLine="480"/>
        <w:rPr>
          <w:rFonts w:ascii="宋体" w:eastAsia="宋体" w:hAnsi="宋体" w:cs="仿宋"/>
          <w:sz w:val="24"/>
          <w:szCs w:val="24"/>
        </w:rPr>
      </w:pPr>
    </w:p>
    <w:p w14:paraId="5AA15B78" w14:textId="77777777" w:rsidR="004A5937" w:rsidRDefault="004A5937">
      <w:pPr>
        <w:spacing w:line="360" w:lineRule="auto"/>
        <w:rPr>
          <w:rFonts w:ascii="宋体" w:eastAsia="宋体" w:hAnsi="宋体" w:cs="仿宋"/>
          <w:sz w:val="24"/>
          <w:szCs w:val="24"/>
        </w:rPr>
      </w:pPr>
    </w:p>
    <w:p w14:paraId="48FF2CD9" w14:textId="77777777" w:rsidR="004A5937" w:rsidRDefault="00F70939">
      <w:pPr>
        <w:spacing w:line="360" w:lineRule="auto"/>
        <w:ind w:firstLineChars="1700" w:firstLine="4080"/>
        <w:rPr>
          <w:rFonts w:ascii="宋体" w:eastAsia="宋体" w:hAnsi="宋体" w:cs="仿宋"/>
          <w:sz w:val="24"/>
          <w:szCs w:val="24"/>
          <w:u w:val="single"/>
        </w:rPr>
      </w:pPr>
      <w:r>
        <w:rPr>
          <w:rFonts w:ascii="宋体" w:eastAsia="宋体" w:hAnsi="宋体" w:cs="仿宋" w:hint="eastAsia"/>
          <w:sz w:val="24"/>
          <w:szCs w:val="24"/>
        </w:rPr>
        <w:t>供应商：</w:t>
      </w:r>
      <w:r>
        <w:rPr>
          <w:rFonts w:ascii="宋体" w:eastAsia="宋体" w:hAnsi="宋体" w:cs="仿宋" w:hint="eastAsia"/>
          <w:sz w:val="24"/>
          <w:szCs w:val="24"/>
          <w:u w:val="single"/>
        </w:rPr>
        <w:t xml:space="preserve">            </w:t>
      </w:r>
      <w:r>
        <w:rPr>
          <w:rFonts w:ascii="宋体" w:eastAsia="宋体" w:hAnsi="宋体" w:cs="仿宋"/>
          <w:sz w:val="24"/>
          <w:szCs w:val="24"/>
          <w:u w:val="single"/>
        </w:rPr>
        <w:t xml:space="preserve">          </w:t>
      </w:r>
      <w:r>
        <w:rPr>
          <w:rFonts w:ascii="宋体" w:eastAsia="宋体" w:hAnsi="宋体" w:cs="仿宋" w:hint="eastAsia"/>
          <w:sz w:val="24"/>
          <w:szCs w:val="24"/>
          <w:u w:val="single"/>
        </w:rPr>
        <w:t xml:space="preserve">    (盖章)</w:t>
      </w:r>
    </w:p>
    <w:p w14:paraId="196434B4" w14:textId="77777777" w:rsidR="004A5937" w:rsidRDefault="00F70939">
      <w:pPr>
        <w:spacing w:line="360" w:lineRule="auto"/>
        <w:ind w:firstLineChars="1700" w:firstLine="4080"/>
        <w:rPr>
          <w:rFonts w:ascii="宋体" w:eastAsia="宋体" w:hAnsi="宋体" w:cs="仿宋"/>
          <w:sz w:val="24"/>
          <w:szCs w:val="24"/>
        </w:rPr>
      </w:pPr>
      <w:r>
        <w:rPr>
          <w:rFonts w:ascii="宋体" w:eastAsia="宋体" w:hAnsi="宋体" w:cs="仿宋" w:hint="eastAsia"/>
          <w:sz w:val="24"/>
          <w:szCs w:val="24"/>
        </w:rPr>
        <w:t>法定代表人（委托受托人）签字：</w:t>
      </w:r>
      <w:r>
        <w:rPr>
          <w:rFonts w:ascii="宋体" w:eastAsia="宋体" w:hAnsi="宋体" w:cs="仿宋" w:hint="eastAsia"/>
          <w:sz w:val="24"/>
          <w:szCs w:val="24"/>
          <w:u w:val="single"/>
        </w:rPr>
        <w:t xml:space="preserve">           </w:t>
      </w:r>
    </w:p>
    <w:p w14:paraId="14CE3584" w14:textId="77777777" w:rsidR="004A5937" w:rsidRDefault="00F70939">
      <w:pPr>
        <w:spacing w:line="360" w:lineRule="auto"/>
        <w:ind w:firstLineChars="2100" w:firstLine="5040"/>
        <w:rPr>
          <w:rFonts w:ascii="宋体" w:eastAsia="宋体" w:hAnsi="宋体" w:cs="仿宋"/>
          <w:sz w:val="24"/>
          <w:szCs w:val="24"/>
        </w:rPr>
      </w:pPr>
      <w:r>
        <w:rPr>
          <w:rFonts w:ascii="宋体" w:eastAsia="宋体" w:hAnsi="宋体" w:cs="仿宋" w:hint="eastAsia"/>
          <w:sz w:val="24"/>
          <w:szCs w:val="24"/>
        </w:rPr>
        <w:t>日期：</w:t>
      </w:r>
      <w:r>
        <w:rPr>
          <w:rFonts w:ascii="宋体" w:eastAsia="宋体" w:hAnsi="宋体" w:cs="仿宋" w:hint="eastAsia"/>
          <w:sz w:val="24"/>
          <w:szCs w:val="24"/>
          <w:u w:val="single"/>
        </w:rPr>
        <w:t xml:space="preserve">       </w:t>
      </w:r>
      <w:r>
        <w:rPr>
          <w:rFonts w:ascii="宋体" w:eastAsia="宋体" w:hAnsi="宋体" w:cs="仿宋" w:hint="eastAsia"/>
          <w:sz w:val="24"/>
          <w:szCs w:val="24"/>
        </w:rPr>
        <w:t>年</w:t>
      </w:r>
      <w:r>
        <w:rPr>
          <w:rFonts w:ascii="宋体" w:eastAsia="宋体" w:hAnsi="宋体" w:cs="仿宋" w:hint="eastAsia"/>
          <w:sz w:val="24"/>
          <w:szCs w:val="24"/>
          <w:u w:val="single"/>
        </w:rPr>
        <w:t xml:space="preserve">      </w:t>
      </w:r>
      <w:r>
        <w:rPr>
          <w:rFonts w:ascii="宋体" w:eastAsia="宋体" w:hAnsi="宋体" w:cs="仿宋" w:hint="eastAsia"/>
          <w:sz w:val="24"/>
          <w:szCs w:val="24"/>
        </w:rPr>
        <w:t>月</w:t>
      </w:r>
      <w:r>
        <w:rPr>
          <w:rFonts w:ascii="宋体" w:eastAsia="宋体" w:hAnsi="宋体" w:cs="仿宋" w:hint="eastAsia"/>
          <w:sz w:val="24"/>
          <w:szCs w:val="24"/>
          <w:u w:val="single"/>
        </w:rPr>
        <w:t xml:space="preserve">    </w:t>
      </w:r>
      <w:r>
        <w:rPr>
          <w:rFonts w:ascii="宋体" w:eastAsia="宋体" w:hAnsi="宋体" w:cs="仿宋" w:hint="eastAsia"/>
          <w:sz w:val="24"/>
          <w:szCs w:val="24"/>
        </w:rPr>
        <w:t>日</w:t>
      </w:r>
    </w:p>
    <w:p w14:paraId="7D49D122" w14:textId="77777777" w:rsidR="004A5937" w:rsidRDefault="004A5937">
      <w:pPr>
        <w:spacing w:line="336" w:lineRule="auto"/>
        <w:rPr>
          <w:rFonts w:ascii="宋体" w:eastAsia="宋体" w:hAnsi="宋体" w:cs="宋体"/>
          <w:b/>
          <w:sz w:val="30"/>
          <w:szCs w:val="30"/>
        </w:rPr>
      </w:pPr>
    </w:p>
    <w:p w14:paraId="2F0705CC" w14:textId="77777777" w:rsidR="004A5937" w:rsidRDefault="004A5937">
      <w:pPr>
        <w:spacing w:line="336" w:lineRule="auto"/>
        <w:rPr>
          <w:rFonts w:ascii="宋体" w:eastAsia="宋体" w:hAnsi="宋体" w:cs="宋体"/>
          <w:b/>
          <w:sz w:val="30"/>
          <w:szCs w:val="30"/>
        </w:rPr>
      </w:pPr>
    </w:p>
    <w:p w14:paraId="4D1D81FF" w14:textId="77777777" w:rsidR="004A5937" w:rsidRDefault="004A5937">
      <w:pPr>
        <w:spacing w:line="336" w:lineRule="auto"/>
        <w:rPr>
          <w:rFonts w:ascii="宋体" w:eastAsia="宋体" w:hAnsi="宋体" w:cs="宋体"/>
          <w:b/>
          <w:sz w:val="30"/>
          <w:szCs w:val="30"/>
        </w:rPr>
      </w:pPr>
    </w:p>
    <w:p w14:paraId="4162D402" w14:textId="77777777" w:rsidR="004A5937" w:rsidRDefault="004A5937">
      <w:pPr>
        <w:spacing w:line="336" w:lineRule="auto"/>
        <w:rPr>
          <w:rFonts w:ascii="宋体" w:eastAsia="宋体" w:hAnsi="宋体" w:cs="宋体"/>
          <w:b/>
          <w:sz w:val="30"/>
          <w:szCs w:val="30"/>
        </w:rPr>
      </w:pPr>
    </w:p>
    <w:p w14:paraId="786BAE1C" w14:textId="77777777" w:rsidR="004A5937" w:rsidRDefault="004A5937">
      <w:pPr>
        <w:spacing w:line="336" w:lineRule="auto"/>
        <w:rPr>
          <w:rFonts w:ascii="宋体" w:eastAsia="宋体" w:hAnsi="宋体" w:cs="宋体"/>
          <w:b/>
          <w:sz w:val="30"/>
          <w:szCs w:val="30"/>
        </w:rPr>
      </w:pPr>
    </w:p>
    <w:p w14:paraId="734DD9EF" w14:textId="77777777" w:rsidR="004A5937" w:rsidRDefault="004A5937">
      <w:pPr>
        <w:spacing w:line="336" w:lineRule="auto"/>
        <w:rPr>
          <w:rFonts w:ascii="宋体" w:eastAsia="宋体" w:hAnsi="宋体" w:cs="宋体"/>
          <w:b/>
          <w:sz w:val="30"/>
          <w:szCs w:val="30"/>
        </w:rPr>
      </w:pPr>
    </w:p>
    <w:p w14:paraId="57F65622" w14:textId="77777777" w:rsidR="004A5937" w:rsidRDefault="004A5937">
      <w:pPr>
        <w:spacing w:line="336" w:lineRule="auto"/>
        <w:rPr>
          <w:rFonts w:ascii="宋体" w:eastAsia="宋体" w:hAnsi="宋体" w:cs="宋体"/>
          <w:b/>
          <w:sz w:val="30"/>
          <w:szCs w:val="30"/>
        </w:rPr>
      </w:pPr>
    </w:p>
    <w:p w14:paraId="15970799" w14:textId="77777777" w:rsidR="004A5937" w:rsidRDefault="004A5937">
      <w:pPr>
        <w:spacing w:line="336" w:lineRule="auto"/>
        <w:rPr>
          <w:rFonts w:ascii="宋体" w:eastAsia="宋体" w:hAnsi="宋体" w:cs="宋体"/>
          <w:b/>
          <w:sz w:val="30"/>
          <w:szCs w:val="30"/>
        </w:rPr>
      </w:pPr>
    </w:p>
    <w:p w14:paraId="2FA00D8E" w14:textId="6703CD36" w:rsidR="004A5937" w:rsidRDefault="004A5937">
      <w:pPr>
        <w:spacing w:line="336" w:lineRule="auto"/>
        <w:rPr>
          <w:rFonts w:ascii="宋体" w:eastAsia="宋体" w:hAnsi="宋体" w:cs="宋体"/>
          <w:b/>
          <w:sz w:val="30"/>
          <w:szCs w:val="30"/>
        </w:rPr>
      </w:pPr>
    </w:p>
    <w:p w14:paraId="17E490F9" w14:textId="77777777" w:rsidR="004556E0" w:rsidRDefault="004556E0">
      <w:pPr>
        <w:spacing w:line="336" w:lineRule="auto"/>
        <w:rPr>
          <w:rFonts w:ascii="宋体" w:eastAsia="宋体" w:hAnsi="宋体" w:cs="宋体"/>
          <w:b/>
          <w:sz w:val="30"/>
          <w:szCs w:val="30"/>
        </w:rPr>
      </w:pPr>
    </w:p>
    <w:p w14:paraId="44AD55D4" w14:textId="77777777" w:rsidR="004A5937" w:rsidRDefault="00F70939">
      <w:pPr>
        <w:spacing w:line="336" w:lineRule="auto"/>
        <w:jc w:val="left"/>
        <w:rPr>
          <w:rFonts w:ascii="宋体" w:eastAsia="宋体" w:hAnsi="宋体" w:cs="宋体"/>
          <w:b/>
          <w:sz w:val="30"/>
          <w:szCs w:val="30"/>
        </w:rPr>
      </w:pPr>
      <w:r>
        <w:rPr>
          <w:rFonts w:ascii="宋体" w:eastAsia="宋体" w:hAnsi="宋体" w:cs="宋体" w:hint="eastAsia"/>
          <w:b/>
          <w:sz w:val="30"/>
          <w:szCs w:val="30"/>
        </w:rPr>
        <w:lastRenderedPageBreak/>
        <w:t>示范格式四：</w:t>
      </w:r>
    </w:p>
    <w:p w14:paraId="7564C95A" w14:textId="77777777" w:rsidR="004A5937" w:rsidRDefault="00F70939">
      <w:pPr>
        <w:spacing w:line="336" w:lineRule="auto"/>
        <w:jc w:val="center"/>
        <w:rPr>
          <w:rFonts w:ascii="宋体" w:eastAsia="宋体" w:hAnsi="宋体" w:cs="宋体"/>
          <w:b/>
          <w:sz w:val="30"/>
          <w:szCs w:val="30"/>
        </w:rPr>
      </w:pPr>
      <w:r>
        <w:rPr>
          <w:rFonts w:ascii="宋体" w:eastAsia="宋体" w:hAnsi="宋体" w:cs="宋体" w:hint="eastAsia"/>
          <w:b/>
          <w:sz w:val="30"/>
          <w:szCs w:val="30"/>
        </w:rPr>
        <w:t>参加政府采购活动前三年内在经营活动中没有重大</w:t>
      </w:r>
    </w:p>
    <w:p w14:paraId="50D6BA9E" w14:textId="77777777" w:rsidR="004A5937" w:rsidRDefault="00F70939">
      <w:pPr>
        <w:spacing w:line="336" w:lineRule="auto"/>
        <w:jc w:val="center"/>
        <w:rPr>
          <w:rFonts w:ascii="宋体" w:eastAsia="宋体" w:hAnsi="宋体" w:cs="宋体"/>
          <w:b/>
          <w:sz w:val="30"/>
          <w:szCs w:val="30"/>
        </w:rPr>
      </w:pPr>
      <w:r>
        <w:rPr>
          <w:rFonts w:ascii="宋体" w:eastAsia="宋体" w:hAnsi="宋体" w:cs="宋体" w:hint="eastAsia"/>
          <w:b/>
          <w:sz w:val="30"/>
          <w:szCs w:val="30"/>
        </w:rPr>
        <w:t>违法记录的书面声明</w:t>
      </w:r>
      <w:r>
        <w:rPr>
          <w:rFonts w:ascii="宋体" w:eastAsia="宋体" w:hAnsi="宋体" w:cs="宋体"/>
          <w:b/>
          <w:sz w:val="30"/>
          <w:szCs w:val="30"/>
        </w:rPr>
        <w:t xml:space="preserve"> </w:t>
      </w:r>
    </w:p>
    <w:p w14:paraId="481AC565" w14:textId="77777777" w:rsidR="004A5937" w:rsidRDefault="004A5937">
      <w:pPr>
        <w:snapToGrid w:val="0"/>
        <w:spacing w:line="520" w:lineRule="exact"/>
        <w:ind w:firstLineChars="250" w:firstLine="600"/>
        <w:rPr>
          <w:rFonts w:ascii="宋体" w:eastAsia="宋体" w:hAnsi="宋体" w:cs="宋体"/>
          <w:sz w:val="24"/>
          <w:szCs w:val="24"/>
        </w:rPr>
      </w:pPr>
    </w:p>
    <w:p w14:paraId="36B8FC7B" w14:textId="77777777" w:rsidR="004A5937" w:rsidRDefault="00F70939">
      <w:pPr>
        <w:snapToGrid w:val="0"/>
        <w:spacing w:line="520" w:lineRule="exact"/>
        <w:ind w:firstLineChars="250" w:firstLine="600"/>
        <w:rPr>
          <w:rFonts w:ascii="宋体" w:eastAsia="宋体" w:hAnsi="宋体" w:cs="宋体"/>
          <w:sz w:val="24"/>
          <w:szCs w:val="24"/>
        </w:rPr>
      </w:pPr>
      <w:r>
        <w:rPr>
          <w:rFonts w:ascii="宋体" w:eastAsia="宋体" w:hAnsi="宋体" w:cs="宋体" w:hint="eastAsia"/>
          <w:sz w:val="24"/>
          <w:szCs w:val="24"/>
        </w:rPr>
        <w:t>我单位郑重声明:参加政府采购活动前三年内，我单位在经营活动中没有因违法经营受到刑事处罚或者责令停产停业、吊销许可证或者执照、较大数额罚款等行政处罚。</w:t>
      </w:r>
      <w:r>
        <w:rPr>
          <w:rFonts w:ascii="宋体" w:eastAsia="宋体" w:hAnsi="宋体" w:cs="宋体"/>
          <w:sz w:val="24"/>
          <w:szCs w:val="24"/>
        </w:rPr>
        <w:t xml:space="preserve"> </w:t>
      </w:r>
    </w:p>
    <w:p w14:paraId="1786181F" w14:textId="77777777" w:rsidR="004A5937" w:rsidRDefault="004A5937">
      <w:pPr>
        <w:snapToGrid w:val="0"/>
        <w:spacing w:line="520" w:lineRule="exact"/>
        <w:ind w:firstLineChars="150" w:firstLine="360"/>
        <w:rPr>
          <w:rFonts w:ascii="宋体" w:eastAsia="宋体" w:hAnsi="宋体" w:cs="宋体"/>
          <w:sz w:val="24"/>
          <w:szCs w:val="24"/>
        </w:rPr>
      </w:pPr>
    </w:p>
    <w:p w14:paraId="5A49B684" w14:textId="77777777" w:rsidR="004A5937" w:rsidRDefault="00F70939">
      <w:pPr>
        <w:snapToGrid w:val="0"/>
        <w:spacing w:line="520" w:lineRule="exact"/>
        <w:ind w:firstLineChars="150" w:firstLine="360"/>
        <w:rPr>
          <w:rFonts w:ascii="宋体" w:eastAsia="宋体" w:hAnsi="宋体" w:cs="宋体"/>
          <w:sz w:val="24"/>
          <w:szCs w:val="24"/>
        </w:rPr>
      </w:pPr>
      <w:r>
        <w:rPr>
          <w:rFonts w:ascii="宋体" w:eastAsia="宋体" w:hAnsi="宋体" w:cs="宋体" w:hint="eastAsia"/>
          <w:sz w:val="24"/>
          <w:szCs w:val="24"/>
        </w:rPr>
        <w:t>特此声明！</w:t>
      </w:r>
    </w:p>
    <w:p w14:paraId="04359128" w14:textId="77777777" w:rsidR="004A5937" w:rsidRDefault="004A5937">
      <w:pPr>
        <w:snapToGrid w:val="0"/>
        <w:spacing w:line="520" w:lineRule="exact"/>
        <w:ind w:firstLineChars="150" w:firstLine="360"/>
        <w:rPr>
          <w:rFonts w:ascii="宋体" w:eastAsia="宋体" w:hAnsi="宋体" w:cs="宋体"/>
          <w:sz w:val="24"/>
          <w:szCs w:val="24"/>
        </w:rPr>
      </w:pPr>
    </w:p>
    <w:p w14:paraId="625B5794" w14:textId="77777777" w:rsidR="004A5937" w:rsidRDefault="004A5937">
      <w:pPr>
        <w:snapToGrid w:val="0"/>
        <w:spacing w:line="520" w:lineRule="exact"/>
        <w:ind w:firstLineChars="150" w:firstLine="360"/>
        <w:rPr>
          <w:rFonts w:ascii="宋体" w:eastAsia="宋体" w:hAnsi="宋体" w:cs="宋体"/>
          <w:sz w:val="24"/>
          <w:szCs w:val="24"/>
        </w:rPr>
      </w:pPr>
    </w:p>
    <w:p w14:paraId="784B467C" w14:textId="77777777" w:rsidR="004A5937" w:rsidRDefault="00F70939">
      <w:pPr>
        <w:snapToGrid w:val="0"/>
        <w:spacing w:line="520" w:lineRule="exact"/>
        <w:ind w:firstLineChars="150" w:firstLine="360"/>
        <w:rPr>
          <w:rFonts w:ascii="宋体" w:eastAsia="宋体" w:hAnsi="宋体" w:cs="宋体"/>
          <w:sz w:val="24"/>
          <w:szCs w:val="24"/>
          <w:u w:val="single"/>
        </w:rPr>
      </w:pPr>
      <w:r>
        <w:rPr>
          <w:rFonts w:ascii="宋体" w:eastAsia="宋体" w:hAnsi="宋体" w:cs="宋体" w:hint="eastAsia"/>
          <w:sz w:val="24"/>
          <w:szCs w:val="24"/>
        </w:rPr>
        <w:t xml:space="preserve">                                       供应商:</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sz w:val="24"/>
          <w:szCs w:val="24"/>
        </w:rPr>
        <w:t>(</w:t>
      </w:r>
      <w:r>
        <w:rPr>
          <w:rFonts w:ascii="宋体" w:eastAsia="宋体" w:hAnsi="宋体" w:cs="宋体" w:hint="eastAsia"/>
          <w:sz w:val="24"/>
          <w:szCs w:val="24"/>
        </w:rPr>
        <w:t>盖公章</w:t>
      </w:r>
      <w:r>
        <w:rPr>
          <w:rFonts w:ascii="宋体" w:eastAsia="宋体" w:hAnsi="宋体" w:cs="宋体"/>
          <w:sz w:val="24"/>
          <w:szCs w:val="24"/>
        </w:rPr>
        <w:t>)</w:t>
      </w:r>
    </w:p>
    <w:p w14:paraId="297FCADE" w14:textId="77777777" w:rsidR="004A5937" w:rsidRDefault="00F70939">
      <w:pPr>
        <w:snapToGrid w:val="0"/>
        <w:spacing w:line="520" w:lineRule="exact"/>
        <w:ind w:firstLineChars="1350" w:firstLine="3240"/>
        <w:rPr>
          <w:rFonts w:ascii="宋体" w:eastAsia="宋体" w:hAnsi="宋体" w:cs="宋体"/>
          <w:sz w:val="24"/>
          <w:szCs w:val="24"/>
        </w:rPr>
      </w:pPr>
      <w:r>
        <w:rPr>
          <w:rFonts w:ascii="宋体" w:eastAsia="宋体" w:hAnsi="宋体" w:cs="宋体" w:hint="eastAsia"/>
          <w:sz w:val="24"/>
          <w:szCs w:val="24"/>
        </w:rPr>
        <w:t>法定代表人或其委托受托人:</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（签字或盖章） </w:t>
      </w:r>
    </w:p>
    <w:p w14:paraId="479392C2" w14:textId="77777777" w:rsidR="004A5937" w:rsidRDefault="00F70939">
      <w:pPr>
        <w:snapToGrid w:val="0"/>
        <w:spacing w:line="520" w:lineRule="exact"/>
        <w:ind w:firstLineChars="150" w:firstLine="360"/>
        <w:rPr>
          <w:rFonts w:ascii="宋体" w:eastAsia="宋体" w:hAnsi="宋体" w:cs="宋体"/>
          <w:sz w:val="24"/>
          <w:szCs w:val="24"/>
        </w:rPr>
      </w:pPr>
      <w:r>
        <w:rPr>
          <w:rFonts w:ascii="宋体" w:eastAsia="宋体" w:hAnsi="宋体" w:cs="宋体"/>
          <w:sz w:val="24"/>
          <w:szCs w:val="24"/>
        </w:rPr>
        <w:t xml:space="preserve">                  </w:t>
      </w:r>
      <w:r>
        <w:rPr>
          <w:rFonts w:ascii="宋体" w:eastAsia="宋体" w:hAnsi="宋体" w:cs="宋体" w:hint="eastAsia"/>
          <w:sz w:val="24"/>
          <w:szCs w:val="24"/>
        </w:rPr>
        <w:t xml:space="preserve">               </w:t>
      </w:r>
      <w:r>
        <w:rPr>
          <w:rFonts w:ascii="宋体" w:eastAsia="宋体" w:hAnsi="宋体" w:cs="宋体"/>
          <w:sz w:val="24"/>
          <w:szCs w:val="24"/>
        </w:rPr>
        <w:t xml:space="preserve">    </w:t>
      </w:r>
      <w:r>
        <w:rPr>
          <w:rFonts w:ascii="宋体" w:eastAsia="宋体" w:hAnsi="宋体" w:cs="宋体" w:hint="eastAsia"/>
          <w:sz w:val="24"/>
          <w:szCs w:val="24"/>
        </w:rPr>
        <w:t xml:space="preserve"> 日   期: </w:t>
      </w:r>
      <w:r>
        <w:rPr>
          <w:rFonts w:ascii="宋体" w:eastAsia="宋体" w:hAnsi="宋体" w:cs="宋体"/>
          <w:sz w:val="24"/>
          <w:szCs w:val="24"/>
        </w:rPr>
        <w:t xml:space="preserve">       </w:t>
      </w:r>
      <w:r>
        <w:rPr>
          <w:rFonts w:ascii="宋体" w:eastAsia="宋体" w:hAnsi="宋体" w:cs="宋体" w:hint="eastAsia"/>
          <w:sz w:val="24"/>
          <w:szCs w:val="24"/>
        </w:rPr>
        <w:t>年</w:t>
      </w:r>
      <w:r>
        <w:rPr>
          <w:rFonts w:ascii="宋体" w:eastAsia="宋体" w:hAnsi="宋体" w:cs="宋体"/>
          <w:sz w:val="24"/>
          <w:szCs w:val="24"/>
        </w:rPr>
        <w:t xml:space="preserve">      </w:t>
      </w:r>
      <w:r>
        <w:rPr>
          <w:rFonts w:ascii="宋体" w:eastAsia="宋体" w:hAnsi="宋体" w:cs="宋体" w:hint="eastAsia"/>
          <w:sz w:val="24"/>
          <w:szCs w:val="24"/>
        </w:rPr>
        <w:t>月</w:t>
      </w:r>
      <w:r>
        <w:rPr>
          <w:rFonts w:ascii="宋体" w:eastAsia="宋体" w:hAnsi="宋体" w:cs="宋体"/>
          <w:sz w:val="24"/>
          <w:szCs w:val="24"/>
        </w:rPr>
        <w:t xml:space="preserve">    </w:t>
      </w:r>
      <w:r>
        <w:rPr>
          <w:rFonts w:ascii="宋体" w:eastAsia="宋体" w:hAnsi="宋体" w:cs="宋体" w:hint="eastAsia"/>
          <w:sz w:val="24"/>
          <w:szCs w:val="24"/>
        </w:rPr>
        <w:t>日</w:t>
      </w:r>
    </w:p>
    <w:p w14:paraId="17C77C32" w14:textId="77777777" w:rsidR="004A5937" w:rsidRDefault="00F70939">
      <w:pPr>
        <w:spacing w:line="336" w:lineRule="auto"/>
        <w:rPr>
          <w:rFonts w:ascii="宋体" w:eastAsia="宋体" w:hAnsi="宋体" w:cs="宋体"/>
          <w:b/>
          <w:sz w:val="30"/>
          <w:szCs w:val="30"/>
        </w:rPr>
      </w:pPr>
      <w:r>
        <w:rPr>
          <w:rFonts w:ascii="宋体" w:eastAsia="宋体" w:hAnsi="宋体" w:cs="宋体"/>
          <w:b/>
          <w:sz w:val="32"/>
          <w:szCs w:val="20"/>
        </w:rPr>
        <w:br w:type="page"/>
      </w:r>
    </w:p>
    <w:p w14:paraId="424C0549" w14:textId="77777777" w:rsidR="004A5937" w:rsidRDefault="00F70939">
      <w:pPr>
        <w:spacing w:line="336" w:lineRule="auto"/>
        <w:rPr>
          <w:rFonts w:ascii="宋体" w:eastAsia="宋体" w:hAnsi="宋体" w:cs="宋体"/>
          <w:b/>
          <w:sz w:val="30"/>
          <w:szCs w:val="30"/>
        </w:rPr>
      </w:pPr>
      <w:r>
        <w:rPr>
          <w:rFonts w:ascii="宋体" w:eastAsia="宋体" w:hAnsi="宋体" w:cs="宋体" w:hint="eastAsia"/>
          <w:b/>
          <w:sz w:val="30"/>
          <w:szCs w:val="30"/>
        </w:rPr>
        <w:lastRenderedPageBreak/>
        <w:t>示范格式五：</w:t>
      </w:r>
      <w:bookmarkStart w:id="600" w:name="_GoBack"/>
      <w:bookmarkEnd w:id="600"/>
    </w:p>
    <w:p w14:paraId="5B135F8B" w14:textId="77777777" w:rsidR="004A5937" w:rsidRDefault="00F70939">
      <w:pPr>
        <w:autoSpaceDE w:val="0"/>
        <w:autoSpaceDN w:val="0"/>
        <w:adjustRightInd w:val="0"/>
        <w:spacing w:line="520" w:lineRule="exact"/>
        <w:ind w:firstLineChars="200" w:firstLine="602"/>
        <w:jc w:val="center"/>
        <w:rPr>
          <w:rFonts w:ascii="宋体" w:eastAsia="宋体" w:hAnsi="宋体" w:cs="宋体"/>
          <w:b/>
          <w:sz w:val="30"/>
          <w:szCs w:val="30"/>
        </w:rPr>
      </w:pPr>
      <w:r>
        <w:rPr>
          <w:rFonts w:ascii="宋体" w:eastAsia="宋体" w:hAnsi="宋体" w:cs="宋体" w:hint="eastAsia"/>
          <w:b/>
          <w:sz w:val="30"/>
          <w:szCs w:val="30"/>
        </w:rPr>
        <w:t>承诺书</w:t>
      </w:r>
    </w:p>
    <w:p w14:paraId="50A0FC02" w14:textId="51C53849" w:rsidR="004A5937" w:rsidRPr="004556E0" w:rsidRDefault="004556E0" w:rsidP="004556E0">
      <w:pPr>
        <w:spacing w:line="440" w:lineRule="exact"/>
        <w:rPr>
          <w:rFonts w:ascii="宋体" w:eastAsia="宋体" w:hAnsi="宋体" w:cs="宋体"/>
          <w:b/>
          <w:bCs/>
          <w:sz w:val="24"/>
          <w:szCs w:val="24"/>
          <w:u w:val="single"/>
        </w:rPr>
      </w:pPr>
      <w:r>
        <w:rPr>
          <w:rFonts w:ascii="宋体" w:eastAsia="宋体" w:hAnsi="宋体" w:cs="宋体" w:hint="eastAsia"/>
          <w:b/>
          <w:bCs/>
          <w:sz w:val="24"/>
          <w:szCs w:val="24"/>
          <w:u w:val="single"/>
        </w:rPr>
        <w:t>致：</w:t>
      </w:r>
      <w:r w:rsidR="00F70939" w:rsidRPr="004556E0">
        <w:rPr>
          <w:rFonts w:ascii="宋体" w:eastAsia="宋体" w:hAnsi="宋体" w:cs="宋体" w:hint="eastAsia"/>
          <w:b/>
          <w:bCs/>
          <w:sz w:val="24"/>
          <w:szCs w:val="24"/>
          <w:u w:val="single"/>
        </w:rPr>
        <w:t>淮阴师范学院：</w:t>
      </w:r>
    </w:p>
    <w:p w14:paraId="7BB577E9" w14:textId="77777777" w:rsidR="004A5937" w:rsidRPr="004556E0" w:rsidRDefault="00F70939">
      <w:pPr>
        <w:snapToGrid w:val="0"/>
        <w:spacing w:line="520" w:lineRule="exact"/>
        <w:ind w:firstLineChars="250" w:firstLine="600"/>
        <w:rPr>
          <w:rFonts w:ascii="宋体" w:eastAsia="宋体" w:hAnsi="宋体" w:cs="宋体"/>
          <w:sz w:val="24"/>
          <w:szCs w:val="24"/>
        </w:rPr>
      </w:pPr>
      <w:r w:rsidRPr="004556E0">
        <w:rPr>
          <w:rFonts w:ascii="宋体" w:eastAsia="宋体" w:hAnsi="宋体" w:cs="宋体" w:hint="eastAsia"/>
          <w:sz w:val="24"/>
          <w:szCs w:val="24"/>
        </w:rPr>
        <w:t xml:space="preserve">我方经仔细阅读研究 </w:t>
      </w:r>
      <w:r w:rsidRPr="004556E0">
        <w:rPr>
          <w:rFonts w:ascii="宋体" w:eastAsia="宋体" w:hAnsi="宋体" w:cs="宋体" w:hint="eastAsia"/>
          <w:sz w:val="24"/>
          <w:szCs w:val="24"/>
          <w:u w:val="single"/>
        </w:rPr>
        <w:t xml:space="preserve">                       </w:t>
      </w:r>
      <w:r w:rsidRPr="004556E0">
        <w:rPr>
          <w:rFonts w:ascii="宋体" w:eastAsia="宋体" w:hAnsi="宋体" w:cs="宋体" w:hint="eastAsia"/>
          <w:sz w:val="24"/>
          <w:szCs w:val="24"/>
        </w:rPr>
        <w:t>项目招标文件（项目编号</w:t>
      </w:r>
      <w:r w:rsidRPr="004556E0">
        <w:rPr>
          <w:rFonts w:ascii="宋体" w:eastAsia="宋体" w:hAnsi="宋体" w:cs="宋体" w:hint="eastAsia"/>
          <w:sz w:val="24"/>
          <w:szCs w:val="24"/>
          <w:u w:val="single"/>
        </w:rPr>
        <w:t xml:space="preserve">             </w:t>
      </w:r>
      <w:r w:rsidRPr="004556E0">
        <w:rPr>
          <w:rFonts w:ascii="宋体" w:eastAsia="宋体" w:hAnsi="宋体" w:cs="宋体" w:hint="eastAsia"/>
          <w:sz w:val="24"/>
          <w:szCs w:val="24"/>
        </w:rPr>
        <w:t xml:space="preserve"> ），已完全了解该文件中的所有条款及要求，决定参加投标，同时</w:t>
      </w:r>
      <w:proofErr w:type="gramStart"/>
      <w:r w:rsidRPr="004556E0">
        <w:rPr>
          <w:rFonts w:ascii="宋体" w:eastAsia="宋体" w:hAnsi="宋体" w:cs="宋体" w:hint="eastAsia"/>
          <w:sz w:val="24"/>
          <w:szCs w:val="24"/>
        </w:rPr>
        <w:t>作出</w:t>
      </w:r>
      <w:proofErr w:type="gramEnd"/>
      <w:r w:rsidRPr="004556E0">
        <w:rPr>
          <w:rFonts w:ascii="宋体" w:eastAsia="宋体" w:hAnsi="宋体" w:cs="宋体" w:hint="eastAsia"/>
          <w:sz w:val="24"/>
          <w:szCs w:val="24"/>
        </w:rPr>
        <w:t>如下承诺：</w:t>
      </w:r>
    </w:p>
    <w:p w14:paraId="5E288D17" w14:textId="77777777" w:rsidR="004A5937" w:rsidRPr="004556E0" w:rsidRDefault="00F70939">
      <w:pPr>
        <w:snapToGrid w:val="0"/>
        <w:spacing w:line="520" w:lineRule="exact"/>
        <w:ind w:firstLineChars="250" w:firstLine="600"/>
        <w:rPr>
          <w:rFonts w:ascii="宋体" w:eastAsia="宋体" w:hAnsi="宋体" w:cs="宋体"/>
          <w:sz w:val="24"/>
          <w:szCs w:val="24"/>
        </w:rPr>
      </w:pPr>
      <w:r w:rsidRPr="004556E0">
        <w:rPr>
          <w:rFonts w:ascii="宋体" w:eastAsia="宋体" w:hAnsi="宋体" w:cs="宋体" w:hint="eastAsia"/>
          <w:sz w:val="24"/>
          <w:szCs w:val="24"/>
        </w:rPr>
        <w:t>1</w:t>
      </w:r>
      <w:r w:rsidRPr="004556E0">
        <w:rPr>
          <w:rFonts w:ascii="宋体" w:eastAsia="宋体" w:hAnsi="宋体" w:cs="宋体"/>
          <w:sz w:val="24"/>
          <w:szCs w:val="24"/>
        </w:rPr>
        <w:t>.</w:t>
      </w:r>
      <w:r w:rsidRPr="004556E0">
        <w:rPr>
          <w:rFonts w:ascii="宋体" w:eastAsia="宋体" w:hAnsi="宋体" w:cs="宋体" w:hint="eastAsia"/>
          <w:sz w:val="24"/>
          <w:szCs w:val="24"/>
        </w:rPr>
        <w:t>我方与本项目及该项目相关人员之间均不存在可能影响招标公正性的任何利害关系。</w:t>
      </w:r>
    </w:p>
    <w:p w14:paraId="0103239A" w14:textId="77777777" w:rsidR="004A5937" w:rsidRPr="004556E0" w:rsidRDefault="00F70939">
      <w:pPr>
        <w:snapToGrid w:val="0"/>
        <w:spacing w:line="520" w:lineRule="exact"/>
        <w:ind w:firstLineChars="250" w:firstLine="600"/>
        <w:rPr>
          <w:rFonts w:ascii="宋体" w:eastAsia="宋体" w:hAnsi="宋体" w:cs="宋体"/>
          <w:sz w:val="24"/>
          <w:szCs w:val="24"/>
        </w:rPr>
      </w:pPr>
      <w:r w:rsidRPr="004556E0">
        <w:rPr>
          <w:rFonts w:ascii="宋体" w:eastAsia="宋体" w:hAnsi="宋体" w:cs="宋体"/>
          <w:sz w:val="24"/>
          <w:szCs w:val="24"/>
        </w:rPr>
        <w:t>2.</w:t>
      </w:r>
      <w:r w:rsidRPr="004556E0">
        <w:rPr>
          <w:rFonts w:ascii="宋体" w:eastAsia="宋体" w:hAnsi="宋体" w:cs="宋体" w:hint="eastAsia"/>
          <w:sz w:val="24"/>
          <w:szCs w:val="24"/>
        </w:rPr>
        <w:t>我方不存在“与我单位负责人为同一人或者存在直接控股、管理关系的不同供应商，同时参加同一合同项下的采购活动”情形。</w:t>
      </w:r>
    </w:p>
    <w:p w14:paraId="70E6F3E9" w14:textId="77777777" w:rsidR="004A5937" w:rsidRPr="004556E0" w:rsidRDefault="00F70939">
      <w:pPr>
        <w:snapToGrid w:val="0"/>
        <w:spacing w:line="520" w:lineRule="exact"/>
        <w:ind w:firstLineChars="250" w:firstLine="600"/>
        <w:rPr>
          <w:rFonts w:ascii="宋体" w:eastAsia="宋体" w:hAnsi="宋体" w:cs="宋体"/>
          <w:sz w:val="24"/>
          <w:szCs w:val="24"/>
        </w:rPr>
      </w:pPr>
      <w:r w:rsidRPr="004556E0">
        <w:rPr>
          <w:rFonts w:ascii="宋体" w:eastAsia="宋体" w:hAnsi="宋体" w:cs="宋体"/>
          <w:sz w:val="24"/>
          <w:szCs w:val="24"/>
        </w:rPr>
        <w:t>3.</w:t>
      </w:r>
      <w:r w:rsidRPr="004556E0">
        <w:rPr>
          <w:rFonts w:ascii="宋体" w:eastAsia="宋体" w:hAnsi="宋体" w:cs="宋体" w:hint="eastAsia"/>
          <w:sz w:val="24"/>
          <w:szCs w:val="24"/>
        </w:rPr>
        <w:t>我方接受招标文件的所有条款、条件和规定，放弃对招标文件提出质疑的权利。</w:t>
      </w:r>
    </w:p>
    <w:p w14:paraId="3C13F858" w14:textId="77777777" w:rsidR="004A5937" w:rsidRPr="004556E0" w:rsidRDefault="00F70939">
      <w:pPr>
        <w:snapToGrid w:val="0"/>
        <w:spacing w:line="520" w:lineRule="exact"/>
        <w:ind w:firstLineChars="250" w:firstLine="600"/>
        <w:rPr>
          <w:rFonts w:ascii="宋体" w:eastAsia="宋体" w:hAnsi="宋体" w:cs="宋体"/>
          <w:szCs w:val="24"/>
        </w:rPr>
      </w:pPr>
      <w:r w:rsidRPr="004556E0">
        <w:rPr>
          <w:rFonts w:ascii="宋体" w:eastAsia="宋体" w:hAnsi="宋体" w:cs="宋体"/>
          <w:sz w:val="24"/>
          <w:szCs w:val="24"/>
        </w:rPr>
        <w:t>4.</w:t>
      </w:r>
      <w:r w:rsidRPr="004556E0">
        <w:rPr>
          <w:rFonts w:ascii="宋体" w:eastAsia="宋体" w:hAnsi="宋体" w:cs="宋体" w:hint="eastAsia"/>
          <w:sz w:val="24"/>
          <w:szCs w:val="24"/>
        </w:rPr>
        <w:t>我方同意按照招标文件的要求提供所有资料、数据或信息，并保证所提供资料的真实性和投标行为的合法性，成交后按规定签订合同，如有作假、违纪或拒绝签订合同，同意接受</w:t>
      </w:r>
      <w:r w:rsidRPr="004556E0">
        <w:rPr>
          <w:rFonts w:ascii="宋体" w:eastAsia="宋体" w:hAnsi="宋体" w:cs="宋体" w:hint="eastAsia"/>
          <w:b/>
          <w:sz w:val="24"/>
          <w:szCs w:val="24"/>
          <w:u w:val="single"/>
        </w:rPr>
        <w:t>“取消投标资格、取消成交资格、没收履约保证金、2年内禁止参加淮阴师范学院的采购活动”</w:t>
      </w:r>
      <w:r w:rsidRPr="004556E0">
        <w:rPr>
          <w:rFonts w:ascii="宋体" w:eastAsia="宋体" w:hAnsi="宋体" w:cs="宋体" w:hint="eastAsia"/>
          <w:szCs w:val="24"/>
        </w:rPr>
        <w:t>等处罚。</w:t>
      </w:r>
    </w:p>
    <w:p w14:paraId="17E50F65" w14:textId="77777777" w:rsidR="004A5937" w:rsidRPr="004556E0" w:rsidRDefault="00F70939">
      <w:pPr>
        <w:snapToGrid w:val="0"/>
        <w:spacing w:line="520" w:lineRule="exact"/>
        <w:ind w:firstLineChars="250" w:firstLine="600"/>
        <w:rPr>
          <w:rFonts w:ascii="宋体" w:eastAsia="宋体" w:hAnsi="宋体" w:cs="宋体"/>
          <w:sz w:val="24"/>
          <w:szCs w:val="24"/>
        </w:rPr>
      </w:pPr>
      <w:r w:rsidRPr="004556E0">
        <w:rPr>
          <w:rFonts w:ascii="宋体" w:eastAsia="宋体" w:hAnsi="宋体" w:cs="宋体"/>
          <w:sz w:val="24"/>
          <w:szCs w:val="24"/>
        </w:rPr>
        <w:t>5.</w:t>
      </w:r>
      <w:r w:rsidRPr="004556E0">
        <w:rPr>
          <w:rFonts w:ascii="宋体" w:eastAsia="宋体" w:hAnsi="宋体" w:cs="宋体" w:hint="eastAsia"/>
          <w:sz w:val="24"/>
          <w:szCs w:val="24"/>
        </w:rPr>
        <w:t>我方如成交，将保证遵守招标文件对供应商的所有要求和规定，履行自己在投标文件中承诺的全部责任和义务。</w:t>
      </w:r>
    </w:p>
    <w:p w14:paraId="1BB6BDED" w14:textId="77777777" w:rsidR="004A5937" w:rsidRPr="004556E0" w:rsidRDefault="00F70939">
      <w:pPr>
        <w:snapToGrid w:val="0"/>
        <w:spacing w:line="520" w:lineRule="exact"/>
        <w:ind w:firstLineChars="250" w:firstLine="600"/>
        <w:rPr>
          <w:rFonts w:ascii="宋体" w:eastAsia="宋体" w:hAnsi="宋体" w:cs="宋体"/>
          <w:sz w:val="24"/>
          <w:szCs w:val="24"/>
        </w:rPr>
      </w:pPr>
      <w:r w:rsidRPr="004556E0">
        <w:rPr>
          <w:rFonts w:ascii="宋体" w:eastAsia="宋体" w:hAnsi="宋体" w:cs="宋体"/>
          <w:sz w:val="24"/>
          <w:szCs w:val="24"/>
        </w:rPr>
        <w:t>6.</w:t>
      </w:r>
      <w:r w:rsidRPr="004556E0">
        <w:rPr>
          <w:rFonts w:ascii="宋体" w:eastAsia="宋体" w:hAnsi="宋体" w:cs="宋体" w:hint="eastAsia"/>
          <w:sz w:val="24"/>
          <w:szCs w:val="24"/>
        </w:rPr>
        <w:t>我方承诺：</w:t>
      </w:r>
      <w:proofErr w:type="gramStart"/>
      <w:r w:rsidRPr="004556E0">
        <w:rPr>
          <w:rFonts w:ascii="宋体" w:eastAsia="宋体" w:hAnsi="宋体" w:cs="宋体" w:hint="eastAsia"/>
          <w:sz w:val="24"/>
          <w:szCs w:val="24"/>
        </w:rPr>
        <w:t>完全响应</w:t>
      </w:r>
      <w:proofErr w:type="gramEnd"/>
      <w:r w:rsidRPr="004556E0">
        <w:rPr>
          <w:rFonts w:ascii="宋体" w:eastAsia="宋体" w:hAnsi="宋体" w:cs="宋体" w:hint="eastAsia"/>
          <w:sz w:val="24"/>
          <w:szCs w:val="24"/>
        </w:rPr>
        <w:t>第_____章（项目采购需求）的所有要求。</w:t>
      </w:r>
    </w:p>
    <w:p w14:paraId="1ECD2E89" w14:textId="77777777" w:rsidR="004A5937" w:rsidRPr="004556E0" w:rsidRDefault="00F70939">
      <w:pPr>
        <w:snapToGrid w:val="0"/>
        <w:spacing w:line="520" w:lineRule="exact"/>
        <w:ind w:firstLineChars="250" w:firstLine="600"/>
        <w:rPr>
          <w:rFonts w:ascii="宋体" w:eastAsia="宋体" w:hAnsi="宋体" w:cs="宋体"/>
          <w:sz w:val="24"/>
          <w:szCs w:val="24"/>
        </w:rPr>
      </w:pPr>
      <w:r w:rsidRPr="004556E0">
        <w:rPr>
          <w:rFonts w:ascii="宋体" w:eastAsia="宋体" w:hAnsi="宋体" w:cs="宋体"/>
          <w:sz w:val="24"/>
          <w:szCs w:val="24"/>
        </w:rPr>
        <w:t>特此承诺</w:t>
      </w:r>
      <w:r w:rsidRPr="004556E0">
        <w:rPr>
          <w:rFonts w:ascii="宋体" w:eastAsia="宋体" w:hAnsi="宋体" w:cs="宋体" w:hint="eastAsia"/>
          <w:sz w:val="24"/>
          <w:szCs w:val="24"/>
        </w:rPr>
        <w:t>!</w:t>
      </w:r>
    </w:p>
    <w:p w14:paraId="3A7E5E4F" w14:textId="77777777" w:rsidR="004A5937" w:rsidRPr="004556E0" w:rsidRDefault="00F70939">
      <w:pPr>
        <w:autoSpaceDE w:val="0"/>
        <w:autoSpaceDN w:val="0"/>
        <w:adjustRightInd w:val="0"/>
        <w:snapToGrid w:val="0"/>
        <w:spacing w:line="520" w:lineRule="exact"/>
        <w:jc w:val="center"/>
        <w:rPr>
          <w:rFonts w:ascii="宋体" w:eastAsia="宋体" w:hAnsi="宋体" w:cs="宋体"/>
          <w:sz w:val="24"/>
          <w:szCs w:val="24"/>
        </w:rPr>
      </w:pPr>
      <w:r w:rsidRPr="004556E0">
        <w:rPr>
          <w:rFonts w:ascii="宋体" w:eastAsia="宋体" w:hAnsi="宋体" w:cs="宋体" w:hint="eastAsia"/>
          <w:sz w:val="24"/>
          <w:szCs w:val="24"/>
        </w:rPr>
        <w:t xml:space="preserve">           </w:t>
      </w:r>
    </w:p>
    <w:p w14:paraId="65A84018" w14:textId="41AAC077" w:rsidR="004A5937" w:rsidRPr="004556E0" w:rsidRDefault="00F70939">
      <w:pPr>
        <w:autoSpaceDE w:val="0"/>
        <w:autoSpaceDN w:val="0"/>
        <w:adjustRightInd w:val="0"/>
        <w:snapToGrid w:val="0"/>
        <w:spacing w:line="520" w:lineRule="exact"/>
        <w:jc w:val="center"/>
        <w:rPr>
          <w:rFonts w:ascii="宋体" w:eastAsia="宋体" w:hAnsi="宋体" w:cs="宋体"/>
          <w:sz w:val="24"/>
          <w:szCs w:val="24"/>
        </w:rPr>
      </w:pPr>
      <w:r w:rsidRPr="004556E0">
        <w:rPr>
          <w:rFonts w:ascii="宋体" w:eastAsia="宋体" w:hAnsi="宋体" w:cs="宋体" w:hint="eastAsia"/>
          <w:sz w:val="24"/>
          <w:szCs w:val="24"/>
        </w:rPr>
        <w:t xml:space="preserve">                         </w:t>
      </w:r>
      <w:r w:rsidR="0049570A">
        <w:rPr>
          <w:rFonts w:ascii="宋体" w:eastAsia="宋体" w:hAnsi="宋体" w:cs="宋体" w:hint="eastAsia"/>
          <w:sz w:val="24"/>
          <w:szCs w:val="24"/>
        </w:rPr>
        <w:t>供应商</w:t>
      </w:r>
      <w:r w:rsidRPr="004556E0">
        <w:rPr>
          <w:rFonts w:ascii="宋体" w:eastAsia="宋体" w:hAnsi="宋体" w:cs="宋体" w:hint="eastAsia"/>
          <w:sz w:val="24"/>
          <w:szCs w:val="24"/>
        </w:rPr>
        <w:t>:</w:t>
      </w:r>
      <w:r w:rsidRPr="004556E0">
        <w:rPr>
          <w:rFonts w:ascii="宋体" w:eastAsia="宋体" w:hAnsi="宋体" w:cs="宋体" w:hint="eastAsia"/>
          <w:sz w:val="24"/>
          <w:szCs w:val="24"/>
          <w:u w:val="single"/>
        </w:rPr>
        <w:t xml:space="preserve">                              </w:t>
      </w:r>
      <w:r w:rsidRPr="004556E0">
        <w:rPr>
          <w:rFonts w:ascii="宋体" w:eastAsia="宋体" w:hAnsi="宋体" w:cs="宋体"/>
          <w:sz w:val="24"/>
          <w:szCs w:val="24"/>
        </w:rPr>
        <w:t>(</w:t>
      </w:r>
      <w:r w:rsidRPr="004556E0">
        <w:rPr>
          <w:rFonts w:ascii="宋体" w:eastAsia="宋体" w:hAnsi="宋体" w:cs="宋体" w:hint="eastAsia"/>
          <w:sz w:val="24"/>
          <w:szCs w:val="24"/>
        </w:rPr>
        <w:t>盖公章</w:t>
      </w:r>
      <w:r w:rsidRPr="004556E0">
        <w:rPr>
          <w:rFonts w:ascii="宋体" w:eastAsia="宋体" w:hAnsi="宋体" w:cs="宋体"/>
          <w:sz w:val="24"/>
          <w:szCs w:val="24"/>
        </w:rPr>
        <w:t>)</w:t>
      </w:r>
    </w:p>
    <w:p w14:paraId="61096154" w14:textId="77777777" w:rsidR="004A5937" w:rsidRPr="004556E0" w:rsidRDefault="00F70939">
      <w:pPr>
        <w:autoSpaceDE w:val="0"/>
        <w:autoSpaceDN w:val="0"/>
        <w:adjustRightInd w:val="0"/>
        <w:snapToGrid w:val="0"/>
        <w:spacing w:line="520" w:lineRule="exact"/>
        <w:jc w:val="center"/>
        <w:rPr>
          <w:rFonts w:ascii="宋体" w:eastAsia="宋体" w:hAnsi="宋体" w:cs="宋体"/>
          <w:sz w:val="24"/>
          <w:szCs w:val="24"/>
        </w:rPr>
      </w:pPr>
      <w:r w:rsidRPr="004556E0">
        <w:rPr>
          <w:rFonts w:ascii="宋体" w:eastAsia="宋体" w:hAnsi="宋体" w:cs="宋体" w:hint="eastAsia"/>
          <w:sz w:val="24"/>
          <w:szCs w:val="24"/>
        </w:rPr>
        <w:t xml:space="preserve">                    法定代表人（或其委托受托人）:</w:t>
      </w:r>
      <w:r w:rsidRPr="004556E0">
        <w:rPr>
          <w:rFonts w:ascii="宋体" w:eastAsia="宋体" w:hAnsi="宋体" w:cs="宋体" w:hint="eastAsia"/>
          <w:sz w:val="24"/>
          <w:szCs w:val="24"/>
          <w:u w:val="single"/>
        </w:rPr>
        <w:t xml:space="preserve">            (</w:t>
      </w:r>
      <w:r w:rsidRPr="004556E0">
        <w:rPr>
          <w:rFonts w:ascii="宋体" w:eastAsia="宋体" w:hAnsi="宋体" w:cs="宋体" w:hint="eastAsia"/>
          <w:sz w:val="24"/>
          <w:szCs w:val="24"/>
        </w:rPr>
        <w:t>签字或盖章）</w:t>
      </w:r>
    </w:p>
    <w:p w14:paraId="2380C251" w14:textId="77777777" w:rsidR="004A5937" w:rsidRPr="004556E0" w:rsidRDefault="00F70939">
      <w:pPr>
        <w:spacing w:after="120"/>
        <w:ind w:firstLineChars="1300" w:firstLine="3120"/>
        <w:rPr>
          <w:rFonts w:ascii="宋体" w:eastAsia="宋体" w:hAnsi="宋体" w:cs="宋体"/>
          <w:bCs/>
          <w:sz w:val="24"/>
          <w:szCs w:val="24"/>
          <w:u w:val="single"/>
        </w:rPr>
      </w:pPr>
      <w:r w:rsidRPr="004556E0">
        <w:rPr>
          <w:rFonts w:ascii="宋体" w:eastAsia="宋体" w:hAnsi="宋体" w:cs="宋体" w:hint="eastAsia"/>
          <w:bCs/>
          <w:sz w:val="24"/>
          <w:szCs w:val="24"/>
        </w:rPr>
        <w:t>联系电话:</w:t>
      </w:r>
      <w:r w:rsidRPr="004556E0">
        <w:rPr>
          <w:rFonts w:ascii="宋体" w:eastAsia="宋体" w:hAnsi="宋体" w:cs="宋体" w:hint="eastAsia"/>
          <w:bCs/>
          <w:sz w:val="24"/>
          <w:szCs w:val="24"/>
          <w:u w:val="single"/>
        </w:rPr>
        <w:t xml:space="preserve">                              </w:t>
      </w:r>
    </w:p>
    <w:p w14:paraId="3608E958" w14:textId="77777777" w:rsidR="004A5937" w:rsidRPr="004556E0" w:rsidRDefault="00F70939">
      <w:pPr>
        <w:autoSpaceDE w:val="0"/>
        <w:autoSpaceDN w:val="0"/>
        <w:adjustRightInd w:val="0"/>
        <w:snapToGrid w:val="0"/>
        <w:spacing w:line="520" w:lineRule="exact"/>
        <w:jc w:val="center"/>
        <w:rPr>
          <w:rFonts w:ascii="宋体" w:eastAsia="宋体" w:hAnsi="宋体" w:cs="宋体"/>
          <w:sz w:val="24"/>
          <w:szCs w:val="24"/>
        </w:rPr>
      </w:pPr>
      <w:r w:rsidRPr="004556E0">
        <w:rPr>
          <w:rFonts w:ascii="宋体" w:eastAsia="宋体" w:hAnsi="宋体" w:cs="宋体" w:hint="eastAsia"/>
          <w:sz w:val="24"/>
          <w:szCs w:val="24"/>
        </w:rPr>
        <w:t xml:space="preserve">                       日  期:        年      月     日</w:t>
      </w:r>
    </w:p>
    <w:p w14:paraId="0483741F" w14:textId="77777777" w:rsidR="004A5937" w:rsidRDefault="004A5937">
      <w:pPr>
        <w:spacing w:line="336" w:lineRule="auto"/>
        <w:rPr>
          <w:rFonts w:ascii="宋体" w:eastAsia="宋体" w:hAnsi="宋体" w:cs="宋体"/>
          <w:sz w:val="28"/>
          <w:szCs w:val="28"/>
        </w:rPr>
      </w:pPr>
    </w:p>
    <w:p w14:paraId="30DB897A" w14:textId="77777777" w:rsidR="004A5937" w:rsidRDefault="004A5937">
      <w:pPr>
        <w:autoSpaceDE w:val="0"/>
        <w:autoSpaceDN w:val="0"/>
        <w:adjustRightInd w:val="0"/>
        <w:jc w:val="center"/>
        <w:rPr>
          <w:rFonts w:ascii="宋体" w:eastAsia="宋体" w:hAnsi="宋体" w:cs="宋体"/>
          <w:sz w:val="24"/>
          <w:szCs w:val="24"/>
        </w:rPr>
      </w:pPr>
    </w:p>
    <w:p w14:paraId="20814635" w14:textId="77777777" w:rsidR="004A5937" w:rsidRDefault="004A5937">
      <w:pPr>
        <w:rPr>
          <w:rFonts w:ascii="Times New Roman" w:eastAsia="宋体" w:hAnsi="Times New Roman" w:cs="Times New Roman"/>
          <w:szCs w:val="24"/>
        </w:rPr>
      </w:pPr>
    </w:p>
    <w:p w14:paraId="262E3FBF" w14:textId="77777777" w:rsidR="004A5937" w:rsidRDefault="004A5937"/>
    <w:sectPr w:rsidR="004A5937">
      <w:footerReference w:type="default" r:id="rId13"/>
      <w:headerReference w:type="first" r:id="rId14"/>
      <w:pgSz w:w="11906" w:h="16838"/>
      <w:pgMar w:top="1134" w:right="1133" w:bottom="1134" w:left="1418" w:header="850"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960DC" w14:textId="77777777" w:rsidR="00B956B6" w:rsidRDefault="00B956B6">
      <w:r>
        <w:separator/>
      </w:r>
    </w:p>
  </w:endnote>
  <w:endnote w:type="continuationSeparator" w:id="0">
    <w:p w14:paraId="66085ACD" w14:textId="77777777" w:rsidR="00B956B6" w:rsidRDefault="00B9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dobe 仿宋 Std R">
    <w:panose1 w:val="00000000000000000000"/>
    <w:charset w:val="86"/>
    <w:family w:val="roman"/>
    <w:notTrueType/>
    <w:pitch w:val="variable"/>
    <w:sig w:usb0="00000207" w:usb1="0A0F1810" w:usb2="00000016" w:usb3="00000000" w:csb0="00060007"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271EF" w14:textId="0C644E98" w:rsidR="001727E0" w:rsidRDefault="001727E0">
    <w:pPr>
      <w:pStyle w:val="ae"/>
      <w:jc w:val="center"/>
    </w:pPr>
    <w:r>
      <w:fldChar w:fldCharType="begin"/>
    </w:r>
    <w:r>
      <w:instrText>PAGE   \* MERGEFORMAT</w:instrText>
    </w:r>
    <w:r>
      <w:fldChar w:fldCharType="separate"/>
    </w:r>
    <w:r w:rsidR="00661817" w:rsidRPr="00661817">
      <w:rPr>
        <w:noProof/>
        <w:lang w:val="zh-CN"/>
      </w:rPr>
      <w:t>71</w:t>
    </w:r>
    <w:r>
      <w:rPr>
        <w:lang w:val="zh-CN"/>
      </w:rPr>
      <w:fldChar w:fldCharType="end"/>
    </w:r>
  </w:p>
  <w:p w14:paraId="71DE26DC" w14:textId="77777777" w:rsidR="001727E0" w:rsidRDefault="001727E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E3137" w14:textId="77777777" w:rsidR="00B956B6" w:rsidRDefault="00B956B6">
      <w:r>
        <w:separator/>
      </w:r>
    </w:p>
  </w:footnote>
  <w:footnote w:type="continuationSeparator" w:id="0">
    <w:p w14:paraId="63B8DFC5" w14:textId="77777777" w:rsidR="00B956B6" w:rsidRDefault="00B95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ECB92" w14:textId="77777777" w:rsidR="001727E0" w:rsidRDefault="001727E0">
    <w:pPr>
      <w:pStyle w:val="af"/>
      <w:jc w:val="both"/>
    </w:pPr>
    <w:r>
      <w:rPr>
        <w:rFonts w:hint="eastAsia"/>
      </w:rPr>
      <w:t xml:space="preserve"> </w:t>
    </w:r>
    <w:r>
      <w:rPr>
        <w:rFonts w:hint="eastAsia"/>
      </w:rPr>
      <w:t>淮安市徐扬中学录播教室采购</w:t>
    </w:r>
    <w:r>
      <w:rPr>
        <w:rFonts w:hint="eastAsia"/>
      </w:rPr>
      <w:t xml:space="preserve">                                                 </w:t>
    </w:r>
    <w:r>
      <w:rPr>
        <w:rFonts w:hint="eastAsia"/>
      </w:rPr>
      <w:t>项目编号</w:t>
    </w:r>
    <w:r>
      <w:rPr>
        <w:rFonts w:hint="eastAsia"/>
      </w:rPr>
      <w:t>HAKFDL-</w:t>
    </w:r>
    <w:proofErr w:type="gramStart"/>
    <w:r>
      <w:rPr>
        <w:rFonts w:hint="eastAsia"/>
      </w:rPr>
      <w:t>竟谈</w:t>
    </w:r>
    <w:proofErr w:type="gramEnd"/>
    <w:r>
      <w:rPr>
        <w:rFonts w:hint="eastAsia"/>
      </w:rPr>
      <w:t>-2015003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10A03"/>
    <w:multiLevelType w:val="multilevel"/>
    <w:tmpl w:val="3EE10A03"/>
    <w:lvl w:ilvl="0">
      <w:start w:val="1"/>
      <w:numFmt w:val="japaneseCounting"/>
      <w:lvlText w:val="%1、"/>
      <w:lvlJc w:val="left"/>
      <w:pPr>
        <w:ind w:left="720" w:hanging="720"/>
      </w:pPr>
      <w:rPr>
        <w:rFonts w:cs="宋体" w:hint="default"/>
        <w:color w:val="auto"/>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9C64428"/>
    <w:multiLevelType w:val="hybridMultilevel"/>
    <w:tmpl w:val="D1449840"/>
    <w:lvl w:ilvl="0" w:tplc="1F485D46">
      <w:start w:val="1"/>
      <w:numFmt w:val="japaneseCounting"/>
      <w:lvlText w:val="%1、"/>
      <w:lvlJc w:val="left"/>
      <w:pPr>
        <w:ind w:left="480" w:hanging="48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D7B1DDB"/>
    <w:multiLevelType w:val="multilevel"/>
    <w:tmpl w:val="7D7B1DDB"/>
    <w:lvl w:ilvl="0">
      <w:start w:val="1"/>
      <w:numFmt w:val="japaneseCounting"/>
      <w:pStyle w:val="a"/>
      <w:lvlText w:val="%1、"/>
      <w:lvlJc w:val="left"/>
      <w:pPr>
        <w:tabs>
          <w:tab w:val="left" w:pos="1259"/>
        </w:tabs>
        <w:ind w:left="1259" w:hanging="720"/>
      </w:pPr>
      <w:rPr>
        <w:rFonts w:hint="default"/>
      </w:rPr>
    </w:lvl>
    <w:lvl w:ilvl="1">
      <w:start w:val="1"/>
      <w:numFmt w:val="lowerLetter"/>
      <w:lvlText w:val="%2)"/>
      <w:lvlJc w:val="left"/>
      <w:pPr>
        <w:tabs>
          <w:tab w:val="left" w:pos="1379"/>
        </w:tabs>
        <w:ind w:left="1379" w:hanging="420"/>
      </w:pPr>
    </w:lvl>
    <w:lvl w:ilvl="2">
      <w:start w:val="1"/>
      <w:numFmt w:val="lowerRoman"/>
      <w:lvlText w:val="%3."/>
      <w:lvlJc w:val="right"/>
      <w:pPr>
        <w:tabs>
          <w:tab w:val="left" w:pos="1799"/>
        </w:tabs>
        <w:ind w:left="1799" w:hanging="420"/>
      </w:pPr>
    </w:lvl>
    <w:lvl w:ilvl="3">
      <w:start w:val="1"/>
      <w:numFmt w:val="decimal"/>
      <w:lvlText w:val="%4."/>
      <w:lvlJc w:val="left"/>
      <w:pPr>
        <w:tabs>
          <w:tab w:val="left" w:pos="2219"/>
        </w:tabs>
        <w:ind w:left="2219" w:hanging="420"/>
      </w:pPr>
    </w:lvl>
    <w:lvl w:ilvl="4">
      <w:start w:val="1"/>
      <w:numFmt w:val="lowerLetter"/>
      <w:lvlText w:val="%5)"/>
      <w:lvlJc w:val="left"/>
      <w:pPr>
        <w:tabs>
          <w:tab w:val="left" w:pos="2639"/>
        </w:tabs>
        <w:ind w:left="2639" w:hanging="420"/>
      </w:pPr>
    </w:lvl>
    <w:lvl w:ilvl="5">
      <w:start w:val="1"/>
      <w:numFmt w:val="lowerRoman"/>
      <w:lvlText w:val="%6."/>
      <w:lvlJc w:val="right"/>
      <w:pPr>
        <w:tabs>
          <w:tab w:val="left" w:pos="3059"/>
        </w:tabs>
        <w:ind w:left="3059" w:hanging="420"/>
      </w:pPr>
    </w:lvl>
    <w:lvl w:ilvl="6">
      <w:start w:val="1"/>
      <w:numFmt w:val="decimal"/>
      <w:lvlText w:val="%7."/>
      <w:lvlJc w:val="left"/>
      <w:pPr>
        <w:tabs>
          <w:tab w:val="left" w:pos="3479"/>
        </w:tabs>
        <w:ind w:left="3479" w:hanging="420"/>
      </w:pPr>
    </w:lvl>
    <w:lvl w:ilvl="7">
      <w:start w:val="1"/>
      <w:numFmt w:val="lowerLetter"/>
      <w:lvlText w:val="%8)"/>
      <w:lvlJc w:val="left"/>
      <w:pPr>
        <w:tabs>
          <w:tab w:val="left" w:pos="3899"/>
        </w:tabs>
        <w:ind w:left="3899" w:hanging="420"/>
      </w:pPr>
    </w:lvl>
    <w:lvl w:ilvl="8">
      <w:start w:val="1"/>
      <w:numFmt w:val="lowerRoman"/>
      <w:lvlText w:val="%9."/>
      <w:lvlJc w:val="right"/>
      <w:pPr>
        <w:tabs>
          <w:tab w:val="left" w:pos="4319"/>
        </w:tabs>
        <w:ind w:left="4319"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E59"/>
    <w:rsid w:val="0003375D"/>
    <w:rsid w:val="000A7874"/>
    <w:rsid w:val="000F6E59"/>
    <w:rsid w:val="001220DE"/>
    <w:rsid w:val="00127F9C"/>
    <w:rsid w:val="001727E0"/>
    <w:rsid w:val="001D0842"/>
    <w:rsid w:val="001D467E"/>
    <w:rsid w:val="001F2F75"/>
    <w:rsid w:val="00201C45"/>
    <w:rsid w:val="00227145"/>
    <w:rsid w:val="002F67D7"/>
    <w:rsid w:val="0036259D"/>
    <w:rsid w:val="00371D4F"/>
    <w:rsid w:val="00385836"/>
    <w:rsid w:val="003B7C3D"/>
    <w:rsid w:val="003D1C15"/>
    <w:rsid w:val="00400012"/>
    <w:rsid w:val="004556E0"/>
    <w:rsid w:val="00465FCC"/>
    <w:rsid w:val="00473E99"/>
    <w:rsid w:val="0049570A"/>
    <w:rsid w:val="004A4482"/>
    <w:rsid w:val="004A5937"/>
    <w:rsid w:val="004B60A6"/>
    <w:rsid w:val="004D2456"/>
    <w:rsid w:val="00571D0D"/>
    <w:rsid w:val="005E1453"/>
    <w:rsid w:val="0060483E"/>
    <w:rsid w:val="006356C1"/>
    <w:rsid w:val="006459CB"/>
    <w:rsid w:val="00661817"/>
    <w:rsid w:val="00681E0D"/>
    <w:rsid w:val="006D1FEC"/>
    <w:rsid w:val="00702F8A"/>
    <w:rsid w:val="0077359A"/>
    <w:rsid w:val="007C6547"/>
    <w:rsid w:val="007D38E3"/>
    <w:rsid w:val="007E7330"/>
    <w:rsid w:val="00851681"/>
    <w:rsid w:val="008B45DF"/>
    <w:rsid w:val="008D25FF"/>
    <w:rsid w:val="00965217"/>
    <w:rsid w:val="009F4BD3"/>
    <w:rsid w:val="00A903EE"/>
    <w:rsid w:val="00AA4B70"/>
    <w:rsid w:val="00B21393"/>
    <w:rsid w:val="00B41EDE"/>
    <w:rsid w:val="00B66E68"/>
    <w:rsid w:val="00B956B6"/>
    <w:rsid w:val="00BD6B33"/>
    <w:rsid w:val="00CA7059"/>
    <w:rsid w:val="00CD3D35"/>
    <w:rsid w:val="00E0346F"/>
    <w:rsid w:val="00E63670"/>
    <w:rsid w:val="00E73BB5"/>
    <w:rsid w:val="00ED09CF"/>
    <w:rsid w:val="00F45A73"/>
    <w:rsid w:val="00F54EEA"/>
    <w:rsid w:val="00F70939"/>
    <w:rsid w:val="00FB16BD"/>
    <w:rsid w:val="00FD441A"/>
    <w:rsid w:val="00FF38AB"/>
    <w:rsid w:val="0AD22E4F"/>
    <w:rsid w:val="46E03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94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unhideWhenUsed="1" w:qFormat="1"/>
    <w:lsdException w:name="footnote text" w:semiHidden="1" w:unhideWhenUsed="1"/>
    <w:lsdException w:name="annotation text" w:uiPriority="0" w:unhideWhenUsed="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qFormat="1"/>
    <w:lsdException w:name="Body Text Indent 2" w:uiPriority="0" w:qFormat="1"/>
    <w:lsdException w:name="Body Text Indent 3" w:uiPriority="0" w:qFormat="1"/>
    <w:lsdException w:name="Hyperlink" w:qFormat="1"/>
    <w:lsdException w:name="FollowedHyperlink" w:unhideWhenUsed="1"/>
    <w:lsdException w:name="Strong" w:uiPriority="0"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uiPriority="0"/>
    <w:lsdException w:name="HTML Variable" w:semiHidden="1" w:unhideWhenUsed="1"/>
    <w:lsdException w:name="Normal Table" w:semiHidden="1" w:unhideWhenUsed="1" w:qFormat="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Char"/>
    <w:qFormat/>
    <w:pPr>
      <w:keepNext/>
      <w:keepLines/>
      <w:spacing w:before="260" w:after="260" w:line="413" w:lineRule="auto"/>
      <w:outlineLvl w:val="1"/>
    </w:pPr>
    <w:rPr>
      <w:rFonts w:ascii="Cambria" w:eastAsia="宋体" w:hAnsi="Cambria" w:cs="Times New Roman"/>
      <w:b/>
      <w:bCs/>
      <w:sz w:val="32"/>
      <w:szCs w:val="32"/>
    </w:rPr>
  </w:style>
  <w:style w:type="paragraph" w:styleId="3">
    <w:name w:val="heading 3"/>
    <w:basedOn w:val="a0"/>
    <w:next w:val="a0"/>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0"/>
    <w:link w:val="4Char"/>
    <w:qFormat/>
    <w:pPr>
      <w:keepNext/>
      <w:keepLines/>
      <w:spacing w:before="280" w:after="290" w:line="376" w:lineRule="auto"/>
      <w:outlineLvl w:val="3"/>
    </w:pPr>
    <w:rPr>
      <w:rFonts w:ascii="等线 Light" w:eastAsia="等线 Light" w:hAnsi="等线 Light" w:cs="Times New Roman"/>
      <w:b/>
      <w:bCs/>
      <w:kern w:val="0"/>
      <w:sz w:val="28"/>
      <w:szCs w:val="28"/>
    </w:rPr>
  </w:style>
  <w:style w:type="paragraph" w:styleId="5">
    <w:name w:val="heading 5"/>
    <w:basedOn w:val="a0"/>
    <w:next w:val="a0"/>
    <w:link w:val="5Char"/>
    <w:qFormat/>
    <w:pPr>
      <w:keepNext/>
      <w:keepLines/>
      <w:spacing w:before="280" w:after="290" w:line="372" w:lineRule="auto"/>
      <w:outlineLvl w:val="4"/>
    </w:pPr>
    <w:rPr>
      <w:rFonts w:ascii="Calibri" w:eastAsia="宋体" w:hAnsi="Calibri" w:cs="Times New Roman"/>
      <w:b/>
      <w:bCs/>
      <w:sz w:val="28"/>
      <w:szCs w:val="28"/>
    </w:rPr>
  </w:style>
  <w:style w:type="paragraph" w:styleId="6">
    <w:name w:val="heading 6"/>
    <w:basedOn w:val="a0"/>
    <w:next w:val="a0"/>
    <w:link w:val="6Char"/>
    <w:qFormat/>
    <w:pPr>
      <w:keepNext/>
      <w:keepLines/>
      <w:spacing w:before="240" w:after="64" w:line="317" w:lineRule="auto"/>
      <w:outlineLvl w:val="5"/>
    </w:pPr>
    <w:rPr>
      <w:rFonts w:ascii="Cambria" w:eastAsia="宋体" w:hAnsi="Cambria" w:cs="Times New Roman"/>
      <w:b/>
      <w:bCs/>
      <w:sz w:val="24"/>
      <w:szCs w:val="24"/>
    </w:rPr>
  </w:style>
  <w:style w:type="paragraph" w:styleId="7">
    <w:name w:val="heading 7"/>
    <w:basedOn w:val="a0"/>
    <w:next w:val="a0"/>
    <w:link w:val="7Char"/>
    <w:qFormat/>
    <w:pPr>
      <w:keepNext/>
      <w:keepLines/>
      <w:spacing w:before="240" w:after="64" w:line="317" w:lineRule="auto"/>
      <w:outlineLvl w:val="6"/>
    </w:pPr>
    <w:rPr>
      <w:rFonts w:ascii="Calibri" w:eastAsia="宋体" w:hAnsi="Calibri" w:cs="Times New Roman"/>
      <w:b/>
      <w:bCs/>
      <w:sz w:val="24"/>
      <w:szCs w:val="24"/>
    </w:rPr>
  </w:style>
  <w:style w:type="paragraph" w:styleId="8">
    <w:name w:val="heading 8"/>
    <w:basedOn w:val="a0"/>
    <w:next w:val="a0"/>
    <w:link w:val="8Char"/>
    <w:qFormat/>
    <w:pPr>
      <w:keepNext/>
      <w:keepLines/>
      <w:spacing w:before="240" w:after="64" w:line="317" w:lineRule="auto"/>
      <w:outlineLvl w:val="7"/>
    </w:pPr>
    <w:rPr>
      <w:rFonts w:ascii="Cambria" w:eastAsia="宋体" w:hAnsi="Cambria" w:cs="Times New Roman"/>
      <w:sz w:val="24"/>
      <w:szCs w:val="24"/>
    </w:rPr>
  </w:style>
  <w:style w:type="paragraph" w:styleId="9">
    <w:name w:val="heading 9"/>
    <w:basedOn w:val="a0"/>
    <w:next w:val="a0"/>
    <w:link w:val="9Char"/>
    <w:qFormat/>
    <w:pPr>
      <w:keepNext/>
      <w:keepLines/>
      <w:spacing w:before="240" w:after="64" w:line="317" w:lineRule="auto"/>
      <w:outlineLvl w:val="8"/>
    </w:pPr>
    <w:rPr>
      <w:rFonts w:ascii="Cambria" w:eastAsia="宋体" w:hAnsi="Cambria"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pPr>
      <w:ind w:leftChars="1200" w:left="2520"/>
    </w:pPr>
    <w:rPr>
      <w:rFonts w:ascii="Calibri" w:eastAsia="宋体" w:hAnsi="Calibri" w:cs="Times New Roman"/>
    </w:rPr>
  </w:style>
  <w:style w:type="paragraph" w:styleId="a4">
    <w:name w:val="Normal Indent"/>
    <w:basedOn w:val="a0"/>
    <w:link w:val="Char"/>
    <w:unhideWhenUsed/>
    <w:qFormat/>
    <w:pPr>
      <w:ind w:firstLineChars="200" w:firstLine="420"/>
    </w:pPr>
    <w:rPr>
      <w:rFonts w:ascii="Times New Roman" w:eastAsia="宋体" w:hAnsi="Times New Roman" w:cs="Times New Roman"/>
      <w:szCs w:val="24"/>
    </w:rPr>
  </w:style>
  <w:style w:type="paragraph" w:styleId="a5">
    <w:name w:val="caption"/>
    <w:basedOn w:val="a0"/>
    <w:next w:val="a0"/>
    <w:qFormat/>
    <w:rPr>
      <w:rFonts w:ascii="Cambria" w:eastAsia="黑体" w:hAnsi="Cambria" w:cs="Times New Roman"/>
      <w:sz w:val="20"/>
      <w:szCs w:val="20"/>
    </w:rPr>
  </w:style>
  <w:style w:type="paragraph" w:styleId="a6">
    <w:name w:val="Document Map"/>
    <w:basedOn w:val="a0"/>
    <w:link w:val="Char0"/>
    <w:qFormat/>
    <w:rPr>
      <w:rFonts w:ascii="宋体" w:eastAsia="宋体" w:hAnsi="Times New Roman" w:cs="Times New Roman"/>
      <w:sz w:val="18"/>
      <w:szCs w:val="18"/>
    </w:rPr>
  </w:style>
  <w:style w:type="paragraph" w:styleId="a7">
    <w:name w:val="annotation text"/>
    <w:basedOn w:val="a0"/>
    <w:link w:val="Char1"/>
    <w:unhideWhenUsed/>
    <w:pPr>
      <w:jc w:val="left"/>
    </w:pPr>
    <w:rPr>
      <w:rFonts w:ascii="Times New Roman" w:eastAsia="宋体" w:hAnsi="Times New Roman" w:cs="Times New Roman"/>
      <w:szCs w:val="24"/>
    </w:rPr>
  </w:style>
  <w:style w:type="paragraph" w:styleId="30">
    <w:name w:val="Body Text 3"/>
    <w:basedOn w:val="a0"/>
    <w:link w:val="3Char0"/>
    <w:qFormat/>
    <w:pPr>
      <w:jc w:val="center"/>
    </w:pPr>
    <w:rPr>
      <w:rFonts w:ascii="Times New Roman" w:eastAsia="黑体" w:hAnsi="Times New Roman" w:cs="Times New Roman"/>
      <w:sz w:val="72"/>
      <w:szCs w:val="24"/>
    </w:rPr>
  </w:style>
  <w:style w:type="paragraph" w:styleId="a8">
    <w:name w:val="Body Text"/>
    <w:basedOn w:val="a0"/>
    <w:link w:val="Char2"/>
    <w:uiPriority w:val="99"/>
    <w:qFormat/>
    <w:pPr>
      <w:spacing w:after="120"/>
    </w:pPr>
    <w:rPr>
      <w:rFonts w:ascii="Times New Roman" w:eastAsia="宋体" w:hAnsi="Times New Roman" w:cs="Times New Roman"/>
      <w:szCs w:val="24"/>
    </w:rPr>
  </w:style>
  <w:style w:type="paragraph" w:styleId="a9">
    <w:name w:val="Body Text Indent"/>
    <w:basedOn w:val="a0"/>
    <w:link w:val="Char3"/>
    <w:qFormat/>
    <w:pPr>
      <w:ind w:leftChars="200" w:left="420"/>
    </w:pPr>
    <w:rPr>
      <w:rFonts w:ascii="Times New Roman" w:eastAsia="宋体" w:hAnsi="Times New Roman" w:cs="Times New Roman"/>
      <w:szCs w:val="24"/>
    </w:rPr>
  </w:style>
  <w:style w:type="paragraph" w:styleId="aa">
    <w:name w:val="Block Text"/>
    <w:basedOn w:val="a0"/>
    <w:uiPriority w:val="99"/>
    <w:pPr>
      <w:adjustRightInd w:val="0"/>
      <w:ind w:left="420" w:right="33"/>
      <w:jc w:val="left"/>
      <w:textAlignment w:val="baseline"/>
    </w:pPr>
    <w:rPr>
      <w:rFonts w:ascii="Times New Roman" w:eastAsia="宋体" w:hAnsi="Times New Roman" w:cs="Times New Roman"/>
      <w:kern w:val="0"/>
      <w:sz w:val="24"/>
      <w:szCs w:val="20"/>
    </w:rPr>
  </w:style>
  <w:style w:type="paragraph" w:styleId="40">
    <w:name w:val="index 4"/>
    <w:basedOn w:val="a0"/>
    <w:next w:val="a0"/>
    <w:pPr>
      <w:ind w:leftChars="600" w:left="600"/>
    </w:pPr>
    <w:rPr>
      <w:rFonts w:ascii="Times New Roman" w:eastAsia="宋体" w:hAnsi="Times New Roman" w:cs="Times New Roman"/>
      <w:szCs w:val="24"/>
    </w:rPr>
  </w:style>
  <w:style w:type="paragraph" w:styleId="50">
    <w:name w:val="toc 5"/>
    <w:basedOn w:val="a0"/>
    <w:next w:val="a0"/>
    <w:pPr>
      <w:tabs>
        <w:tab w:val="right" w:leader="dot" w:pos="8296"/>
      </w:tabs>
      <w:ind w:leftChars="500" w:left="1050"/>
    </w:pPr>
    <w:rPr>
      <w:rFonts w:ascii="Calibri" w:eastAsia="宋体" w:hAnsi="Calibri" w:cs="Times New Roman"/>
    </w:rPr>
  </w:style>
  <w:style w:type="paragraph" w:styleId="31">
    <w:name w:val="toc 3"/>
    <w:basedOn w:val="a0"/>
    <w:next w:val="a0"/>
    <w:uiPriority w:val="39"/>
    <w:unhideWhenUsed/>
    <w:qFormat/>
    <w:pPr>
      <w:widowControl/>
      <w:spacing w:after="100" w:line="276" w:lineRule="auto"/>
      <w:ind w:left="440"/>
      <w:jc w:val="left"/>
    </w:pPr>
    <w:rPr>
      <w:rFonts w:ascii="Calibri" w:eastAsia="宋体" w:hAnsi="Calibri" w:cs="Times New Roman"/>
      <w:kern w:val="0"/>
      <w:sz w:val="22"/>
    </w:rPr>
  </w:style>
  <w:style w:type="paragraph" w:styleId="ab">
    <w:name w:val="Plain Text"/>
    <w:basedOn w:val="a0"/>
    <w:link w:val="Char20"/>
    <w:uiPriority w:val="99"/>
    <w:qFormat/>
    <w:rPr>
      <w:rFonts w:ascii="宋体" w:eastAsia="宋体" w:hAnsi="Courier New" w:cs="Times New Roman"/>
      <w:szCs w:val="20"/>
    </w:rPr>
  </w:style>
  <w:style w:type="paragraph" w:styleId="80">
    <w:name w:val="toc 8"/>
    <w:basedOn w:val="a0"/>
    <w:next w:val="a0"/>
    <w:pPr>
      <w:ind w:leftChars="1400" w:left="2940"/>
    </w:pPr>
    <w:rPr>
      <w:rFonts w:ascii="Calibri" w:eastAsia="宋体" w:hAnsi="Calibri" w:cs="Times New Roman"/>
    </w:rPr>
  </w:style>
  <w:style w:type="paragraph" w:styleId="ac">
    <w:name w:val="Date"/>
    <w:basedOn w:val="a0"/>
    <w:next w:val="a0"/>
    <w:link w:val="Char4"/>
    <w:qFormat/>
    <w:pPr>
      <w:ind w:leftChars="2500" w:left="100"/>
    </w:pPr>
    <w:rPr>
      <w:rFonts w:ascii="Times New Roman" w:eastAsia="宋体" w:hAnsi="Times New Roman" w:cs="Times New Roman"/>
      <w:szCs w:val="24"/>
    </w:rPr>
  </w:style>
  <w:style w:type="paragraph" w:styleId="20">
    <w:name w:val="Body Text Indent 2"/>
    <w:basedOn w:val="a0"/>
    <w:link w:val="2Char0"/>
    <w:qFormat/>
    <w:pPr>
      <w:tabs>
        <w:tab w:val="left" w:pos="9741"/>
      </w:tabs>
      <w:ind w:rightChars="-1" w:right="-2" w:firstLine="540"/>
    </w:pPr>
    <w:rPr>
      <w:rFonts w:ascii="Times New Roman" w:eastAsia="仿宋_GB2312" w:hAnsi="Times New Roman" w:cs="Times New Roman"/>
      <w:sz w:val="28"/>
      <w:szCs w:val="24"/>
    </w:rPr>
  </w:style>
  <w:style w:type="paragraph" w:styleId="ad">
    <w:name w:val="Balloon Text"/>
    <w:basedOn w:val="a0"/>
    <w:link w:val="Char5"/>
    <w:qFormat/>
    <w:rPr>
      <w:rFonts w:ascii="Times New Roman" w:eastAsia="宋体" w:hAnsi="Times New Roman" w:cs="Times New Roman"/>
      <w:sz w:val="18"/>
      <w:szCs w:val="18"/>
    </w:rPr>
  </w:style>
  <w:style w:type="paragraph" w:styleId="ae">
    <w:name w:val="footer"/>
    <w:basedOn w:val="a0"/>
    <w:link w:val="Char10"/>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f">
    <w:name w:val="header"/>
    <w:basedOn w:val="a0"/>
    <w:link w:val="Char11"/>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0"/>
    <w:next w:val="a0"/>
    <w:uiPriority w:val="39"/>
    <w:unhideWhenUsed/>
    <w:qFormat/>
    <w:pPr>
      <w:widowControl/>
      <w:spacing w:after="100" w:line="276" w:lineRule="auto"/>
      <w:jc w:val="left"/>
    </w:pPr>
    <w:rPr>
      <w:rFonts w:ascii="Calibri" w:eastAsia="宋体" w:hAnsi="Calibri" w:cs="Times New Roman"/>
      <w:kern w:val="0"/>
      <w:sz w:val="22"/>
    </w:rPr>
  </w:style>
  <w:style w:type="paragraph" w:styleId="41">
    <w:name w:val="toc 4"/>
    <w:basedOn w:val="a0"/>
    <w:next w:val="a0"/>
    <w:pPr>
      <w:tabs>
        <w:tab w:val="left" w:pos="1890"/>
        <w:tab w:val="right" w:leader="dot" w:pos="8296"/>
      </w:tabs>
      <w:ind w:leftChars="300" w:left="630"/>
    </w:pPr>
    <w:rPr>
      <w:rFonts w:ascii="Calibri" w:eastAsia="宋体" w:hAnsi="Calibri" w:cs="Times New Roman"/>
    </w:rPr>
  </w:style>
  <w:style w:type="paragraph" w:styleId="af0">
    <w:name w:val="Subtitle"/>
    <w:basedOn w:val="a0"/>
    <w:next w:val="a0"/>
    <w:link w:val="Char6"/>
    <w:qFormat/>
    <w:pPr>
      <w:spacing w:before="240" w:after="60" w:line="312" w:lineRule="auto"/>
      <w:jc w:val="center"/>
      <w:outlineLvl w:val="1"/>
    </w:pPr>
    <w:rPr>
      <w:rFonts w:ascii="Cambria" w:eastAsia="宋体" w:hAnsi="Cambria" w:cs="Times New Roman"/>
      <w:b/>
      <w:bCs/>
      <w:kern w:val="28"/>
      <w:sz w:val="32"/>
      <w:szCs w:val="32"/>
    </w:rPr>
  </w:style>
  <w:style w:type="paragraph" w:styleId="60">
    <w:name w:val="toc 6"/>
    <w:basedOn w:val="a0"/>
    <w:next w:val="a0"/>
    <w:pPr>
      <w:ind w:leftChars="1000" w:left="2100"/>
    </w:pPr>
    <w:rPr>
      <w:rFonts w:ascii="Calibri" w:eastAsia="宋体" w:hAnsi="Calibri" w:cs="Times New Roman"/>
    </w:rPr>
  </w:style>
  <w:style w:type="paragraph" w:styleId="32">
    <w:name w:val="Body Text Indent 3"/>
    <w:basedOn w:val="a0"/>
    <w:link w:val="3Char1"/>
    <w:qFormat/>
    <w:pPr>
      <w:ind w:firstLine="435"/>
    </w:pPr>
    <w:rPr>
      <w:rFonts w:ascii="仿宋_GB2312" w:eastAsia="仿宋_GB2312" w:hAnsi="宋体" w:cs="Times New Roman"/>
      <w:sz w:val="28"/>
      <w:szCs w:val="24"/>
    </w:rPr>
  </w:style>
  <w:style w:type="paragraph" w:styleId="21">
    <w:name w:val="toc 2"/>
    <w:basedOn w:val="a0"/>
    <w:next w:val="a0"/>
    <w:uiPriority w:val="39"/>
    <w:unhideWhenUsed/>
    <w:qFormat/>
    <w:pPr>
      <w:widowControl/>
      <w:spacing w:after="100" w:line="276" w:lineRule="auto"/>
      <w:ind w:left="220"/>
      <w:jc w:val="left"/>
    </w:pPr>
    <w:rPr>
      <w:rFonts w:ascii="Calibri" w:eastAsia="宋体" w:hAnsi="Calibri" w:cs="Times New Roman"/>
      <w:kern w:val="0"/>
      <w:sz w:val="22"/>
    </w:rPr>
  </w:style>
  <w:style w:type="paragraph" w:styleId="90">
    <w:name w:val="toc 9"/>
    <w:basedOn w:val="a0"/>
    <w:next w:val="a0"/>
    <w:pPr>
      <w:ind w:leftChars="1600" w:left="3360"/>
    </w:pPr>
    <w:rPr>
      <w:rFonts w:ascii="Calibri" w:eastAsia="宋体" w:hAnsi="Calibri" w:cs="Times New Roman"/>
    </w:rPr>
  </w:style>
  <w:style w:type="paragraph" w:styleId="22">
    <w:name w:val="Body Text 2"/>
    <w:basedOn w:val="a0"/>
    <w:link w:val="2Char1"/>
    <w:rPr>
      <w:rFonts w:ascii="仿宋_GB2312" w:eastAsia="仿宋_GB2312" w:hAnsi="Calibri" w:cs="Times New Roman"/>
      <w:sz w:val="28"/>
      <w:szCs w:val="24"/>
    </w:rPr>
  </w:style>
  <w:style w:type="paragraph" w:styleId="HTML">
    <w:name w:val="HTML Preformatted"/>
    <w:basedOn w:val="a0"/>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f1">
    <w:name w:val="Normal (Web)"/>
    <w:basedOn w:val="a0"/>
    <w:unhideWhenUsed/>
    <w:qFormat/>
    <w:pPr>
      <w:widowControl/>
      <w:spacing w:before="100" w:beforeAutospacing="1" w:after="100" w:afterAutospacing="1"/>
      <w:jc w:val="left"/>
    </w:pPr>
    <w:rPr>
      <w:rFonts w:ascii="宋体" w:eastAsia="宋体" w:hAnsi="宋体" w:cs="宋体"/>
      <w:kern w:val="0"/>
      <w:sz w:val="18"/>
      <w:szCs w:val="18"/>
    </w:rPr>
  </w:style>
  <w:style w:type="paragraph" w:styleId="af2">
    <w:name w:val="Title"/>
    <w:basedOn w:val="a0"/>
    <w:next w:val="a0"/>
    <w:link w:val="Char7"/>
    <w:qFormat/>
    <w:pPr>
      <w:spacing w:before="240" w:after="60"/>
      <w:jc w:val="center"/>
      <w:outlineLvl w:val="0"/>
    </w:pPr>
    <w:rPr>
      <w:rFonts w:ascii="Cambria" w:eastAsia="宋体" w:hAnsi="Cambria" w:cs="Times New Roman"/>
      <w:b/>
      <w:bCs/>
      <w:sz w:val="32"/>
      <w:szCs w:val="32"/>
    </w:rPr>
  </w:style>
  <w:style w:type="paragraph" w:styleId="af3">
    <w:name w:val="annotation subject"/>
    <w:basedOn w:val="a7"/>
    <w:next w:val="a7"/>
    <w:link w:val="Char8"/>
    <w:unhideWhenUsed/>
    <w:rPr>
      <w:b/>
      <w:bCs/>
    </w:rPr>
  </w:style>
  <w:style w:type="table" w:styleId="af4">
    <w:name w:val="Table Grid"/>
    <w:basedOn w:val="a2"/>
    <w:unhideWhenUsed/>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Pr>
      <w:b/>
      <w:bCs/>
    </w:rPr>
  </w:style>
  <w:style w:type="character" w:styleId="af6">
    <w:name w:val="page number"/>
    <w:rPr>
      <w:rFonts w:cs="Times New Roman"/>
    </w:rPr>
  </w:style>
  <w:style w:type="character" w:styleId="af7">
    <w:name w:val="FollowedHyperlink"/>
    <w:uiPriority w:val="99"/>
    <w:unhideWhenUsed/>
    <w:rPr>
      <w:color w:val="954F72"/>
      <w:u w:val="single"/>
    </w:rPr>
  </w:style>
  <w:style w:type="character" w:styleId="af8">
    <w:name w:val="Emphasis"/>
    <w:uiPriority w:val="20"/>
    <w:qFormat/>
    <w:rPr>
      <w:i/>
      <w:iCs/>
    </w:rPr>
  </w:style>
  <w:style w:type="character" w:styleId="HTML0">
    <w:name w:val="HTML Typewriter"/>
    <w:rPr>
      <w:rFonts w:ascii="黑体" w:eastAsia="黑体" w:hAnsi="Courier New" w:cs="Courier New"/>
      <w:sz w:val="14"/>
      <w:szCs w:val="14"/>
    </w:rPr>
  </w:style>
  <w:style w:type="character" w:styleId="af9">
    <w:name w:val="Hyperlink"/>
    <w:uiPriority w:val="99"/>
    <w:qFormat/>
    <w:rPr>
      <w:color w:val="0000FF"/>
      <w:u w:val="single"/>
    </w:rPr>
  </w:style>
  <w:style w:type="character" w:styleId="afa">
    <w:name w:val="annotation reference"/>
    <w:unhideWhenUsed/>
    <w:rPr>
      <w:sz w:val="21"/>
      <w:szCs w:val="21"/>
    </w:rPr>
  </w:style>
  <w:style w:type="character" w:customStyle="1" w:styleId="11">
    <w:name w:val="标题 1 字符"/>
    <w:basedOn w:val="a1"/>
    <w:uiPriority w:val="9"/>
    <w:rPr>
      <w:b/>
      <w:bCs/>
      <w:kern w:val="44"/>
      <w:sz w:val="44"/>
      <w:szCs w:val="44"/>
    </w:rPr>
  </w:style>
  <w:style w:type="character" w:customStyle="1" w:styleId="23">
    <w:name w:val="标题 2 字符"/>
    <w:basedOn w:val="a1"/>
    <w:uiPriority w:val="9"/>
    <w:semiHidden/>
    <w:rPr>
      <w:rFonts w:asciiTheme="majorHAnsi" w:eastAsiaTheme="majorEastAsia" w:hAnsiTheme="majorHAnsi" w:cstheme="majorBidi"/>
      <w:b/>
      <w:bCs/>
      <w:sz w:val="32"/>
      <w:szCs w:val="32"/>
    </w:rPr>
  </w:style>
  <w:style w:type="character" w:customStyle="1" w:styleId="33">
    <w:name w:val="标题 3 字符"/>
    <w:basedOn w:val="a1"/>
    <w:uiPriority w:val="9"/>
    <w:semiHidden/>
    <w:rPr>
      <w:b/>
      <w:bCs/>
      <w:sz w:val="32"/>
      <w:szCs w:val="32"/>
    </w:rPr>
  </w:style>
  <w:style w:type="character" w:customStyle="1" w:styleId="42">
    <w:name w:val="标题 4 字符"/>
    <w:basedOn w:val="a1"/>
    <w:uiPriority w:val="9"/>
    <w:semiHidden/>
    <w:rPr>
      <w:rFonts w:asciiTheme="majorHAnsi" w:eastAsiaTheme="majorEastAsia" w:hAnsiTheme="majorHAnsi" w:cstheme="majorBidi"/>
      <w:b/>
      <w:bCs/>
      <w:sz w:val="28"/>
      <w:szCs w:val="28"/>
    </w:rPr>
  </w:style>
  <w:style w:type="character" w:customStyle="1" w:styleId="51">
    <w:name w:val="标题 5 字符"/>
    <w:basedOn w:val="a1"/>
    <w:uiPriority w:val="9"/>
    <w:semiHidden/>
    <w:rPr>
      <w:b/>
      <w:bCs/>
      <w:sz w:val="28"/>
      <w:szCs w:val="28"/>
    </w:rPr>
  </w:style>
  <w:style w:type="character" w:customStyle="1" w:styleId="61">
    <w:name w:val="标题 6 字符"/>
    <w:basedOn w:val="a1"/>
    <w:uiPriority w:val="9"/>
    <w:semiHidden/>
    <w:rPr>
      <w:rFonts w:asciiTheme="majorHAnsi" w:eastAsiaTheme="majorEastAsia" w:hAnsiTheme="majorHAnsi" w:cstheme="majorBidi"/>
      <w:b/>
      <w:bCs/>
      <w:sz w:val="24"/>
      <w:szCs w:val="24"/>
    </w:rPr>
  </w:style>
  <w:style w:type="character" w:customStyle="1" w:styleId="71">
    <w:name w:val="标题 7 字符"/>
    <w:basedOn w:val="a1"/>
    <w:uiPriority w:val="9"/>
    <w:semiHidden/>
    <w:rPr>
      <w:b/>
      <w:bCs/>
      <w:sz w:val="24"/>
      <w:szCs w:val="24"/>
    </w:rPr>
  </w:style>
  <w:style w:type="character" w:customStyle="1" w:styleId="81">
    <w:name w:val="标题 8 字符"/>
    <w:basedOn w:val="a1"/>
    <w:uiPriority w:val="9"/>
    <w:semiHidden/>
    <w:rPr>
      <w:rFonts w:asciiTheme="majorHAnsi" w:eastAsiaTheme="majorEastAsia" w:hAnsiTheme="majorHAnsi" w:cstheme="majorBidi"/>
      <w:sz w:val="24"/>
      <w:szCs w:val="24"/>
    </w:rPr>
  </w:style>
  <w:style w:type="character" w:customStyle="1" w:styleId="91">
    <w:name w:val="标题 9 字符"/>
    <w:basedOn w:val="a1"/>
    <w:uiPriority w:val="9"/>
    <w:semiHidden/>
    <w:rPr>
      <w:rFonts w:asciiTheme="majorHAnsi" w:eastAsiaTheme="majorEastAsia" w:hAnsiTheme="majorHAnsi" w:cstheme="majorBidi"/>
      <w:szCs w:val="21"/>
    </w:rPr>
  </w:style>
  <w:style w:type="character" w:customStyle="1" w:styleId="4Char">
    <w:name w:val="标题 4 Char"/>
    <w:link w:val="4"/>
    <w:rPr>
      <w:rFonts w:ascii="等线 Light" w:eastAsia="等线 Light" w:hAnsi="等线 Light" w:cs="Times New Roman"/>
      <w:b/>
      <w:bCs/>
      <w:kern w:val="0"/>
      <w:sz w:val="28"/>
      <w:szCs w:val="28"/>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
    <w:rPr>
      <w:rFonts w:ascii="Cambria" w:eastAsia="宋体" w:hAnsi="Cambria" w:cs="Times New Roman"/>
      <w:b/>
      <w:bCs/>
      <w:sz w:val="32"/>
      <w:szCs w:val="32"/>
    </w:rPr>
  </w:style>
  <w:style w:type="character" w:customStyle="1" w:styleId="3Char">
    <w:name w:val="标题 3 Char"/>
    <w:link w:val="3"/>
    <w:rPr>
      <w:rFonts w:ascii="Times New Roman" w:eastAsia="宋体" w:hAnsi="Times New Roman" w:cs="Times New Roman"/>
      <w:b/>
      <w:bCs/>
      <w:sz w:val="32"/>
      <w:szCs w:val="32"/>
    </w:rPr>
  </w:style>
  <w:style w:type="character" w:customStyle="1" w:styleId="5Char">
    <w:name w:val="标题 5 Char"/>
    <w:link w:val="5"/>
    <w:rPr>
      <w:rFonts w:ascii="Calibri" w:eastAsia="宋体" w:hAnsi="Calibri" w:cs="Times New Roman"/>
      <w:b/>
      <w:bCs/>
      <w:sz w:val="28"/>
      <w:szCs w:val="28"/>
    </w:rPr>
  </w:style>
  <w:style w:type="character" w:customStyle="1" w:styleId="6Char">
    <w:name w:val="标题 6 Char"/>
    <w:link w:val="6"/>
    <w:rPr>
      <w:rFonts w:ascii="Cambria" w:eastAsia="宋体" w:hAnsi="Cambria" w:cs="Times New Roman"/>
      <w:b/>
      <w:bCs/>
      <w:sz w:val="24"/>
      <w:szCs w:val="24"/>
    </w:rPr>
  </w:style>
  <w:style w:type="character" w:customStyle="1" w:styleId="7Char">
    <w:name w:val="标题 7 Char"/>
    <w:link w:val="7"/>
    <w:rPr>
      <w:rFonts w:ascii="Calibri" w:eastAsia="宋体" w:hAnsi="Calibri" w:cs="Times New Roman"/>
      <w:b/>
      <w:bCs/>
      <w:sz w:val="24"/>
      <w:szCs w:val="24"/>
    </w:rPr>
  </w:style>
  <w:style w:type="character" w:customStyle="1" w:styleId="8Char">
    <w:name w:val="标题 8 Char"/>
    <w:link w:val="8"/>
    <w:rPr>
      <w:rFonts w:ascii="Cambria" w:eastAsia="宋体" w:hAnsi="Cambria" w:cs="Times New Roman"/>
      <w:sz w:val="24"/>
      <w:szCs w:val="24"/>
    </w:rPr>
  </w:style>
  <w:style w:type="character" w:customStyle="1" w:styleId="9Char">
    <w:name w:val="标题 9 Char"/>
    <w:link w:val="9"/>
    <w:rPr>
      <w:rFonts w:ascii="Cambria" w:eastAsia="宋体" w:hAnsi="Cambria" w:cs="Times New Roman"/>
      <w:szCs w:val="21"/>
    </w:rPr>
  </w:style>
  <w:style w:type="character" w:customStyle="1" w:styleId="Char">
    <w:name w:val="正文缩进 Char"/>
    <w:link w:val="a4"/>
    <w:qFormat/>
    <w:rPr>
      <w:rFonts w:ascii="Times New Roman" w:eastAsia="宋体" w:hAnsi="Times New Roman" w:cs="Times New Roman"/>
      <w:szCs w:val="24"/>
    </w:rPr>
  </w:style>
  <w:style w:type="character" w:customStyle="1" w:styleId="afb">
    <w:name w:val="文档结构图 字符"/>
    <w:basedOn w:val="a1"/>
    <w:uiPriority w:val="99"/>
    <w:semiHidden/>
    <w:rPr>
      <w:rFonts w:ascii="Microsoft YaHei UI" w:eastAsia="Microsoft YaHei UI"/>
      <w:sz w:val="18"/>
      <w:szCs w:val="18"/>
    </w:rPr>
  </w:style>
  <w:style w:type="character" w:customStyle="1" w:styleId="Char0">
    <w:name w:val="文档结构图 Char"/>
    <w:link w:val="a6"/>
    <w:qFormat/>
    <w:rPr>
      <w:rFonts w:ascii="宋体" w:eastAsia="宋体" w:hAnsi="Times New Roman" w:cs="Times New Roman"/>
      <w:sz w:val="18"/>
      <w:szCs w:val="18"/>
    </w:rPr>
  </w:style>
  <w:style w:type="character" w:customStyle="1" w:styleId="afc">
    <w:name w:val="批注文字 字符"/>
    <w:basedOn w:val="a1"/>
    <w:uiPriority w:val="99"/>
    <w:semiHidden/>
  </w:style>
  <w:style w:type="character" w:customStyle="1" w:styleId="Char1">
    <w:name w:val="批注文字 Char"/>
    <w:link w:val="a7"/>
    <w:rPr>
      <w:rFonts w:ascii="Times New Roman" w:eastAsia="宋体" w:hAnsi="Times New Roman" w:cs="Times New Roman"/>
      <w:szCs w:val="24"/>
    </w:rPr>
  </w:style>
  <w:style w:type="character" w:customStyle="1" w:styleId="3Char0">
    <w:name w:val="正文文本 3 Char"/>
    <w:basedOn w:val="a1"/>
    <w:link w:val="30"/>
    <w:rPr>
      <w:rFonts w:ascii="Times New Roman" w:eastAsia="黑体" w:hAnsi="Times New Roman" w:cs="Times New Roman"/>
      <w:sz w:val="72"/>
      <w:szCs w:val="24"/>
    </w:rPr>
  </w:style>
  <w:style w:type="character" w:customStyle="1" w:styleId="afd">
    <w:name w:val="正文文本 字符"/>
    <w:basedOn w:val="a1"/>
    <w:uiPriority w:val="99"/>
    <w:semiHidden/>
  </w:style>
  <w:style w:type="character" w:customStyle="1" w:styleId="Char2">
    <w:name w:val="正文文本 Char"/>
    <w:link w:val="a8"/>
    <w:uiPriority w:val="99"/>
    <w:qFormat/>
    <w:rPr>
      <w:rFonts w:ascii="Times New Roman" w:eastAsia="宋体" w:hAnsi="Times New Roman" w:cs="Times New Roman"/>
      <w:szCs w:val="24"/>
    </w:rPr>
  </w:style>
  <w:style w:type="character" w:customStyle="1" w:styleId="afe">
    <w:name w:val="正文文本缩进 字符"/>
    <w:basedOn w:val="a1"/>
    <w:uiPriority w:val="99"/>
    <w:semiHidden/>
  </w:style>
  <w:style w:type="character" w:customStyle="1" w:styleId="Char3">
    <w:name w:val="正文文本缩进 Char"/>
    <w:link w:val="a9"/>
    <w:rPr>
      <w:rFonts w:ascii="Times New Roman" w:eastAsia="宋体" w:hAnsi="Times New Roman" w:cs="Times New Roman"/>
      <w:szCs w:val="24"/>
    </w:rPr>
  </w:style>
  <w:style w:type="character" w:customStyle="1" w:styleId="aff">
    <w:name w:val="纯文本 字符"/>
    <w:basedOn w:val="a1"/>
    <w:uiPriority w:val="99"/>
    <w:semiHidden/>
    <w:rPr>
      <w:rFonts w:asciiTheme="minorEastAsia" w:hAnsi="Courier New" w:cs="Courier New"/>
    </w:rPr>
  </w:style>
  <w:style w:type="character" w:customStyle="1" w:styleId="Char20">
    <w:name w:val="纯文本 Char2"/>
    <w:link w:val="ab"/>
    <w:uiPriority w:val="99"/>
    <w:qFormat/>
    <w:rPr>
      <w:rFonts w:ascii="宋体" w:eastAsia="宋体" w:hAnsi="Courier New" w:cs="Times New Roman"/>
      <w:szCs w:val="20"/>
    </w:rPr>
  </w:style>
  <w:style w:type="character" w:customStyle="1" w:styleId="aff0">
    <w:name w:val="日期 字符"/>
    <w:basedOn w:val="a1"/>
    <w:uiPriority w:val="99"/>
    <w:semiHidden/>
  </w:style>
  <w:style w:type="character" w:customStyle="1" w:styleId="Char4">
    <w:name w:val="日期 Char"/>
    <w:link w:val="ac"/>
    <w:qFormat/>
    <w:rPr>
      <w:rFonts w:ascii="Times New Roman" w:eastAsia="宋体" w:hAnsi="Times New Roman" w:cs="Times New Roman"/>
      <w:szCs w:val="24"/>
    </w:rPr>
  </w:style>
  <w:style w:type="character" w:customStyle="1" w:styleId="2Char0">
    <w:name w:val="正文文本缩进 2 Char"/>
    <w:basedOn w:val="a1"/>
    <w:link w:val="20"/>
    <w:rPr>
      <w:rFonts w:ascii="Times New Roman" w:eastAsia="仿宋_GB2312" w:hAnsi="Times New Roman" w:cs="Times New Roman"/>
      <w:sz w:val="28"/>
      <w:szCs w:val="24"/>
    </w:rPr>
  </w:style>
  <w:style w:type="character" w:customStyle="1" w:styleId="aff1">
    <w:name w:val="批注框文本 字符"/>
    <w:basedOn w:val="a1"/>
    <w:uiPriority w:val="99"/>
    <w:semiHidden/>
    <w:rPr>
      <w:sz w:val="18"/>
      <w:szCs w:val="18"/>
    </w:rPr>
  </w:style>
  <w:style w:type="character" w:customStyle="1" w:styleId="Char5">
    <w:name w:val="批注框文本 Char"/>
    <w:link w:val="ad"/>
    <w:qFormat/>
    <w:rPr>
      <w:rFonts w:ascii="Times New Roman" w:eastAsia="宋体" w:hAnsi="Times New Roman" w:cs="Times New Roman"/>
      <w:sz w:val="18"/>
      <w:szCs w:val="18"/>
    </w:rPr>
  </w:style>
  <w:style w:type="character" w:customStyle="1" w:styleId="aff2">
    <w:name w:val="页脚 字符"/>
    <w:basedOn w:val="a1"/>
    <w:uiPriority w:val="99"/>
    <w:semiHidden/>
    <w:rPr>
      <w:sz w:val="18"/>
      <w:szCs w:val="18"/>
    </w:rPr>
  </w:style>
  <w:style w:type="character" w:customStyle="1" w:styleId="Char10">
    <w:name w:val="页脚 Char1"/>
    <w:link w:val="ae"/>
    <w:uiPriority w:val="99"/>
    <w:qFormat/>
    <w:rPr>
      <w:rFonts w:ascii="Times New Roman" w:eastAsia="宋体" w:hAnsi="Times New Roman" w:cs="Times New Roman"/>
      <w:sz w:val="18"/>
      <w:szCs w:val="18"/>
    </w:rPr>
  </w:style>
  <w:style w:type="character" w:customStyle="1" w:styleId="aff3">
    <w:name w:val="页眉 字符"/>
    <w:basedOn w:val="a1"/>
    <w:uiPriority w:val="99"/>
    <w:rPr>
      <w:sz w:val="18"/>
      <w:szCs w:val="18"/>
    </w:rPr>
  </w:style>
  <w:style w:type="character" w:customStyle="1" w:styleId="Char11">
    <w:name w:val="页眉 Char1"/>
    <w:link w:val="af"/>
    <w:qFormat/>
    <w:rPr>
      <w:rFonts w:ascii="Times New Roman" w:eastAsia="宋体" w:hAnsi="Times New Roman" w:cs="Times New Roman"/>
      <w:sz w:val="18"/>
      <w:szCs w:val="18"/>
    </w:rPr>
  </w:style>
  <w:style w:type="character" w:customStyle="1" w:styleId="aff4">
    <w:name w:val="副标题 字符"/>
    <w:basedOn w:val="a1"/>
    <w:uiPriority w:val="11"/>
    <w:rPr>
      <w:b/>
      <w:bCs/>
      <w:kern w:val="28"/>
      <w:sz w:val="32"/>
      <w:szCs w:val="32"/>
    </w:rPr>
  </w:style>
  <w:style w:type="character" w:customStyle="1" w:styleId="Char6">
    <w:name w:val="副标题 Char"/>
    <w:link w:val="af0"/>
    <w:rPr>
      <w:rFonts w:ascii="Cambria" w:eastAsia="宋体" w:hAnsi="Cambria" w:cs="Times New Roman"/>
      <w:b/>
      <w:bCs/>
      <w:kern w:val="28"/>
      <w:sz w:val="32"/>
      <w:szCs w:val="32"/>
    </w:rPr>
  </w:style>
  <w:style w:type="character" w:customStyle="1" w:styleId="3Char1">
    <w:name w:val="正文文本缩进 3 Char"/>
    <w:basedOn w:val="a1"/>
    <w:link w:val="32"/>
    <w:rPr>
      <w:rFonts w:ascii="仿宋_GB2312" w:eastAsia="仿宋_GB2312" w:hAnsi="宋体" w:cs="Times New Roman"/>
      <w:sz w:val="28"/>
      <w:szCs w:val="24"/>
    </w:rPr>
  </w:style>
  <w:style w:type="character" w:customStyle="1" w:styleId="24">
    <w:name w:val="正文文本 2 字符"/>
    <w:basedOn w:val="a1"/>
    <w:uiPriority w:val="99"/>
    <w:semiHidden/>
  </w:style>
  <w:style w:type="character" w:customStyle="1" w:styleId="2Char1">
    <w:name w:val="正文文本 2 Char"/>
    <w:link w:val="22"/>
    <w:rPr>
      <w:rFonts w:ascii="仿宋_GB2312" w:eastAsia="仿宋_GB2312" w:hAnsi="Calibri" w:cs="Times New Roman"/>
      <w:sz w:val="28"/>
      <w:szCs w:val="24"/>
    </w:rPr>
  </w:style>
  <w:style w:type="character" w:customStyle="1" w:styleId="HTML1">
    <w:name w:val="HTML 预设格式 字符"/>
    <w:basedOn w:val="a1"/>
    <w:uiPriority w:val="99"/>
    <w:semiHidden/>
    <w:rPr>
      <w:rFonts w:ascii="Courier New" w:hAnsi="Courier New" w:cs="Courier New"/>
      <w:sz w:val="20"/>
      <w:szCs w:val="20"/>
    </w:rPr>
  </w:style>
  <w:style w:type="character" w:customStyle="1" w:styleId="HTMLChar">
    <w:name w:val="HTML 预设格式 Char"/>
    <w:link w:val="HTML"/>
    <w:uiPriority w:val="99"/>
    <w:rPr>
      <w:rFonts w:ascii="宋体" w:eastAsia="宋体" w:hAnsi="宋体" w:cs="Times New Roman"/>
      <w:kern w:val="0"/>
      <w:sz w:val="24"/>
      <w:szCs w:val="24"/>
    </w:rPr>
  </w:style>
  <w:style w:type="character" w:customStyle="1" w:styleId="aff5">
    <w:name w:val="标题 字符"/>
    <w:basedOn w:val="a1"/>
    <w:uiPriority w:val="10"/>
    <w:rPr>
      <w:rFonts w:asciiTheme="majorHAnsi" w:eastAsiaTheme="majorEastAsia" w:hAnsiTheme="majorHAnsi" w:cstheme="majorBidi"/>
      <w:b/>
      <w:bCs/>
      <w:sz w:val="32"/>
      <w:szCs w:val="32"/>
    </w:rPr>
  </w:style>
  <w:style w:type="character" w:customStyle="1" w:styleId="Char7">
    <w:name w:val="标题 Char"/>
    <w:link w:val="af2"/>
    <w:rPr>
      <w:rFonts w:ascii="Cambria" w:eastAsia="宋体" w:hAnsi="Cambria" w:cs="Times New Roman"/>
      <w:b/>
      <w:bCs/>
      <w:sz w:val="32"/>
      <w:szCs w:val="32"/>
    </w:rPr>
  </w:style>
  <w:style w:type="character" w:customStyle="1" w:styleId="aff6">
    <w:name w:val="批注主题 字符"/>
    <w:basedOn w:val="afc"/>
    <w:uiPriority w:val="99"/>
    <w:semiHidden/>
    <w:rPr>
      <w:b/>
      <w:bCs/>
    </w:rPr>
  </w:style>
  <w:style w:type="character" w:customStyle="1" w:styleId="Char8">
    <w:name w:val="批注主题 Char"/>
    <w:link w:val="af3"/>
    <w:rPr>
      <w:rFonts w:ascii="Times New Roman" w:eastAsia="宋体" w:hAnsi="Times New Roman" w:cs="Times New Roman"/>
      <w:b/>
      <w:bCs/>
      <w:szCs w:val="24"/>
    </w:rPr>
  </w:style>
  <w:style w:type="character" w:customStyle="1" w:styleId="Char12">
    <w:name w:val="明显引用 Char1"/>
    <w:uiPriority w:val="99"/>
    <w:rPr>
      <w:b/>
      <w:bCs/>
      <w:i/>
      <w:iCs/>
      <w:color w:val="5B9BD5"/>
      <w:kern w:val="2"/>
      <w:sz w:val="21"/>
      <w:szCs w:val="24"/>
    </w:rPr>
  </w:style>
  <w:style w:type="character" w:customStyle="1" w:styleId="Char9">
    <w:name w:val="引用 Char"/>
    <w:link w:val="aff7"/>
    <w:rPr>
      <w:i/>
      <w:iCs/>
      <w:color w:val="000000"/>
    </w:rPr>
  </w:style>
  <w:style w:type="paragraph" w:styleId="aff7">
    <w:name w:val="Quote"/>
    <w:basedOn w:val="a0"/>
    <w:next w:val="a0"/>
    <w:link w:val="Char9"/>
    <w:qFormat/>
    <w:rPr>
      <w:i/>
      <w:iCs/>
      <w:color w:val="000000"/>
    </w:rPr>
  </w:style>
  <w:style w:type="character" w:customStyle="1" w:styleId="aff8">
    <w:name w:val="引用 字符"/>
    <w:basedOn w:val="a1"/>
    <w:uiPriority w:val="29"/>
    <w:rPr>
      <w:i/>
      <w:iCs/>
      <w:color w:val="404040" w:themeColor="text1" w:themeTint="BF"/>
    </w:rPr>
  </w:style>
  <w:style w:type="character" w:customStyle="1" w:styleId="4CharChar">
    <w:name w:val="标题4 Char Char"/>
    <w:link w:val="43"/>
    <w:rPr>
      <w:rFonts w:ascii="Arial" w:hAnsi="Arial"/>
      <w:b/>
      <w:bCs/>
      <w:sz w:val="24"/>
      <w:szCs w:val="32"/>
    </w:rPr>
  </w:style>
  <w:style w:type="paragraph" w:customStyle="1" w:styleId="43">
    <w:name w:val="标题4"/>
    <w:basedOn w:val="2"/>
    <w:next w:val="40"/>
    <w:link w:val="4CharChar"/>
    <w:rPr>
      <w:rFonts w:ascii="Arial" w:eastAsiaTheme="minorEastAsia" w:hAnsi="Arial" w:cstheme="minorBidi"/>
      <w:sz w:val="24"/>
    </w:rPr>
  </w:style>
  <w:style w:type="character" w:customStyle="1" w:styleId="1Char0">
    <w:name w:val="正文1 Char"/>
    <w:link w:val="12"/>
    <w:qFormat/>
    <w:rPr>
      <w:rFonts w:eastAsia="Adobe 仿宋 Std R"/>
      <w:szCs w:val="21"/>
    </w:rPr>
  </w:style>
  <w:style w:type="paragraph" w:customStyle="1" w:styleId="12">
    <w:name w:val="正文1"/>
    <w:link w:val="1Char0"/>
    <w:qFormat/>
    <w:pPr>
      <w:adjustRightInd w:val="0"/>
      <w:spacing w:before="120" w:after="120" w:line="180" w:lineRule="auto"/>
      <w:ind w:firstLineChars="200" w:firstLine="200"/>
      <w:contextualSpacing/>
    </w:pPr>
    <w:rPr>
      <w:rFonts w:eastAsia="Adobe 仿宋 Std R"/>
      <w:kern w:val="2"/>
      <w:sz w:val="21"/>
      <w:szCs w:val="21"/>
    </w:rPr>
  </w:style>
  <w:style w:type="character" w:customStyle="1" w:styleId="13">
    <w:name w:val="明显参考1"/>
    <w:qFormat/>
    <w:rPr>
      <w:b/>
      <w:bCs/>
      <w:smallCaps/>
      <w:color w:val="C0504D"/>
      <w:spacing w:val="5"/>
      <w:u w:val="single"/>
    </w:rPr>
  </w:style>
  <w:style w:type="character" w:customStyle="1" w:styleId="Char13">
    <w:name w:val="副标题 Char1"/>
    <w:rPr>
      <w:rFonts w:ascii="Calibri Light" w:hAnsi="Calibri Light" w:cs="Times New Roman"/>
      <w:b/>
      <w:bCs/>
      <w:kern w:val="28"/>
      <w:sz w:val="32"/>
      <w:szCs w:val="32"/>
    </w:rPr>
  </w:style>
  <w:style w:type="character" w:customStyle="1" w:styleId="Chara">
    <w:name w:val="明显引用 Char"/>
    <w:link w:val="aff9"/>
    <w:rPr>
      <w:b/>
      <w:bCs/>
      <w:i/>
      <w:iCs/>
      <w:color w:val="4F81BD"/>
    </w:rPr>
  </w:style>
  <w:style w:type="paragraph" w:styleId="aff9">
    <w:name w:val="Intense Quote"/>
    <w:basedOn w:val="a0"/>
    <w:next w:val="a0"/>
    <w:link w:val="Chara"/>
    <w:qFormat/>
    <w:pPr>
      <w:pBdr>
        <w:bottom w:val="single" w:sz="4" w:space="4" w:color="4F81BD"/>
      </w:pBdr>
      <w:spacing w:before="200" w:after="280"/>
      <w:ind w:left="936" w:right="936"/>
    </w:pPr>
    <w:rPr>
      <w:b/>
      <w:bCs/>
      <w:i/>
      <w:iCs/>
      <w:color w:val="4F81BD"/>
    </w:rPr>
  </w:style>
  <w:style w:type="character" w:customStyle="1" w:styleId="affa">
    <w:name w:val="明显引用 字符"/>
    <w:basedOn w:val="a1"/>
    <w:uiPriority w:val="30"/>
    <w:rPr>
      <w:i/>
      <w:iCs/>
      <w:color w:val="5B9BD5" w:themeColor="accent1"/>
    </w:rPr>
  </w:style>
  <w:style w:type="character" w:customStyle="1" w:styleId="14">
    <w:name w:val="不明显参考1"/>
    <w:qFormat/>
    <w:rPr>
      <w:smallCaps/>
      <w:color w:val="C0504D"/>
      <w:u w:val="single"/>
    </w:rPr>
  </w:style>
  <w:style w:type="character" w:customStyle="1" w:styleId="Char14">
    <w:name w:val="文档结构图 Char1"/>
    <w:rPr>
      <w:rFonts w:ascii="宋体"/>
      <w:kern w:val="2"/>
      <w:sz w:val="18"/>
      <w:szCs w:val="18"/>
    </w:rPr>
  </w:style>
  <w:style w:type="character" w:customStyle="1" w:styleId="Char15">
    <w:name w:val="引用 Char1"/>
    <w:uiPriority w:val="99"/>
    <w:rPr>
      <w:i/>
      <w:iCs/>
      <w:color w:val="000000"/>
      <w:kern w:val="2"/>
      <w:sz w:val="21"/>
      <w:szCs w:val="24"/>
    </w:rPr>
  </w:style>
  <w:style w:type="character" w:customStyle="1" w:styleId="textcontents">
    <w:name w:val="textcontents"/>
    <w:rPr>
      <w:rFonts w:cs="Times New Roman"/>
    </w:rPr>
  </w:style>
  <w:style w:type="character" w:customStyle="1" w:styleId="Char16">
    <w:name w:val="日期 Char1"/>
    <w:rPr>
      <w:kern w:val="2"/>
      <w:sz w:val="21"/>
      <w:szCs w:val="22"/>
    </w:rPr>
  </w:style>
  <w:style w:type="character" w:customStyle="1" w:styleId="ask-title">
    <w:name w:val="ask-title"/>
  </w:style>
  <w:style w:type="character" w:customStyle="1" w:styleId="15">
    <w:name w:val="明显强调1"/>
    <w:qFormat/>
    <w:rPr>
      <w:b/>
      <w:bCs/>
      <w:i/>
      <w:iCs/>
      <w:color w:val="4F81BD"/>
    </w:rPr>
  </w:style>
  <w:style w:type="character" w:customStyle="1" w:styleId="Char17">
    <w:name w:val="纯文本 Char1"/>
    <w:locked/>
    <w:rPr>
      <w:rFonts w:ascii="宋体" w:hAnsi="Courier New"/>
      <w:kern w:val="2"/>
      <w:sz w:val="21"/>
    </w:rPr>
  </w:style>
  <w:style w:type="character" w:customStyle="1" w:styleId="Char18">
    <w:name w:val="批注框文本 Char1"/>
    <w:rPr>
      <w:kern w:val="2"/>
      <w:sz w:val="18"/>
      <w:szCs w:val="18"/>
    </w:rPr>
  </w:style>
  <w:style w:type="character" w:customStyle="1" w:styleId="16">
    <w:name w:val="不明显强调1"/>
    <w:qFormat/>
    <w:rPr>
      <w:i/>
      <w:iCs/>
      <w:color w:val="808080"/>
    </w:rPr>
  </w:style>
  <w:style w:type="character" w:customStyle="1" w:styleId="5CharChar">
    <w:name w:val="标题5 Char Char"/>
    <w:link w:val="52"/>
    <w:rPr>
      <w:rFonts w:ascii="Arial" w:hAnsi="Arial"/>
      <w:b/>
      <w:bCs/>
      <w:sz w:val="24"/>
      <w:szCs w:val="32"/>
    </w:rPr>
  </w:style>
  <w:style w:type="paragraph" w:customStyle="1" w:styleId="52">
    <w:name w:val="标题5"/>
    <w:basedOn w:val="3"/>
    <w:link w:val="5CharChar"/>
    <w:qFormat/>
    <w:pPr>
      <w:spacing w:line="413" w:lineRule="auto"/>
    </w:pPr>
    <w:rPr>
      <w:rFonts w:ascii="Arial" w:eastAsiaTheme="minorEastAsia" w:hAnsi="Arial" w:cstheme="minorBidi"/>
      <w:sz w:val="24"/>
    </w:rPr>
  </w:style>
  <w:style w:type="character" w:customStyle="1" w:styleId="CharChar">
    <w:name w:val="批注文字 Char Char"/>
    <w:rPr>
      <w:rFonts w:ascii="宋体" w:eastAsia="宋体" w:hAnsi="Times New Roman" w:cs="Times New Roman"/>
      <w:sz w:val="28"/>
      <w:szCs w:val="20"/>
    </w:rPr>
  </w:style>
  <w:style w:type="character" w:customStyle="1" w:styleId="Char19">
    <w:name w:val="批注主题 Char1"/>
    <w:rPr>
      <w:b/>
      <w:bCs/>
      <w:kern w:val="2"/>
      <w:sz w:val="21"/>
      <w:szCs w:val="22"/>
    </w:rPr>
  </w:style>
  <w:style w:type="character" w:customStyle="1" w:styleId="Char1a">
    <w:name w:val="正文文本 Char1"/>
    <w:rPr>
      <w:kern w:val="2"/>
      <w:sz w:val="21"/>
      <w:szCs w:val="22"/>
    </w:rPr>
  </w:style>
  <w:style w:type="character" w:customStyle="1" w:styleId="Charb">
    <w:name w:val="页眉 Char"/>
    <w:uiPriority w:val="99"/>
    <w:rPr>
      <w:kern w:val="2"/>
      <w:sz w:val="18"/>
      <w:szCs w:val="24"/>
    </w:rPr>
  </w:style>
  <w:style w:type="character" w:customStyle="1" w:styleId="Charc">
    <w:name w:val="页脚 Char"/>
    <w:uiPriority w:val="99"/>
    <w:rPr>
      <w:kern w:val="2"/>
      <w:sz w:val="18"/>
      <w:szCs w:val="18"/>
    </w:rPr>
  </w:style>
  <w:style w:type="character" w:customStyle="1" w:styleId="Chard">
    <w:name w:val="普通正文 Char"/>
    <w:link w:val="affb"/>
    <w:qFormat/>
    <w:rPr>
      <w:rFonts w:ascii="Arial" w:hAnsi="Arial"/>
      <w:sz w:val="24"/>
      <w:szCs w:val="24"/>
    </w:rPr>
  </w:style>
  <w:style w:type="paragraph" w:customStyle="1" w:styleId="affb">
    <w:name w:val="普通正文"/>
    <w:basedOn w:val="a0"/>
    <w:link w:val="Chard"/>
    <w:qFormat/>
    <w:pPr>
      <w:adjustRightInd w:val="0"/>
      <w:spacing w:line="360" w:lineRule="auto"/>
      <w:ind w:firstLine="480"/>
      <w:jc w:val="left"/>
      <w:textAlignment w:val="baseline"/>
    </w:pPr>
    <w:rPr>
      <w:rFonts w:ascii="Arial" w:hAnsi="Arial"/>
      <w:sz w:val="24"/>
      <w:szCs w:val="24"/>
    </w:rPr>
  </w:style>
  <w:style w:type="character" w:customStyle="1" w:styleId="Char1b">
    <w:name w:val="标题 Char1"/>
    <w:rPr>
      <w:rFonts w:ascii="Calibri Light" w:hAnsi="Calibri Light" w:cs="Times New Roman"/>
      <w:b/>
      <w:bCs/>
      <w:kern w:val="2"/>
      <w:sz w:val="32"/>
      <w:szCs w:val="32"/>
    </w:rPr>
  </w:style>
  <w:style w:type="character" w:customStyle="1" w:styleId="17">
    <w:name w:val="书籍标题1"/>
    <w:qFormat/>
    <w:rPr>
      <w:b/>
      <w:bCs/>
      <w:smallCaps/>
      <w:spacing w:val="5"/>
    </w:rPr>
  </w:style>
  <w:style w:type="paragraph" w:customStyle="1" w:styleId="Default">
    <w:name w:val="Default"/>
    <w:qFormat/>
    <w:pPr>
      <w:widowControl w:val="0"/>
      <w:autoSpaceDE w:val="0"/>
      <w:autoSpaceDN w:val="0"/>
      <w:adjustRightInd w:val="0"/>
    </w:pPr>
    <w:rPr>
      <w:rFonts w:ascii="宋体" w:eastAsia="宋体" w:hAnsi="宋体" w:cs="Times New Roman"/>
      <w:color w:val="000000"/>
      <w:sz w:val="24"/>
    </w:rPr>
  </w:style>
  <w:style w:type="paragraph" w:customStyle="1" w:styleId="378020">
    <w:name w:val="样式 标题 3 + (中文) 黑体 小四 非加粗 段前: 7.8 磅 段后: 0 磅 行距: 固定值 20 磅"/>
    <w:basedOn w:val="3"/>
    <w:pPr>
      <w:spacing w:before="0" w:after="0" w:line="400" w:lineRule="exact"/>
    </w:pPr>
    <w:rPr>
      <w:rFonts w:eastAsia="黑体" w:cs="宋体"/>
      <w:b w:val="0"/>
      <w:bCs w:val="0"/>
      <w:sz w:val="24"/>
      <w:szCs w:val="20"/>
    </w:rPr>
  </w:style>
  <w:style w:type="paragraph" w:styleId="affc">
    <w:name w:val="List Paragraph"/>
    <w:basedOn w:val="a0"/>
    <w:link w:val="Chare"/>
    <w:qFormat/>
    <w:pPr>
      <w:ind w:firstLineChars="200" w:firstLine="420"/>
    </w:pPr>
    <w:rPr>
      <w:rFonts w:ascii="Times New Roman" w:eastAsia="宋体" w:hAnsi="Times New Roman" w:cs="Times New Roman"/>
      <w:szCs w:val="24"/>
    </w:rPr>
  </w:style>
  <w:style w:type="character" w:customStyle="1" w:styleId="Chare">
    <w:name w:val="列出段落 Char"/>
    <w:link w:val="affc"/>
    <w:qFormat/>
    <w:rPr>
      <w:rFonts w:ascii="Times New Roman" w:eastAsia="宋体" w:hAnsi="Times New Roman" w:cs="Times New Roman"/>
      <w:szCs w:val="24"/>
    </w:rPr>
  </w:style>
  <w:style w:type="paragraph" w:customStyle="1" w:styleId="flNote">
    <w:name w:val="flNote"/>
    <w:basedOn w:val="a0"/>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styleId="affd">
    <w:name w:val="No Spacing"/>
    <w:link w:val="Charf"/>
    <w:uiPriority w:val="1"/>
    <w:qFormat/>
    <w:pPr>
      <w:widowControl w:val="0"/>
      <w:jc w:val="both"/>
    </w:pPr>
    <w:rPr>
      <w:rFonts w:ascii="Calibri" w:eastAsia="宋体" w:hAnsi="Calibri" w:cs="Times New Roman"/>
      <w:kern w:val="2"/>
      <w:sz w:val="21"/>
      <w:szCs w:val="22"/>
    </w:rPr>
  </w:style>
  <w:style w:type="character" w:customStyle="1" w:styleId="Charf">
    <w:name w:val="无间隔 Char"/>
    <w:link w:val="affd"/>
    <w:uiPriority w:val="1"/>
    <w:rPr>
      <w:rFonts w:ascii="Calibri" w:eastAsia="宋体" w:hAnsi="Calibri" w:cs="Times New Roman"/>
    </w:rPr>
  </w:style>
  <w:style w:type="paragraph" w:customStyle="1" w:styleId="Style4">
    <w:name w:val="_Style 4"/>
    <w:basedOn w:val="a6"/>
    <w:qFormat/>
    <w:pPr>
      <w:shd w:val="clear" w:color="auto" w:fill="000080"/>
    </w:pPr>
    <w:rPr>
      <w:rFonts w:ascii="Tahoma" w:hAnsi="Tahoma"/>
      <w:sz w:val="24"/>
      <w:szCs w:val="24"/>
    </w:rPr>
  </w:style>
  <w:style w:type="paragraph" w:customStyle="1" w:styleId="affe">
    <w:name w:val="空半行"/>
    <w:basedOn w:val="a0"/>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TOC1">
    <w:name w:val="TOC 标题1"/>
    <w:basedOn w:val="1"/>
    <w:next w:val="a0"/>
    <w:uiPriority w:val="39"/>
    <w:qFormat/>
    <w:pPr>
      <w:spacing w:line="576" w:lineRule="auto"/>
      <w:outlineLvl w:val="9"/>
    </w:pPr>
    <w:rPr>
      <w:rFonts w:ascii="Calibri" w:hAnsi="Calibri"/>
    </w:rPr>
  </w:style>
  <w:style w:type="paragraph" w:customStyle="1" w:styleId="18">
    <w:name w:val="修订1"/>
    <w:uiPriority w:val="99"/>
    <w:rPr>
      <w:rFonts w:ascii="Times New Roman" w:eastAsia="宋体" w:hAnsi="Times New Roman" w:cs="Times New Roman"/>
      <w:kern w:val="2"/>
      <w:sz w:val="21"/>
      <w:szCs w:val="24"/>
    </w:rPr>
  </w:style>
  <w:style w:type="paragraph" w:customStyle="1" w:styleId="TOC10">
    <w:name w:val="TOC 标题1"/>
    <w:basedOn w:val="1"/>
    <w:next w:val="a0"/>
    <w:uiPriority w:val="39"/>
    <w:unhideWhenUsed/>
    <w:qFormat/>
    <w:pPr>
      <w:widowControl/>
      <w:spacing w:before="480" w:after="0" w:line="276" w:lineRule="auto"/>
      <w:jc w:val="left"/>
      <w:outlineLvl w:val="9"/>
    </w:pPr>
    <w:rPr>
      <w:rFonts w:ascii="Calibri Light" w:hAnsi="Calibri Light"/>
      <w:color w:val="2E74B5"/>
      <w:kern w:val="0"/>
      <w:sz w:val="28"/>
      <w:szCs w:val="28"/>
    </w:rPr>
  </w:style>
  <w:style w:type="paragraph" w:customStyle="1" w:styleId="Char1c">
    <w:name w:val="Char1"/>
    <w:basedOn w:val="a0"/>
    <w:qFormat/>
    <w:pPr>
      <w:widowControl/>
      <w:spacing w:after="160" w:line="240" w:lineRule="exact"/>
      <w:jc w:val="left"/>
    </w:pPr>
    <w:rPr>
      <w:rFonts w:ascii="Verdana" w:eastAsia="仿宋_GB2312" w:hAnsi="Verdana" w:cs="Verdana"/>
      <w:kern w:val="0"/>
      <w:sz w:val="24"/>
      <w:szCs w:val="24"/>
      <w:lang w:eastAsia="en-US"/>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eastAsia="黑体" w:hAnsi="Times New Roman" w:cs="宋体"/>
      <w:b w:val="0"/>
      <w:bCs w:val="0"/>
      <w:kern w:val="0"/>
      <w:sz w:val="28"/>
      <w:szCs w:val="20"/>
    </w:rPr>
  </w:style>
  <w:style w:type="paragraph" w:customStyle="1" w:styleId="00">
    <w:name w:val="正文00"/>
    <w:basedOn w:val="a0"/>
    <w:qFormat/>
    <w:pPr>
      <w:topLinePunct/>
      <w:spacing w:line="360" w:lineRule="auto"/>
      <w:ind w:firstLineChars="200" w:firstLine="200"/>
    </w:pPr>
    <w:rPr>
      <w:rFonts w:ascii="Times New Roman" w:eastAsia="宋体" w:hAnsi="Times New Roman" w:cs="Times New Roman"/>
      <w:sz w:val="24"/>
      <w:szCs w:val="21"/>
    </w:rPr>
  </w:style>
  <w:style w:type="character" w:customStyle="1" w:styleId="font21">
    <w:name w:val="font21"/>
    <w:rPr>
      <w:rFonts w:ascii="宋体" w:eastAsia="宋体" w:hAnsi="宋体" w:cs="宋体" w:hint="eastAsia"/>
      <w:color w:val="000000"/>
      <w:sz w:val="24"/>
      <w:szCs w:val="24"/>
      <w:u w:val="none"/>
    </w:rPr>
  </w:style>
  <w:style w:type="character" w:customStyle="1" w:styleId="font101">
    <w:name w:val="font101"/>
    <w:rPr>
      <w:rFonts w:ascii="宋体" w:eastAsia="宋体" w:hAnsi="宋体" w:cs="宋体" w:hint="eastAsia"/>
      <w:color w:val="000000"/>
      <w:sz w:val="22"/>
      <w:szCs w:val="22"/>
      <w:u w:val="none"/>
    </w:rPr>
  </w:style>
  <w:style w:type="character" w:customStyle="1" w:styleId="font01">
    <w:name w:val="font01"/>
    <w:rPr>
      <w:rFonts w:ascii="宋体" w:eastAsia="宋体" w:hAnsi="宋体" w:cs="宋体" w:hint="eastAsia"/>
      <w:color w:val="000000"/>
      <w:sz w:val="22"/>
      <w:szCs w:val="22"/>
      <w:u w:val="none"/>
    </w:rPr>
  </w:style>
  <w:style w:type="character" w:customStyle="1" w:styleId="font31">
    <w:name w:val="font31"/>
    <w:rPr>
      <w:rFonts w:ascii="Times New Roman" w:hAnsi="Times New Roman" w:cs="Times New Roman" w:hint="default"/>
      <w:color w:val="000000"/>
      <w:sz w:val="18"/>
      <w:szCs w:val="18"/>
      <w:u w:val="none"/>
    </w:rPr>
  </w:style>
  <w:style w:type="character" w:customStyle="1" w:styleId="font41">
    <w:name w:val="font41"/>
    <w:rPr>
      <w:rFonts w:ascii="Times New Roman" w:hAnsi="Times New Roman" w:cs="Times New Roman" w:hint="default"/>
      <w:color w:val="000000"/>
      <w:sz w:val="18"/>
      <w:szCs w:val="18"/>
      <w:u w:val="none"/>
    </w:rPr>
  </w:style>
  <w:style w:type="character" w:customStyle="1" w:styleId="font61">
    <w:name w:val="font61"/>
    <w:rPr>
      <w:rFonts w:ascii="宋体" w:eastAsia="宋体" w:hAnsi="宋体" w:cs="宋体" w:hint="eastAsia"/>
      <w:b/>
      <w:color w:val="000000"/>
      <w:sz w:val="18"/>
      <w:szCs w:val="18"/>
      <w:u w:val="none"/>
    </w:rPr>
  </w:style>
  <w:style w:type="character" w:customStyle="1" w:styleId="font71">
    <w:name w:val="font71"/>
    <w:rPr>
      <w:rFonts w:ascii="宋体" w:eastAsia="宋体" w:hAnsi="宋体" w:cs="宋体" w:hint="eastAsia"/>
      <w:b/>
      <w:color w:val="000000"/>
      <w:sz w:val="32"/>
      <w:szCs w:val="32"/>
      <w:u w:val="none"/>
    </w:rPr>
  </w:style>
  <w:style w:type="paragraph" w:customStyle="1" w:styleId="CharCharCharCharCharCharCharChar">
    <w:name w:val="Char Char Char Char Char Char Char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xl72">
    <w:name w:val="xl72"/>
    <w:basedOn w:val="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18"/>
      <w:szCs w:val="18"/>
    </w:rPr>
  </w:style>
  <w:style w:type="paragraph" w:customStyle="1" w:styleId="font12">
    <w:name w:val="font12"/>
    <w:basedOn w:val="a0"/>
    <w:pPr>
      <w:widowControl/>
      <w:spacing w:before="100" w:beforeAutospacing="1" w:after="100" w:afterAutospacing="1"/>
      <w:jc w:val="left"/>
    </w:pPr>
    <w:rPr>
      <w:rFonts w:ascii="Calibri" w:eastAsia="Arial Unicode MS" w:hAnsi="Calibri" w:cs="Times New Roman"/>
      <w:color w:val="333333"/>
      <w:kern w:val="0"/>
      <w:sz w:val="18"/>
      <w:szCs w:val="18"/>
    </w:rPr>
  </w:style>
  <w:style w:type="paragraph" w:customStyle="1" w:styleId="xl86">
    <w:name w:val="xl86"/>
    <w:basedOn w:val="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18"/>
      <w:szCs w:val="18"/>
    </w:rPr>
  </w:style>
  <w:style w:type="paragraph" w:customStyle="1" w:styleId="xl75">
    <w:name w:val="xl75"/>
    <w:basedOn w:val="a0"/>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Times New Roman"/>
      <w:b/>
      <w:bCs/>
      <w:kern w:val="0"/>
      <w:sz w:val="18"/>
      <w:szCs w:val="18"/>
    </w:rPr>
  </w:style>
  <w:style w:type="paragraph" w:customStyle="1" w:styleId="font11">
    <w:name w:val="font11"/>
    <w:basedOn w:val="a0"/>
    <w:pPr>
      <w:widowControl/>
      <w:spacing w:before="100" w:beforeAutospacing="1" w:after="100" w:afterAutospacing="1"/>
      <w:jc w:val="left"/>
    </w:pPr>
    <w:rPr>
      <w:rFonts w:ascii="宋体" w:eastAsia="宋体" w:hAnsi="宋体" w:cs="Times New Roman" w:hint="eastAsia"/>
      <w:color w:val="333333"/>
      <w:kern w:val="0"/>
      <w:sz w:val="18"/>
      <w:szCs w:val="18"/>
    </w:rPr>
  </w:style>
  <w:style w:type="paragraph" w:customStyle="1" w:styleId="xl60">
    <w:name w:val="xl60"/>
    <w:basedOn w:val="a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18"/>
      <w:szCs w:val="18"/>
    </w:rPr>
  </w:style>
  <w:style w:type="paragraph" w:customStyle="1" w:styleId="xl38">
    <w:name w:val="xl3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Arial Unicode MS" w:hAnsi="Calibri" w:cs="Times New Roman"/>
      <w:kern w:val="0"/>
      <w:sz w:val="18"/>
      <w:szCs w:val="18"/>
    </w:rPr>
  </w:style>
  <w:style w:type="paragraph" w:customStyle="1" w:styleId="xl34">
    <w:name w:val="xl34"/>
    <w:basedOn w:val="a0"/>
    <w:pPr>
      <w:widowControl/>
      <w:pBdr>
        <w:bottom w:val="single" w:sz="4" w:space="0" w:color="auto"/>
        <w:right w:val="single" w:sz="4" w:space="0" w:color="auto"/>
      </w:pBdr>
      <w:spacing w:before="100" w:beforeAutospacing="1" w:after="100" w:afterAutospacing="1"/>
      <w:jc w:val="left"/>
      <w:textAlignment w:val="center"/>
    </w:pPr>
    <w:rPr>
      <w:rFonts w:ascii="Calibri" w:eastAsia="Arial Unicode MS" w:hAnsi="Calibri" w:cs="Times New Roman"/>
      <w:kern w:val="0"/>
      <w:sz w:val="18"/>
      <w:szCs w:val="18"/>
    </w:rPr>
  </w:style>
  <w:style w:type="paragraph" w:customStyle="1" w:styleId="xl84">
    <w:name w:val="xl84"/>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kern w:val="0"/>
      <w:sz w:val="18"/>
      <w:szCs w:val="18"/>
    </w:rPr>
  </w:style>
  <w:style w:type="paragraph" w:customStyle="1" w:styleId="Style1">
    <w:name w:val="_Style 1"/>
    <w:basedOn w:val="a0"/>
    <w:qFormat/>
    <w:pPr>
      <w:ind w:left="720"/>
      <w:contextualSpacing/>
    </w:pPr>
    <w:rPr>
      <w:rFonts w:ascii="Calibri" w:eastAsia="宋体" w:hAnsi="Calibri" w:cs="Times New Roman"/>
      <w:sz w:val="24"/>
      <w:szCs w:val="21"/>
    </w:rPr>
  </w:style>
  <w:style w:type="paragraph" w:customStyle="1" w:styleId="font7">
    <w:name w:val="font7"/>
    <w:basedOn w:val="a0"/>
    <w:pPr>
      <w:widowControl/>
      <w:spacing w:before="100" w:beforeAutospacing="1" w:after="100" w:afterAutospacing="1"/>
      <w:jc w:val="left"/>
    </w:pPr>
    <w:rPr>
      <w:rFonts w:ascii="Calibri" w:eastAsia="Arial Unicode MS" w:hAnsi="Calibri" w:cs="Times New Roman"/>
      <w:kern w:val="0"/>
      <w:sz w:val="18"/>
      <w:szCs w:val="18"/>
    </w:rPr>
  </w:style>
  <w:style w:type="paragraph" w:customStyle="1" w:styleId="font8">
    <w:name w:val="font8"/>
    <w:basedOn w:val="a0"/>
    <w:pPr>
      <w:widowControl/>
      <w:spacing w:before="100" w:beforeAutospacing="1" w:after="100" w:afterAutospacing="1"/>
      <w:jc w:val="left"/>
    </w:pPr>
    <w:rPr>
      <w:rFonts w:ascii="Calibri" w:eastAsia="Arial Unicode MS" w:hAnsi="Calibri" w:cs="Times New Roman"/>
      <w:kern w:val="0"/>
      <w:sz w:val="18"/>
      <w:szCs w:val="18"/>
    </w:rPr>
  </w:style>
  <w:style w:type="paragraph" w:customStyle="1" w:styleId="p0">
    <w:name w:val="p0"/>
    <w:basedOn w:val="a0"/>
    <w:qFormat/>
    <w:pPr>
      <w:widowControl/>
    </w:pPr>
    <w:rPr>
      <w:rFonts w:ascii="Calibri" w:eastAsia="宋体" w:hAnsi="Calibri" w:cs="Times New Roman"/>
      <w:kern w:val="0"/>
      <w:szCs w:val="21"/>
    </w:rPr>
  </w:style>
  <w:style w:type="paragraph" w:customStyle="1" w:styleId="Charf0">
    <w:name w:val="Char"/>
    <w:basedOn w:val="a6"/>
    <w:pPr>
      <w:shd w:val="clear" w:color="auto" w:fill="000080"/>
      <w:adjustRightInd w:val="0"/>
      <w:snapToGrid w:val="0"/>
      <w:spacing w:line="360" w:lineRule="auto"/>
    </w:pPr>
    <w:rPr>
      <w:rFonts w:ascii="Tahoma" w:hAnsi="Tahoma"/>
      <w:sz w:val="24"/>
      <w:szCs w:val="24"/>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18"/>
      <w:szCs w:val="18"/>
    </w:rPr>
  </w:style>
  <w:style w:type="paragraph" w:customStyle="1" w:styleId="xl41">
    <w:name w:val="xl41"/>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18"/>
      <w:szCs w:val="18"/>
    </w:rPr>
  </w:style>
  <w:style w:type="paragraph" w:customStyle="1" w:styleId="xl43">
    <w:name w:val="xl43"/>
    <w:basedOn w:val="a0"/>
    <w:pPr>
      <w:widowControl/>
      <w:spacing w:before="100" w:beforeAutospacing="1" w:after="100" w:afterAutospacing="1"/>
      <w:jc w:val="left"/>
      <w:textAlignment w:val="center"/>
    </w:pPr>
    <w:rPr>
      <w:rFonts w:ascii="Arial Unicode MS" w:eastAsia="Arial Unicode MS" w:hAnsi="Arial Unicode MS" w:cs="Times New Roman"/>
      <w:kern w:val="0"/>
      <w:sz w:val="24"/>
      <w:szCs w:val="24"/>
    </w:rPr>
  </w:style>
  <w:style w:type="paragraph" w:customStyle="1" w:styleId="xl46">
    <w:name w:val="xl46"/>
    <w:basedOn w:val="a0"/>
    <w:pPr>
      <w:widowControl/>
      <w:pBdr>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Times New Roman"/>
      <w:kern w:val="0"/>
      <w:sz w:val="18"/>
      <w:szCs w:val="18"/>
    </w:rPr>
  </w:style>
  <w:style w:type="paragraph" w:customStyle="1" w:styleId="Style147">
    <w:name w:val="_Style 147"/>
    <w:basedOn w:val="a0"/>
    <w:next w:val="affc"/>
    <w:uiPriority w:val="34"/>
    <w:qFormat/>
    <w:pPr>
      <w:ind w:firstLineChars="200" w:firstLine="420"/>
    </w:pPr>
    <w:rPr>
      <w:rFonts w:ascii="Calibri" w:eastAsia="宋体" w:hAnsi="Calibri" w:cs="Times New Roman"/>
      <w:szCs w:val="24"/>
    </w:rPr>
  </w:style>
  <w:style w:type="paragraph" w:customStyle="1" w:styleId="font5">
    <w:name w:val="font5"/>
    <w:basedOn w:val="a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xl68">
    <w:name w:val="xl68"/>
    <w:basedOn w:val="a0"/>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kern w:val="0"/>
      <w:sz w:val="18"/>
      <w:szCs w:val="18"/>
    </w:rPr>
  </w:style>
  <w:style w:type="paragraph" w:customStyle="1" w:styleId="afff">
    <w:name w:val="标书正文格式"/>
    <w:pPr>
      <w:adjustRightInd w:val="0"/>
      <w:snapToGrid w:val="0"/>
      <w:spacing w:line="360" w:lineRule="auto"/>
      <w:ind w:firstLineChars="200" w:firstLine="480"/>
      <w:jc w:val="both"/>
    </w:pPr>
    <w:rPr>
      <w:rFonts w:ascii="宋体" w:eastAsia="宋体" w:hAnsi="宋体" w:cs="Times New Roman"/>
      <w:kern w:val="2"/>
      <w:sz w:val="24"/>
      <w:szCs w:val="24"/>
    </w:rPr>
  </w:style>
  <w:style w:type="paragraph" w:customStyle="1" w:styleId="xl54">
    <w:name w:val="xl5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elv" w:eastAsia="Arial Unicode MS" w:hAnsi="Helv" w:cs="Times New Roman"/>
      <w:kern w:val="0"/>
      <w:sz w:val="20"/>
      <w:szCs w:val="20"/>
    </w:rPr>
  </w:style>
  <w:style w:type="paragraph" w:customStyle="1" w:styleId="xl70">
    <w:name w:val="xl70"/>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18"/>
      <w:szCs w:val="18"/>
    </w:rPr>
  </w:style>
  <w:style w:type="paragraph" w:customStyle="1" w:styleId="xl64">
    <w:name w:val="xl64"/>
    <w:basedOn w:val="a0"/>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b/>
      <w:bCs/>
      <w:kern w:val="0"/>
      <w:sz w:val="20"/>
      <w:szCs w:val="20"/>
    </w:rPr>
  </w:style>
  <w:style w:type="paragraph" w:customStyle="1" w:styleId="xl81">
    <w:name w:val="xl81"/>
    <w:basedOn w:val="a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Arial Unicode MS" w:hAnsi="Calibri" w:cs="Times New Roman"/>
      <w:kern w:val="0"/>
      <w:sz w:val="18"/>
      <w:szCs w:val="18"/>
    </w:r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18"/>
      <w:szCs w:val="18"/>
    </w:rPr>
  </w:style>
  <w:style w:type="paragraph" w:customStyle="1" w:styleId="xl67">
    <w:name w:val="xl67"/>
    <w:basedOn w:val="a0"/>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kern w:val="0"/>
      <w:sz w:val="18"/>
      <w:szCs w:val="18"/>
    </w:rPr>
  </w:style>
  <w:style w:type="paragraph" w:customStyle="1" w:styleId="xl36">
    <w:name w:val="xl36"/>
    <w:basedOn w:val="a0"/>
    <w:pPr>
      <w:widowControl/>
      <w:pBdr>
        <w:bottom w:val="single" w:sz="4" w:space="0" w:color="auto"/>
        <w:right w:val="single" w:sz="4" w:space="0" w:color="auto"/>
      </w:pBdr>
      <w:spacing w:before="100" w:beforeAutospacing="1" w:after="100" w:afterAutospacing="1"/>
      <w:jc w:val="center"/>
      <w:textAlignment w:val="center"/>
    </w:pPr>
    <w:rPr>
      <w:rFonts w:ascii="Calibri" w:eastAsia="Arial Unicode MS" w:hAnsi="Calibri" w:cs="Times New Roman"/>
      <w:kern w:val="0"/>
      <w:sz w:val="18"/>
      <w:szCs w:val="18"/>
    </w:rPr>
  </w:style>
  <w:style w:type="paragraph" w:customStyle="1" w:styleId="19">
    <w:name w:val="纯文本1"/>
    <w:basedOn w:val="a0"/>
    <w:qFormat/>
    <w:pPr>
      <w:adjustRightInd w:val="0"/>
    </w:pPr>
    <w:rPr>
      <w:rFonts w:ascii="宋体" w:eastAsia="楷体_GB2312" w:hAnsi="Courier New" w:cs="Times New Roman"/>
      <w:sz w:val="26"/>
      <w:szCs w:val="24"/>
    </w:rPr>
  </w:style>
  <w:style w:type="paragraph" w:customStyle="1" w:styleId="44">
    <w:name w:val="纯文本4"/>
    <w:basedOn w:val="a0"/>
    <w:pPr>
      <w:adjustRightInd w:val="0"/>
      <w:textAlignment w:val="baseline"/>
    </w:pPr>
    <w:rPr>
      <w:rFonts w:ascii="宋体" w:eastAsia="宋体" w:hAnsi="Courier New" w:cs="Times New Roman"/>
      <w:szCs w:val="24"/>
    </w:rPr>
  </w:style>
  <w:style w:type="paragraph" w:customStyle="1" w:styleId="xl35">
    <w:name w:val="xl35"/>
    <w:basedOn w:val="a0"/>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18"/>
      <w:szCs w:val="18"/>
    </w:rPr>
  </w:style>
  <w:style w:type="paragraph" w:customStyle="1" w:styleId="xl52">
    <w:name w:val="xl52"/>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Arial Unicode MS" w:hAnsi="Calibri" w:cs="Times New Roman"/>
      <w:kern w:val="0"/>
      <w:sz w:val="18"/>
      <w:szCs w:val="18"/>
    </w:rPr>
  </w:style>
  <w:style w:type="paragraph" w:customStyle="1" w:styleId="xl44">
    <w:name w:val="xl44"/>
    <w:basedOn w:val="a0"/>
    <w:pPr>
      <w:widowControl/>
      <w:spacing w:before="100" w:beforeAutospacing="1" w:after="100" w:afterAutospacing="1"/>
      <w:jc w:val="right"/>
      <w:textAlignment w:val="center"/>
    </w:pPr>
    <w:rPr>
      <w:rFonts w:ascii="Arial Unicode MS" w:eastAsia="Arial Unicode MS" w:hAnsi="Arial Unicode MS" w:cs="Times New Roman"/>
      <w:kern w:val="0"/>
      <w:sz w:val="24"/>
      <w:szCs w:val="24"/>
    </w:rPr>
  </w:style>
  <w:style w:type="paragraph" w:customStyle="1" w:styleId="CharChar1CharCharCharCharCharChar">
    <w:name w:val="Char Char1 Char Char Char Char Char Char"/>
    <w:basedOn w:val="a0"/>
    <w:pPr>
      <w:widowControl/>
      <w:jc w:val="center"/>
    </w:pPr>
    <w:rPr>
      <w:rFonts w:ascii="宋体" w:eastAsia="宋体" w:hAnsi="宋体" w:cs="Times New Roman"/>
      <w:b/>
      <w:kern w:val="0"/>
      <w:sz w:val="24"/>
      <w:szCs w:val="24"/>
      <w:lang w:eastAsia="en-US"/>
    </w:rPr>
  </w:style>
  <w:style w:type="paragraph" w:customStyle="1" w:styleId="xl37">
    <w:name w:val="xl37"/>
    <w:basedOn w:val="a0"/>
    <w:pPr>
      <w:widowControl/>
      <w:pBdr>
        <w:bottom w:val="single" w:sz="4" w:space="0" w:color="auto"/>
        <w:right w:val="single" w:sz="4" w:space="0" w:color="auto"/>
      </w:pBdr>
      <w:spacing w:before="100" w:beforeAutospacing="1" w:after="100" w:afterAutospacing="1"/>
      <w:jc w:val="right"/>
      <w:textAlignment w:val="center"/>
    </w:pPr>
    <w:rPr>
      <w:rFonts w:ascii="Calibri" w:eastAsia="Arial Unicode MS" w:hAnsi="Calibri" w:cs="Times New Roman"/>
      <w:kern w:val="0"/>
      <w:sz w:val="18"/>
      <w:szCs w:val="18"/>
    </w:rPr>
  </w:style>
  <w:style w:type="paragraph" w:customStyle="1" w:styleId="xl73">
    <w:name w:val="xl73"/>
    <w:basedOn w:val="a0"/>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kern w:val="0"/>
      <w:sz w:val="18"/>
      <w:szCs w:val="18"/>
    </w:rPr>
  </w:style>
  <w:style w:type="paragraph" w:customStyle="1" w:styleId="xl74">
    <w:name w:val="xl74"/>
    <w:basedOn w:val="a0"/>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kern w:val="0"/>
      <w:sz w:val="18"/>
      <w:szCs w:val="18"/>
    </w:rPr>
  </w:style>
  <w:style w:type="paragraph" w:customStyle="1" w:styleId="font13">
    <w:name w:val="font13"/>
    <w:basedOn w:val="a0"/>
    <w:pPr>
      <w:widowControl/>
      <w:spacing w:before="100" w:beforeAutospacing="1" w:after="100" w:afterAutospacing="1"/>
      <w:jc w:val="left"/>
    </w:pPr>
    <w:rPr>
      <w:rFonts w:ascii="Calibri" w:eastAsia="Arial Unicode MS" w:hAnsi="Calibri" w:cs="Times New Roman"/>
      <w:b/>
      <w:bCs/>
      <w:kern w:val="0"/>
      <w:sz w:val="18"/>
      <w:szCs w:val="18"/>
    </w:rPr>
  </w:style>
  <w:style w:type="paragraph" w:customStyle="1" w:styleId="xl79">
    <w:name w:val="xl79"/>
    <w:basedOn w:val="a0"/>
    <w:pPr>
      <w:widowControl/>
      <w:pBdr>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imes New Roman"/>
      <w:b/>
      <w:bCs/>
      <w:color w:val="000000"/>
      <w:kern w:val="0"/>
      <w:sz w:val="18"/>
      <w:szCs w:val="18"/>
    </w:rPr>
  </w:style>
  <w:style w:type="paragraph" w:customStyle="1" w:styleId="xl30">
    <w:name w:val="xl30"/>
    <w:basedOn w:val="a0"/>
    <w:pPr>
      <w:widowControl/>
      <w:spacing w:before="100" w:beforeAutospacing="1" w:after="100" w:afterAutospacing="1"/>
      <w:jc w:val="left"/>
      <w:textAlignment w:val="center"/>
    </w:pPr>
    <w:rPr>
      <w:rFonts w:ascii="Arial Unicode MS" w:eastAsia="Arial Unicode MS" w:hAnsi="Arial Unicode MS" w:cs="Times New Roman"/>
      <w:kern w:val="0"/>
      <w:sz w:val="18"/>
      <w:szCs w:val="18"/>
    </w:rPr>
  </w:style>
  <w:style w:type="paragraph" w:customStyle="1" w:styleId="xl69">
    <w:name w:val="xl69"/>
    <w:basedOn w:val="a0"/>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kern w:val="0"/>
      <w:sz w:val="18"/>
      <w:szCs w:val="18"/>
    </w:rPr>
  </w:style>
  <w:style w:type="paragraph" w:customStyle="1" w:styleId="font10">
    <w:name w:val="font10"/>
    <w:basedOn w:val="a0"/>
    <w:pPr>
      <w:widowControl/>
      <w:spacing w:before="100" w:beforeAutospacing="1" w:after="100" w:afterAutospacing="1"/>
      <w:jc w:val="left"/>
    </w:pPr>
    <w:rPr>
      <w:rFonts w:ascii="Calibri" w:eastAsia="Arial Unicode MS" w:hAnsi="Calibri" w:cs="Times New Roman"/>
      <w:kern w:val="0"/>
      <w:sz w:val="18"/>
      <w:szCs w:val="18"/>
    </w:rPr>
  </w:style>
  <w:style w:type="paragraph" w:customStyle="1" w:styleId="xl83">
    <w:name w:val="xl83"/>
    <w:basedOn w:val="a0"/>
    <w:pPr>
      <w:widowControl/>
      <w:pBdr>
        <w:top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Times New Roman"/>
      <w:kern w:val="0"/>
      <w:sz w:val="18"/>
      <w:szCs w:val="18"/>
    </w:rPr>
  </w:style>
  <w:style w:type="paragraph" w:customStyle="1" w:styleId="25">
    <w:name w:val="纯文本2"/>
    <w:basedOn w:val="a0"/>
    <w:qFormat/>
    <w:pPr>
      <w:adjustRightInd w:val="0"/>
    </w:pPr>
    <w:rPr>
      <w:rFonts w:ascii="宋体" w:eastAsia="楷体_GB2312" w:hAnsi="Courier New" w:cs="Times New Roman"/>
      <w:sz w:val="26"/>
      <w:szCs w:val="24"/>
    </w:rPr>
  </w:style>
  <w:style w:type="paragraph" w:customStyle="1" w:styleId="xl45">
    <w:name w:val="xl45"/>
    <w:basedOn w:val="a0"/>
    <w:pPr>
      <w:widowControl/>
      <w:pBdr>
        <w:bottom w:val="single" w:sz="4" w:space="0" w:color="auto"/>
        <w:right w:val="single" w:sz="4" w:space="0" w:color="auto"/>
      </w:pBdr>
      <w:spacing w:before="100" w:beforeAutospacing="1" w:after="100" w:afterAutospacing="1"/>
      <w:jc w:val="right"/>
      <w:textAlignment w:val="center"/>
    </w:pPr>
    <w:rPr>
      <w:rFonts w:ascii="Calibri" w:eastAsia="Arial Unicode MS" w:hAnsi="Calibri" w:cs="Times New Roman"/>
      <w:b/>
      <w:bCs/>
      <w:kern w:val="0"/>
      <w:sz w:val="18"/>
      <w:szCs w:val="18"/>
    </w:rPr>
  </w:style>
  <w:style w:type="paragraph" w:customStyle="1" w:styleId="62">
    <w:name w:val="标题6"/>
    <w:basedOn w:val="6"/>
    <w:next w:val="a0"/>
    <w:qFormat/>
    <w:pPr>
      <w:spacing w:before="0" w:after="0" w:line="320" w:lineRule="auto"/>
    </w:pPr>
    <w:rPr>
      <w:rFonts w:ascii="楷体" w:eastAsia="楷体" w:hAnsi="楷体"/>
    </w:rPr>
  </w:style>
  <w:style w:type="paragraph" w:customStyle="1" w:styleId="CharCharCharChar">
    <w:name w:val="Char Char Char Char"/>
    <w:basedOn w:val="a6"/>
    <w:pPr>
      <w:shd w:val="clear" w:color="auto" w:fill="000080"/>
      <w:adjustRightInd w:val="0"/>
      <w:snapToGrid w:val="0"/>
      <w:spacing w:line="360" w:lineRule="auto"/>
    </w:pPr>
    <w:rPr>
      <w:rFonts w:ascii="Tahoma" w:hAnsi="Tahoma"/>
      <w:sz w:val="24"/>
      <w:szCs w:val="24"/>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Arial Unicode MS" w:hAnsi="Calibri" w:cs="Times New Roman"/>
      <w:kern w:val="0"/>
      <w:sz w:val="18"/>
      <w:szCs w:val="18"/>
    </w:rPr>
  </w:style>
  <w:style w:type="paragraph" w:customStyle="1" w:styleId="xl71">
    <w:name w:val="xl71"/>
    <w:basedOn w:val="a0"/>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18"/>
      <w:szCs w:val="18"/>
    </w:rPr>
  </w:style>
  <w:style w:type="paragraph" w:customStyle="1" w:styleId="xl47">
    <w:name w:val="xl4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Arial Unicode MS" w:hAnsi="Calibri" w:cs="Times New Roman"/>
      <w:kern w:val="0"/>
      <w:sz w:val="20"/>
      <w:szCs w:val="20"/>
    </w:rPr>
  </w:style>
  <w:style w:type="paragraph" w:customStyle="1" w:styleId="xl85">
    <w:name w:val="xl85"/>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Arial Unicode MS" w:hAnsi="Calibri" w:cs="Times New Roman"/>
      <w:kern w:val="0"/>
      <w:sz w:val="18"/>
      <w:szCs w:val="18"/>
    </w:rPr>
  </w:style>
  <w:style w:type="paragraph" w:customStyle="1" w:styleId="xl48">
    <w:name w:val="xl48"/>
    <w:basedOn w:val="a0"/>
    <w:pPr>
      <w:widowControl/>
      <w:spacing w:before="100" w:beforeAutospacing="1" w:after="100" w:afterAutospacing="1"/>
      <w:jc w:val="center"/>
      <w:textAlignment w:val="center"/>
    </w:pPr>
    <w:rPr>
      <w:rFonts w:ascii="Arial Unicode MS" w:eastAsia="Arial Unicode MS" w:hAnsi="Arial Unicode MS" w:cs="Times New Roman"/>
      <w:kern w:val="0"/>
      <w:sz w:val="28"/>
      <w:szCs w:val="28"/>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18"/>
      <w:szCs w:val="18"/>
    </w:rPr>
  </w:style>
  <w:style w:type="paragraph" w:customStyle="1" w:styleId="ParaCharCharCharCharCharCharCharCharChar1CharCharCharCharCharCharChar">
    <w:name w:val="默认段落字体 Para Char Char Char Char Char Char Char Char Char1 Char Char Char Char Char Char Char"/>
    <w:basedOn w:val="a6"/>
    <w:pPr>
      <w:shd w:val="clear" w:color="auto" w:fill="000080"/>
    </w:pPr>
    <w:rPr>
      <w:rFonts w:ascii="Tahoma" w:hAnsi="Tahoma"/>
      <w:sz w:val="24"/>
      <w:szCs w:val="24"/>
    </w:rPr>
  </w:style>
  <w:style w:type="paragraph" w:customStyle="1" w:styleId="xl32">
    <w:name w:val="xl3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Times New Roman"/>
      <w:kern w:val="0"/>
      <w:sz w:val="18"/>
      <w:szCs w:val="18"/>
    </w:rPr>
  </w:style>
  <w:style w:type="paragraph" w:customStyle="1" w:styleId="150">
    <w:name w:val="样式 小四 行距: 1.5 倍行距"/>
    <w:basedOn w:val="a0"/>
    <w:pPr>
      <w:spacing w:line="360" w:lineRule="auto"/>
      <w:ind w:firstLineChars="200" w:firstLine="480"/>
    </w:pPr>
    <w:rPr>
      <w:rFonts w:ascii="Calibri" w:eastAsia="宋体" w:hAnsi="Calibri" w:cs="Times New Roman"/>
      <w:szCs w:val="20"/>
    </w:rPr>
  </w:style>
  <w:style w:type="paragraph" w:customStyle="1" w:styleId="xl58">
    <w:name w:val="xl58"/>
    <w:basedOn w:val="a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18"/>
      <w:szCs w:val="18"/>
    </w:rPr>
  </w:style>
  <w:style w:type="paragraph" w:customStyle="1" w:styleId="xl66">
    <w:name w:val="xl6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18"/>
      <w:szCs w:val="18"/>
    </w:rPr>
  </w:style>
  <w:style w:type="paragraph" w:customStyle="1" w:styleId="1a">
    <w:name w:val="列出段落1"/>
    <w:basedOn w:val="a0"/>
    <w:pPr>
      <w:ind w:firstLineChars="200" w:firstLine="420"/>
    </w:pPr>
    <w:rPr>
      <w:rFonts w:ascii="Calibri" w:eastAsia="宋体" w:hAnsi="Calibri" w:cs="Calibri"/>
      <w:szCs w:val="21"/>
    </w:rPr>
  </w:style>
  <w:style w:type="paragraph" w:customStyle="1" w:styleId="xl56">
    <w:name w:val="xl56"/>
    <w:basedOn w:val="a0"/>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18"/>
      <w:szCs w:val="18"/>
    </w:rPr>
  </w:style>
  <w:style w:type="paragraph" w:customStyle="1" w:styleId="xl42">
    <w:name w:val="xl42"/>
    <w:basedOn w:val="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Arial Unicode MS" w:hAnsi="Calibri" w:cs="Times New Roman"/>
      <w:kern w:val="0"/>
      <w:sz w:val="18"/>
      <w:szCs w:val="18"/>
    </w:rPr>
  </w:style>
  <w:style w:type="paragraph" w:customStyle="1" w:styleId="xl51">
    <w:name w:val="xl51"/>
    <w:basedOn w:val="a0"/>
    <w:pPr>
      <w:widowControl/>
      <w:pBdr>
        <w:top w:val="single" w:sz="4" w:space="0" w:color="auto"/>
        <w:bottom w:val="single" w:sz="4" w:space="0" w:color="auto"/>
      </w:pBdr>
      <w:spacing w:before="100" w:beforeAutospacing="1" w:after="100" w:afterAutospacing="1"/>
      <w:jc w:val="center"/>
      <w:textAlignment w:val="center"/>
    </w:pPr>
    <w:rPr>
      <w:rFonts w:ascii="Calibri" w:eastAsia="Arial Unicode MS" w:hAnsi="Calibri" w:cs="Times New Roman"/>
      <w:kern w:val="0"/>
      <w:sz w:val="18"/>
      <w:szCs w:val="18"/>
    </w:rPr>
  </w:style>
  <w:style w:type="paragraph" w:customStyle="1" w:styleId="xl59">
    <w:name w:val="xl59"/>
    <w:basedOn w:val="a0"/>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18"/>
      <w:szCs w:val="18"/>
    </w:rPr>
  </w:style>
  <w:style w:type="paragraph" w:customStyle="1" w:styleId="xl28">
    <w:name w:val="xl2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18"/>
      <w:szCs w:val="18"/>
    </w:rPr>
  </w:style>
  <w:style w:type="paragraph" w:customStyle="1" w:styleId="xl76">
    <w:name w:val="xl76"/>
    <w:basedOn w:val="a0"/>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b/>
      <w:bCs/>
      <w:kern w:val="0"/>
      <w:sz w:val="18"/>
      <w:szCs w:val="18"/>
    </w:rPr>
  </w:style>
  <w:style w:type="paragraph" w:customStyle="1" w:styleId="font9">
    <w:name w:val="font9"/>
    <w:basedOn w:val="a0"/>
    <w:pPr>
      <w:widowControl/>
      <w:spacing w:before="100" w:beforeAutospacing="1" w:after="100" w:afterAutospacing="1"/>
      <w:jc w:val="left"/>
    </w:pPr>
    <w:rPr>
      <w:rFonts w:ascii="Calibri" w:eastAsia="Arial Unicode MS" w:hAnsi="Calibri" w:cs="Times New Roman"/>
      <w:b/>
      <w:bCs/>
      <w:color w:val="000000"/>
      <w:kern w:val="0"/>
      <w:sz w:val="18"/>
      <w:szCs w:val="18"/>
    </w:rPr>
  </w:style>
  <w:style w:type="paragraph" w:customStyle="1" w:styleId="xl29">
    <w:name w:val="xl2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18"/>
      <w:szCs w:val="18"/>
    </w:rPr>
  </w:style>
  <w:style w:type="paragraph" w:customStyle="1" w:styleId="xl55">
    <w:name w:val="xl55"/>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18"/>
      <w:szCs w:val="18"/>
    </w:rPr>
  </w:style>
  <w:style w:type="paragraph" w:customStyle="1" w:styleId="xl62">
    <w:name w:val="xl62"/>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18"/>
      <w:szCs w:val="18"/>
    </w:rPr>
  </w:style>
  <w:style w:type="paragraph" w:customStyle="1" w:styleId="xl53">
    <w:name w:val="xl5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20"/>
      <w:szCs w:val="20"/>
    </w:rPr>
  </w:style>
  <w:style w:type="paragraph" w:customStyle="1" w:styleId="xl82">
    <w:name w:val="xl82"/>
    <w:basedOn w:val="a0"/>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imes New Roman"/>
      <w:color w:val="333333"/>
      <w:kern w:val="0"/>
      <w:sz w:val="18"/>
      <w:szCs w:val="18"/>
    </w:rPr>
  </w:style>
  <w:style w:type="paragraph" w:customStyle="1" w:styleId="font6">
    <w:name w:val="font6"/>
    <w:basedOn w:val="a0"/>
    <w:pPr>
      <w:widowControl/>
      <w:spacing w:before="100" w:beforeAutospacing="1" w:after="100" w:afterAutospacing="1"/>
      <w:jc w:val="left"/>
    </w:pPr>
    <w:rPr>
      <w:rFonts w:ascii="Calibri" w:eastAsia="Arial Unicode MS" w:hAnsi="Calibri" w:cs="Times New Roman"/>
      <w:kern w:val="0"/>
      <w:sz w:val="18"/>
      <w:szCs w:val="18"/>
    </w:rPr>
  </w:style>
  <w:style w:type="paragraph" w:customStyle="1" w:styleId="xl65">
    <w:name w:val="xl65"/>
    <w:basedOn w:val="a0"/>
    <w:pPr>
      <w:widowControl/>
      <w:pBdr>
        <w:left w:val="single" w:sz="4" w:space="0" w:color="auto"/>
      </w:pBdr>
      <w:spacing w:before="100" w:beforeAutospacing="1" w:after="100" w:afterAutospacing="1"/>
      <w:jc w:val="center"/>
      <w:textAlignment w:val="center"/>
    </w:pPr>
    <w:rPr>
      <w:rFonts w:ascii="Arial Unicode MS" w:eastAsia="Arial Unicode MS" w:hAnsi="Arial Unicode MS" w:cs="Times New Roman"/>
      <w:b/>
      <w:bCs/>
      <w:kern w:val="0"/>
      <w:sz w:val="20"/>
      <w:szCs w:val="20"/>
    </w:rPr>
  </w:style>
  <w:style w:type="paragraph" w:customStyle="1" w:styleId="xl57">
    <w:name w:val="xl57"/>
    <w:basedOn w:val="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24"/>
      <w:szCs w:val="24"/>
    </w:rPr>
  </w:style>
  <w:style w:type="paragraph" w:customStyle="1" w:styleId="xl39">
    <w:name w:val="xl3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kern w:val="0"/>
      <w:sz w:val="18"/>
      <w:szCs w:val="18"/>
    </w:rPr>
  </w:style>
  <w:style w:type="paragraph" w:customStyle="1" w:styleId="Afff0">
    <w:name w:val="正文 A"/>
    <w:qFormat/>
    <w:pPr>
      <w:framePr w:wrap="around" w:hAnchor="text" w:yAlign="top"/>
      <w:widowControl w:val="0"/>
      <w:jc w:val="both"/>
    </w:pPr>
    <w:rPr>
      <w:rFonts w:ascii="Calibri" w:eastAsia="Calibri" w:hAnsi="Calibri" w:cs="Calibri"/>
      <w:color w:val="000000"/>
      <w:kern w:val="2"/>
      <w:sz w:val="21"/>
      <w:szCs w:val="21"/>
      <w:u w:color="000000"/>
    </w:rPr>
  </w:style>
  <w:style w:type="paragraph" w:customStyle="1" w:styleId="xl80">
    <w:name w:val="xl80"/>
    <w:basedOn w:val="a0"/>
    <w:pPr>
      <w:widowControl/>
      <w:pBdr>
        <w:bottom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18"/>
      <w:szCs w:val="18"/>
    </w:rPr>
  </w:style>
  <w:style w:type="paragraph" w:customStyle="1" w:styleId="xl77">
    <w:name w:val="xl77"/>
    <w:basedOn w:val="a0"/>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b/>
      <w:bCs/>
      <w:kern w:val="0"/>
      <w:sz w:val="18"/>
      <w:szCs w:val="18"/>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imes New Roman"/>
      <w:kern w:val="0"/>
      <w:sz w:val="18"/>
      <w:szCs w:val="18"/>
    </w:rPr>
  </w:style>
  <w:style w:type="paragraph" w:customStyle="1" w:styleId="afff1">
    <w:name w:val="_"/>
    <w:basedOn w:val="a0"/>
    <w:pPr>
      <w:adjustRightInd w:val="0"/>
      <w:spacing w:line="360" w:lineRule="auto"/>
      <w:ind w:left="480"/>
      <w:textAlignment w:val="baseline"/>
    </w:pPr>
    <w:rPr>
      <w:rFonts w:ascii="Calibri" w:eastAsia="宋体" w:hAnsi="Calibri" w:cs="Times New Roman"/>
      <w:kern w:val="0"/>
      <w:sz w:val="24"/>
      <w:szCs w:val="20"/>
    </w:rPr>
  </w:style>
  <w:style w:type="paragraph" w:customStyle="1" w:styleId="xl78">
    <w:name w:val="xl78"/>
    <w:basedOn w:val="a0"/>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imes New Roman"/>
      <w:b/>
      <w:bCs/>
      <w:color w:val="000000"/>
      <w:kern w:val="0"/>
      <w:sz w:val="18"/>
      <w:szCs w:val="18"/>
    </w:rPr>
  </w:style>
  <w:style w:type="paragraph" w:customStyle="1" w:styleId="xl63">
    <w:name w:val="xl63"/>
    <w:basedOn w:val="a0"/>
    <w:pPr>
      <w:widowControl/>
      <w:pBdr>
        <w:right w:val="single" w:sz="4" w:space="0" w:color="auto"/>
      </w:pBdr>
      <w:spacing w:before="100" w:beforeAutospacing="1" w:after="100" w:afterAutospacing="1"/>
      <w:jc w:val="center"/>
      <w:textAlignment w:val="center"/>
    </w:pPr>
    <w:rPr>
      <w:rFonts w:ascii="Arial Unicode MS" w:eastAsia="Arial Unicode MS" w:hAnsi="Arial Unicode MS" w:cs="Times New Roman"/>
      <w:b/>
      <w:bCs/>
      <w:kern w:val="0"/>
      <w:sz w:val="20"/>
      <w:szCs w:val="20"/>
    </w:rPr>
  </w:style>
  <w:style w:type="paragraph" w:customStyle="1" w:styleId="a">
    <w:name w:val="一级缩进"/>
    <w:qFormat/>
    <w:pPr>
      <w:numPr>
        <w:numId w:val="1"/>
      </w:numPr>
      <w:tabs>
        <w:tab w:val="left" w:pos="720"/>
      </w:tabs>
      <w:adjustRightInd w:val="0"/>
      <w:snapToGrid w:val="0"/>
      <w:spacing w:before="120" w:after="120" w:line="360" w:lineRule="auto"/>
      <w:jc w:val="both"/>
    </w:pPr>
    <w:rPr>
      <w:rFonts w:ascii="Calibri" w:eastAsia="仿宋_GB2312" w:hAnsi="Calibri" w:cs="Times New Roman"/>
      <w:kern w:val="2"/>
      <w:sz w:val="24"/>
      <w:szCs w:val="24"/>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Arial Unicode MS" w:hAnsi="Calibri" w:cs="Times New Roman"/>
      <w:kern w:val="0"/>
      <w:sz w:val="18"/>
      <w:szCs w:val="18"/>
    </w:rPr>
  </w:style>
  <w:style w:type="paragraph" w:customStyle="1" w:styleId="CharCharCharCharCharCharCharCharCharCharCharCharChar">
    <w:name w:val="Char Char Char Char Char 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1b">
    <w:name w:val="纯文本 字符1"/>
    <w:uiPriority w:val="99"/>
    <w:qFormat/>
    <w:rPr>
      <w:rFonts w:ascii="宋体" w:eastAsia="宋体" w:hAnsi="Courier New" w:cs="Times New Roman"/>
      <w:szCs w:val="20"/>
    </w:rPr>
  </w:style>
  <w:style w:type="paragraph" w:customStyle="1" w:styleId="TableParagraph">
    <w:name w:val="Table Paragraph"/>
    <w:basedOn w:val="a0"/>
    <w:uiPriority w:val="1"/>
    <w:qFormat/>
    <w:rPr>
      <w:rFonts w:ascii="宋体" w:eastAsia="宋体" w:hAnsi="宋体" w:cs="宋体"/>
      <w:szCs w:val="24"/>
    </w:rPr>
  </w:style>
  <w:style w:type="paragraph" w:customStyle="1" w:styleId="117165">
    <w:name w:val="样式 标题 1 + 宋体 居中 段前: 17 磅 段后: 16.5 磅"/>
    <w:basedOn w:val="1"/>
    <w:qFormat/>
    <w:pPr>
      <w:pageBreakBefore/>
      <w:widowControl/>
      <w:tabs>
        <w:tab w:val="left" w:pos="840"/>
      </w:tabs>
      <w:autoSpaceDE w:val="0"/>
      <w:autoSpaceDN w:val="0"/>
      <w:adjustRightInd w:val="0"/>
      <w:snapToGrid w:val="0"/>
      <w:spacing w:before="240" w:after="120" w:line="300" w:lineRule="auto"/>
      <w:ind w:left="840" w:hanging="420"/>
      <w:jc w:val="center"/>
    </w:pPr>
    <w:rPr>
      <w:rFonts w:ascii="华文中宋" w:eastAsia="华文中宋" w:hAnsi="华文中宋" w:cs="宋体"/>
      <w:bCs w:val="0"/>
      <w:sz w:val="28"/>
      <w:szCs w:val="20"/>
    </w:rPr>
  </w:style>
  <w:style w:type="paragraph" w:customStyle="1" w:styleId="Heading51">
    <w:name w:val="Heading 51"/>
    <w:basedOn w:val="a0"/>
    <w:uiPriority w:val="99"/>
    <w:qFormat/>
    <w:pPr>
      <w:autoSpaceDE w:val="0"/>
      <w:autoSpaceDN w:val="0"/>
      <w:spacing w:before="1"/>
      <w:ind w:left="513"/>
      <w:jc w:val="left"/>
      <w:outlineLvl w:val="5"/>
    </w:pPr>
    <w:rPr>
      <w:rFonts w:ascii="宋体" w:eastAsia="宋体" w:hAnsi="宋体" w:cs="宋体"/>
      <w:b/>
      <w:bCs/>
      <w:kern w:val="0"/>
      <w:sz w:val="24"/>
      <w:szCs w:val="24"/>
      <w:lang w:val="zh-CN"/>
    </w:rPr>
  </w:style>
  <w:style w:type="character" w:customStyle="1" w:styleId="Charf1">
    <w:name w:val="纯文本 Char"/>
    <w:uiPriority w:val="99"/>
    <w:qFormat/>
    <w:rPr>
      <w:rFonts w:ascii="宋体" w:eastAsia="宋体" w:hAnsi="Courier New"/>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unhideWhenUsed="1" w:qFormat="1"/>
    <w:lsdException w:name="footnote text" w:semiHidden="1" w:unhideWhenUsed="1"/>
    <w:lsdException w:name="annotation text" w:uiPriority="0" w:unhideWhenUsed="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qFormat="1"/>
    <w:lsdException w:name="Body Text Indent 2" w:uiPriority="0" w:qFormat="1"/>
    <w:lsdException w:name="Body Text Indent 3" w:uiPriority="0" w:qFormat="1"/>
    <w:lsdException w:name="Hyperlink" w:qFormat="1"/>
    <w:lsdException w:name="FollowedHyperlink" w:unhideWhenUsed="1"/>
    <w:lsdException w:name="Strong" w:uiPriority="0"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uiPriority="0"/>
    <w:lsdException w:name="HTML Variable" w:semiHidden="1" w:unhideWhenUsed="1"/>
    <w:lsdException w:name="Normal Table" w:semiHidden="1" w:unhideWhenUsed="1" w:qFormat="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Char"/>
    <w:qFormat/>
    <w:pPr>
      <w:keepNext/>
      <w:keepLines/>
      <w:spacing w:before="260" w:after="260" w:line="413" w:lineRule="auto"/>
      <w:outlineLvl w:val="1"/>
    </w:pPr>
    <w:rPr>
      <w:rFonts w:ascii="Cambria" w:eastAsia="宋体" w:hAnsi="Cambria" w:cs="Times New Roman"/>
      <w:b/>
      <w:bCs/>
      <w:sz w:val="32"/>
      <w:szCs w:val="32"/>
    </w:rPr>
  </w:style>
  <w:style w:type="paragraph" w:styleId="3">
    <w:name w:val="heading 3"/>
    <w:basedOn w:val="a0"/>
    <w:next w:val="a0"/>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0"/>
    <w:link w:val="4Char"/>
    <w:qFormat/>
    <w:pPr>
      <w:keepNext/>
      <w:keepLines/>
      <w:spacing w:before="280" w:after="290" w:line="376" w:lineRule="auto"/>
      <w:outlineLvl w:val="3"/>
    </w:pPr>
    <w:rPr>
      <w:rFonts w:ascii="等线 Light" w:eastAsia="等线 Light" w:hAnsi="等线 Light" w:cs="Times New Roman"/>
      <w:b/>
      <w:bCs/>
      <w:kern w:val="0"/>
      <w:sz w:val="28"/>
      <w:szCs w:val="28"/>
    </w:rPr>
  </w:style>
  <w:style w:type="paragraph" w:styleId="5">
    <w:name w:val="heading 5"/>
    <w:basedOn w:val="a0"/>
    <w:next w:val="a0"/>
    <w:link w:val="5Char"/>
    <w:qFormat/>
    <w:pPr>
      <w:keepNext/>
      <w:keepLines/>
      <w:spacing w:before="280" w:after="290" w:line="372" w:lineRule="auto"/>
      <w:outlineLvl w:val="4"/>
    </w:pPr>
    <w:rPr>
      <w:rFonts w:ascii="Calibri" w:eastAsia="宋体" w:hAnsi="Calibri" w:cs="Times New Roman"/>
      <w:b/>
      <w:bCs/>
      <w:sz w:val="28"/>
      <w:szCs w:val="28"/>
    </w:rPr>
  </w:style>
  <w:style w:type="paragraph" w:styleId="6">
    <w:name w:val="heading 6"/>
    <w:basedOn w:val="a0"/>
    <w:next w:val="a0"/>
    <w:link w:val="6Char"/>
    <w:qFormat/>
    <w:pPr>
      <w:keepNext/>
      <w:keepLines/>
      <w:spacing w:before="240" w:after="64" w:line="317" w:lineRule="auto"/>
      <w:outlineLvl w:val="5"/>
    </w:pPr>
    <w:rPr>
      <w:rFonts w:ascii="Cambria" w:eastAsia="宋体" w:hAnsi="Cambria" w:cs="Times New Roman"/>
      <w:b/>
      <w:bCs/>
      <w:sz w:val="24"/>
      <w:szCs w:val="24"/>
    </w:rPr>
  </w:style>
  <w:style w:type="paragraph" w:styleId="7">
    <w:name w:val="heading 7"/>
    <w:basedOn w:val="a0"/>
    <w:next w:val="a0"/>
    <w:link w:val="7Char"/>
    <w:qFormat/>
    <w:pPr>
      <w:keepNext/>
      <w:keepLines/>
      <w:spacing w:before="240" w:after="64" w:line="317" w:lineRule="auto"/>
      <w:outlineLvl w:val="6"/>
    </w:pPr>
    <w:rPr>
      <w:rFonts w:ascii="Calibri" w:eastAsia="宋体" w:hAnsi="Calibri" w:cs="Times New Roman"/>
      <w:b/>
      <w:bCs/>
      <w:sz w:val="24"/>
      <w:szCs w:val="24"/>
    </w:rPr>
  </w:style>
  <w:style w:type="paragraph" w:styleId="8">
    <w:name w:val="heading 8"/>
    <w:basedOn w:val="a0"/>
    <w:next w:val="a0"/>
    <w:link w:val="8Char"/>
    <w:qFormat/>
    <w:pPr>
      <w:keepNext/>
      <w:keepLines/>
      <w:spacing w:before="240" w:after="64" w:line="317" w:lineRule="auto"/>
      <w:outlineLvl w:val="7"/>
    </w:pPr>
    <w:rPr>
      <w:rFonts w:ascii="Cambria" w:eastAsia="宋体" w:hAnsi="Cambria" w:cs="Times New Roman"/>
      <w:sz w:val="24"/>
      <w:szCs w:val="24"/>
    </w:rPr>
  </w:style>
  <w:style w:type="paragraph" w:styleId="9">
    <w:name w:val="heading 9"/>
    <w:basedOn w:val="a0"/>
    <w:next w:val="a0"/>
    <w:link w:val="9Char"/>
    <w:qFormat/>
    <w:pPr>
      <w:keepNext/>
      <w:keepLines/>
      <w:spacing w:before="240" w:after="64" w:line="317" w:lineRule="auto"/>
      <w:outlineLvl w:val="8"/>
    </w:pPr>
    <w:rPr>
      <w:rFonts w:ascii="Cambria" w:eastAsia="宋体" w:hAnsi="Cambria"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pPr>
      <w:ind w:leftChars="1200" w:left="2520"/>
    </w:pPr>
    <w:rPr>
      <w:rFonts w:ascii="Calibri" w:eastAsia="宋体" w:hAnsi="Calibri" w:cs="Times New Roman"/>
    </w:rPr>
  </w:style>
  <w:style w:type="paragraph" w:styleId="a4">
    <w:name w:val="Normal Indent"/>
    <w:basedOn w:val="a0"/>
    <w:link w:val="Char"/>
    <w:unhideWhenUsed/>
    <w:qFormat/>
    <w:pPr>
      <w:ind w:firstLineChars="200" w:firstLine="420"/>
    </w:pPr>
    <w:rPr>
      <w:rFonts w:ascii="Times New Roman" w:eastAsia="宋体" w:hAnsi="Times New Roman" w:cs="Times New Roman"/>
      <w:szCs w:val="24"/>
    </w:rPr>
  </w:style>
  <w:style w:type="paragraph" w:styleId="a5">
    <w:name w:val="caption"/>
    <w:basedOn w:val="a0"/>
    <w:next w:val="a0"/>
    <w:qFormat/>
    <w:rPr>
      <w:rFonts w:ascii="Cambria" w:eastAsia="黑体" w:hAnsi="Cambria" w:cs="Times New Roman"/>
      <w:sz w:val="20"/>
      <w:szCs w:val="20"/>
    </w:rPr>
  </w:style>
  <w:style w:type="paragraph" w:styleId="a6">
    <w:name w:val="Document Map"/>
    <w:basedOn w:val="a0"/>
    <w:link w:val="Char0"/>
    <w:qFormat/>
    <w:rPr>
      <w:rFonts w:ascii="宋体" w:eastAsia="宋体" w:hAnsi="Times New Roman" w:cs="Times New Roman"/>
      <w:sz w:val="18"/>
      <w:szCs w:val="18"/>
    </w:rPr>
  </w:style>
  <w:style w:type="paragraph" w:styleId="a7">
    <w:name w:val="annotation text"/>
    <w:basedOn w:val="a0"/>
    <w:link w:val="Char1"/>
    <w:unhideWhenUsed/>
    <w:pPr>
      <w:jc w:val="left"/>
    </w:pPr>
    <w:rPr>
      <w:rFonts w:ascii="Times New Roman" w:eastAsia="宋体" w:hAnsi="Times New Roman" w:cs="Times New Roman"/>
      <w:szCs w:val="24"/>
    </w:rPr>
  </w:style>
  <w:style w:type="paragraph" w:styleId="30">
    <w:name w:val="Body Text 3"/>
    <w:basedOn w:val="a0"/>
    <w:link w:val="3Char0"/>
    <w:qFormat/>
    <w:pPr>
      <w:jc w:val="center"/>
    </w:pPr>
    <w:rPr>
      <w:rFonts w:ascii="Times New Roman" w:eastAsia="黑体" w:hAnsi="Times New Roman" w:cs="Times New Roman"/>
      <w:sz w:val="72"/>
      <w:szCs w:val="24"/>
    </w:rPr>
  </w:style>
  <w:style w:type="paragraph" w:styleId="a8">
    <w:name w:val="Body Text"/>
    <w:basedOn w:val="a0"/>
    <w:link w:val="Char2"/>
    <w:uiPriority w:val="99"/>
    <w:qFormat/>
    <w:pPr>
      <w:spacing w:after="120"/>
    </w:pPr>
    <w:rPr>
      <w:rFonts w:ascii="Times New Roman" w:eastAsia="宋体" w:hAnsi="Times New Roman" w:cs="Times New Roman"/>
      <w:szCs w:val="24"/>
    </w:rPr>
  </w:style>
  <w:style w:type="paragraph" w:styleId="a9">
    <w:name w:val="Body Text Indent"/>
    <w:basedOn w:val="a0"/>
    <w:link w:val="Char3"/>
    <w:qFormat/>
    <w:pPr>
      <w:ind w:leftChars="200" w:left="420"/>
    </w:pPr>
    <w:rPr>
      <w:rFonts w:ascii="Times New Roman" w:eastAsia="宋体" w:hAnsi="Times New Roman" w:cs="Times New Roman"/>
      <w:szCs w:val="24"/>
    </w:rPr>
  </w:style>
  <w:style w:type="paragraph" w:styleId="aa">
    <w:name w:val="Block Text"/>
    <w:basedOn w:val="a0"/>
    <w:uiPriority w:val="99"/>
    <w:pPr>
      <w:adjustRightInd w:val="0"/>
      <w:ind w:left="420" w:right="33"/>
      <w:jc w:val="left"/>
      <w:textAlignment w:val="baseline"/>
    </w:pPr>
    <w:rPr>
      <w:rFonts w:ascii="Times New Roman" w:eastAsia="宋体" w:hAnsi="Times New Roman" w:cs="Times New Roman"/>
      <w:kern w:val="0"/>
      <w:sz w:val="24"/>
      <w:szCs w:val="20"/>
    </w:rPr>
  </w:style>
  <w:style w:type="paragraph" w:styleId="40">
    <w:name w:val="index 4"/>
    <w:basedOn w:val="a0"/>
    <w:next w:val="a0"/>
    <w:pPr>
      <w:ind w:leftChars="600" w:left="600"/>
    </w:pPr>
    <w:rPr>
      <w:rFonts w:ascii="Times New Roman" w:eastAsia="宋体" w:hAnsi="Times New Roman" w:cs="Times New Roman"/>
      <w:szCs w:val="24"/>
    </w:rPr>
  </w:style>
  <w:style w:type="paragraph" w:styleId="50">
    <w:name w:val="toc 5"/>
    <w:basedOn w:val="a0"/>
    <w:next w:val="a0"/>
    <w:pPr>
      <w:tabs>
        <w:tab w:val="right" w:leader="dot" w:pos="8296"/>
      </w:tabs>
      <w:ind w:leftChars="500" w:left="1050"/>
    </w:pPr>
    <w:rPr>
      <w:rFonts w:ascii="Calibri" w:eastAsia="宋体" w:hAnsi="Calibri" w:cs="Times New Roman"/>
    </w:rPr>
  </w:style>
  <w:style w:type="paragraph" w:styleId="31">
    <w:name w:val="toc 3"/>
    <w:basedOn w:val="a0"/>
    <w:next w:val="a0"/>
    <w:uiPriority w:val="39"/>
    <w:unhideWhenUsed/>
    <w:qFormat/>
    <w:pPr>
      <w:widowControl/>
      <w:spacing w:after="100" w:line="276" w:lineRule="auto"/>
      <w:ind w:left="440"/>
      <w:jc w:val="left"/>
    </w:pPr>
    <w:rPr>
      <w:rFonts w:ascii="Calibri" w:eastAsia="宋体" w:hAnsi="Calibri" w:cs="Times New Roman"/>
      <w:kern w:val="0"/>
      <w:sz w:val="22"/>
    </w:rPr>
  </w:style>
  <w:style w:type="paragraph" w:styleId="ab">
    <w:name w:val="Plain Text"/>
    <w:basedOn w:val="a0"/>
    <w:link w:val="Char20"/>
    <w:uiPriority w:val="99"/>
    <w:qFormat/>
    <w:rPr>
      <w:rFonts w:ascii="宋体" w:eastAsia="宋体" w:hAnsi="Courier New" w:cs="Times New Roman"/>
      <w:szCs w:val="20"/>
    </w:rPr>
  </w:style>
  <w:style w:type="paragraph" w:styleId="80">
    <w:name w:val="toc 8"/>
    <w:basedOn w:val="a0"/>
    <w:next w:val="a0"/>
    <w:pPr>
      <w:ind w:leftChars="1400" w:left="2940"/>
    </w:pPr>
    <w:rPr>
      <w:rFonts w:ascii="Calibri" w:eastAsia="宋体" w:hAnsi="Calibri" w:cs="Times New Roman"/>
    </w:rPr>
  </w:style>
  <w:style w:type="paragraph" w:styleId="ac">
    <w:name w:val="Date"/>
    <w:basedOn w:val="a0"/>
    <w:next w:val="a0"/>
    <w:link w:val="Char4"/>
    <w:qFormat/>
    <w:pPr>
      <w:ind w:leftChars="2500" w:left="100"/>
    </w:pPr>
    <w:rPr>
      <w:rFonts w:ascii="Times New Roman" w:eastAsia="宋体" w:hAnsi="Times New Roman" w:cs="Times New Roman"/>
      <w:szCs w:val="24"/>
    </w:rPr>
  </w:style>
  <w:style w:type="paragraph" w:styleId="20">
    <w:name w:val="Body Text Indent 2"/>
    <w:basedOn w:val="a0"/>
    <w:link w:val="2Char0"/>
    <w:qFormat/>
    <w:pPr>
      <w:tabs>
        <w:tab w:val="left" w:pos="9741"/>
      </w:tabs>
      <w:ind w:rightChars="-1" w:right="-2" w:firstLine="540"/>
    </w:pPr>
    <w:rPr>
      <w:rFonts w:ascii="Times New Roman" w:eastAsia="仿宋_GB2312" w:hAnsi="Times New Roman" w:cs="Times New Roman"/>
      <w:sz w:val="28"/>
      <w:szCs w:val="24"/>
    </w:rPr>
  </w:style>
  <w:style w:type="paragraph" w:styleId="ad">
    <w:name w:val="Balloon Text"/>
    <w:basedOn w:val="a0"/>
    <w:link w:val="Char5"/>
    <w:qFormat/>
    <w:rPr>
      <w:rFonts w:ascii="Times New Roman" w:eastAsia="宋体" w:hAnsi="Times New Roman" w:cs="Times New Roman"/>
      <w:sz w:val="18"/>
      <w:szCs w:val="18"/>
    </w:rPr>
  </w:style>
  <w:style w:type="paragraph" w:styleId="ae">
    <w:name w:val="footer"/>
    <w:basedOn w:val="a0"/>
    <w:link w:val="Char10"/>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f">
    <w:name w:val="header"/>
    <w:basedOn w:val="a0"/>
    <w:link w:val="Char11"/>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0"/>
    <w:next w:val="a0"/>
    <w:uiPriority w:val="39"/>
    <w:unhideWhenUsed/>
    <w:qFormat/>
    <w:pPr>
      <w:widowControl/>
      <w:spacing w:after="100" w:line="276" w:lineRule="auto"/>
      <w:jc w:val="left"/>
    </w:pPr>
    <w:rPr>
      <w:rFonts w:ascii="Calibri" w:eastAsia="宋体" w:hAnsi="Calibri" w:cs="Times New Roman"/>
      <w:kern w:val="0"/>
      <w:sz w:val="22"/>
    </w:rPr>
  </w:style>
  <w:style w:type="paragraph" w:styleId="41">
    <w:name w:val="toc 4"/>
    <w:basedOn w:val="a0"/>
    <w:next w:val="a0"/>
    <w:pPr>
      <w:tabs>
        <w:tab w:val="left" w:pos="1890"/>
        <w:tab w:val="right" w:leader="dot" w:pos="8296"/>
      </w:tabs>
      <w:ind w:leftChars="300" w:left="630"/>
    </w:pPr>
    <w:rPr>
      <w:rFonts w:ascii="Calibri" w:eastAsia="宋体" w:hAnsi="Calibri" w:cs="Times New Roman"/>
    </w:rPr>
  </w:style>
  <w:style w:type="paragraph" w:styleId="af0">
    <w:name w:val="Subtitle"/>
    <w:basedOn w:val="a0"/>
    <w:next w:val="a0"/>
    <w:link w:val="Char6"/>
    <w:qFormat/>
    <w:pPr>
      <w:spacing w:before="240" w:after="60" w:line="312" w:lineRule="auto"/>
      <w:jc w:val="center"/>
      <w:outlineLvl w:val="1"/>
    </w:pPr>
    <w:rPr>
      <w:rFonts w:ascii="Cambria" w:eastAsia="宋体" w:hAnsi="Cambria" w:cs="Times New Roman"/>
      <w:b/>
      <w:bCs/>
      <w:kern w:val="28"/>
      <w:sz w:val="32"/>
      <w:szCs w:val="32"/>
    </w:rPr>
  </w:style>
  <w:style w:type="paragraph" w:styleId="60">
    <w:name w:val="toc 6"/>
    <w:basedOn w:val="a0"/>
    <w:next w:val="a0"/>
    <w:pPr>
      <w:ind w:leftChars="1000" w:left="2100"/>
    </w:pPr>
    <w:rPr>
      <w:rFonts w:ascii="Calibri" w:eastAsia="宋体" w:hAnsi="Calibri" w:cs="Times New Roman"/>
    </w:rPr>
  </w:style>
  <w:style w:type="paragraph" w:styleId="32">
    <w:name w:val="Body Text Indent 3"/>
    <w:basedOn w:val="a0"/>
    <w:link w:val="3Char1"/>
    <w:qFormat/>
    <w:pPr>
      <w:ind w:firstLine="435"/>
    </w:pPr>
    <w:rPr>
      <w:rFonts w:ascii="仿宋_GB2312" w:eastAsia="仿宋_GB2312" w:hAnsi="宋体" w:cs="Times New Roman"/>
      <w:sz w:val="28"/>
      <w:szCs w:val="24"/>
    </w:rPr>
  </w:style>
  <w:style w:type="paragraph" w:styleId="21">
    <w:name w:val="toc 2"/>
    <w:basedOn w:val="a0"/>
    <w:next w:val="a0"/>
    <w:uiPriority w:val="39"/>
    <w:unhideWhenUsed/>
    <w:qFormat/>
    <w:pPr>
      <w:widowControl/>
      <w:spacing w:after="100" w:line="276" w:lineRule="auto"/>
      <w:ind w:left="220"/>
      <w:jc w:val="left"/>
    </w:pPr>
    <w:rPr>
      <w:rFonts w:ascii="Calibri" w:eastAsia="宋体" w:hAnsi="Calibri" w:cs="Times New Roman"/>
      <w:kern w:val="0"/>
      <w:sz w:val="22"/>
    </w:rPr>
  </w:style>
  <w:style w:type="paragraph" w:styleId="90">
    <w:name w:val="toc 9"/>
    <w:basedOn w:val="a0"/>
    <w:next w:val="a0"/>
    <w:pPr>
      <w:ind w:leftChars="1600" w:left="3360"/>
    </w:pPr>
    <w:rPr>
      <w:rFonts w:ascii="Calibri" w:eastAsia="宋体" w:hAnsi="Calibri" w:cs="Times New Roman"/>
    </w:rPr>
  </w:style>
  <w:style w:type="paragraph" w:styleId="22">
    <w:name w:val="Body Text 2"/>
    <w:basedOn w:val="a0"/>
    <w:link w:val="2Char1"/>
    <w:rPr>
      <w:rFonts w:ascii="仿宋_GB2312" w:eastAsia="仿宋_GB2312" w:hAnsi="Calibri" w:cs="Times New Roman"/>
      <w:sz w:val="28"/>
      <w:szCs w:val="24"/>
    </w:rPr>
  </w:style>
  <w:style w:type="paragraph" w:styleId="HTML">
    <w:name w:val="HTML Preformatted"/>
    <w:basedOn w:val="a0"/>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f1">
    <w:name w:val="Normal (Web)"/>
    <w:basedOn w:val="a0"/>
    <w:unhideWhenUsed/>
    <w:qFormat/>
    <w:pPr>
      <w:widowControl/>
      <w:spacing w:before="100" w:beforeAutospacing="1" w:after="100" w:afterAutospacing="1"/>
      <w:jc w:val="left"/>
    </w:pPr>
    <w:rPr>
      <w:rFonts w:ascii="宋体" w:eastAsia="宋体" w:hAnsi="宋体" w:cs="宋体"/>
      <w:kern w:val="0"/>
      <w:sz w:val="18"/>
      <w:szCs w:val="18"/>
    </w:rPr>
  </w:style>
  <w:style w:type="paragraph" w:styleId="af2">
    <w:name w:val="Title"/>
    <w:basedOn w:val="a0"/>
    <w:next w:val="a0"/>
    <w:link w:val="Char7"/>
    <w:qFormat/>
    <w:pPr>
      <w:spacing w:before="240" w:after="60"/>
      <w:jc w:val="center"/>
      <w:outlineLvl w:val="0"/>
    </w:pPr>
    <w:rPr>
      <w:rFonts w:ascii="Cambria" w:eastAsia="宋体" w:hAnsi="Cambria" w:cs="Times New Roman"/>
      <w:b/>
      <w:bCs/>
      <w:sz w:val="32"/>
      <w:szCs w:val="32"/>
    </w:rPr>
  </w:style>
  <w:style w:type="paragraph" w:styleId="af3">
    <w:name w:val="annotation subject"/>
    <w:basedOn w:val="a7"/>
    <w:next w:val="a7"/>
    <w:link w:val="Char8"/>
    <w:unhideWhenUsed/>
    <w:rPr>
      <w:b/>
      <w:bCs/>
    </w:rPr>
  </w:style>
  <w:style w:type="table" w:styleId="af4">
    <w:name w:val="Table Grid"/>
    <w:basedOn w:val="a2"/>
    <w:unhideWhenUsed/>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Pr>
      <w:b/>
      <w:bCs/>
    </w:rPr>
  </w:style>
  <w:style w:type="character" w:styleId="af6">
    <w:name w:val="page number"/>
    <w:rPr>
      <w:rFonts w:cs="Times New Roman"/>
    </w:rPr>
  </w:style>
  <w:style w:type="character" w:styleId="af7">
    <w:name w:val="FollowedHyperlink"/>
    <w:uiPriority w:val="99"/>
    <w:unhideWhenUsed/>
    <w:rPr>
      <w:color w:val="954F72"/>
      <w:u w:val="single"/>
    </w:rPr>
  </w:style>
  <w:style w:type="character" w:styleId="af8">
    <w:name w:val="Emphasis"/>
    <w:uiPriority w:val="20"/>
    <w:qFormat/>
    <w:rPr>
      <w:i/>
      <w:iCs/>
    </w:rPr>
  </w:style>
  <w:style w:type="character" w:styleId="HTML0">
    <w:name w:val="HTML Typewriter"/>
    <w:rPr>
      <w:rFonts w:ascii="黑体" w:eastAsia="黑体" w:hAnsi="Courier New" w:cs="Courier New"/>
      <w:sz w:val="14"/>
      <w:szCs w:val="14"/>
    </w:rPr>
  </w:style>
  <w:style w:type="character" w:styleId="af9">
    <w:name w:val="Hyperlink"/>
    <w:uiPriority w:val="99"/>
    <w:qFormat/>
    <w:rPr>
      <w:color w:val="0000FF"/>
      <w:u w:val="single"/>
    </w:rPr>
  </w:style>
  <w:style w:type="character" w:styleId="afa">
    <w:name w:val="annotation reference"/>
    <w:unhideWhenUsed/>
    <w:rPr>
      <w:sz w:val="21"/>
      <w:szCs w:val="21"/>
    </w:rPr>
  </w:style>
  <w:style w:type="character" w:customStyle="1" w:styleId="11">
    <w:name w:val="标题 1 字符"/>
    <w:basedOn w:val="a1"/>
    <w:uiPriority w:val="9"/>
    <w:rPr>
      <w:b/>
      <w:bCs/>
      <w:kern w:val="44"/>
      <w:sz w:val="44"/>
      <w:szCs w:val="44"/>
    </w:rPr>
  </w:style>
  <w:style w:type="character" w:customStyle="1" w:styleId="23">
    <w:name w:val="标题 2 字符"/>
    <w:basedOn w:val="a1"/>
    <w:uiPriority w:val="9"/>
    <w:semiHidden/>
    <w:rPr>
      <w:rFonts w:asciiTheme="majorHAnsi" w:eastAsiaTheme="majorEastAsia" w:hAnsiTheme="majorHAnsi" w:cstheme="majorBidi"/>
      <w:b/>
      <w:bCs/>
      <w:sz w:val="32"/>
      <w:szCs w:val="32"/>
    </w:rPr>
  </w:style>
  <w:style w:type="character" w:customStyle="1" w:styleId="33">
    <w:name w:val="标题 3 字符"/>
    <w:basedOn w:val="a1"/>
    <w:uiPriority w:val="9"/>
    <w:semiHidden/>
    <w:rPr>
      <w:b/>
      <w:bCs/>
      <w:sz w:val="32"/>
      <w:szCs w:val="32"/>
    </w:rPr>
  </w:style>
  <w:style w:type="character" w:customStyle="1" w:styleId="42">
    <w:name w:val="标题 4 字符"/>
    <w:basedOn w:val="a1"/>
    <w:uiPriority w:val="9"/>
    <w:semiHidden/>
    <w:rPr>
      <w:rFonts w:asciiTheme="majorHAnsi" w:eastAsiaTheme="majorEastAsia" w:hAnsiTheme="majorHAnsi" w:cstheme="majorBidi"/>
      <w:b/>
      <w:bCs/>
      <w:sz w:val="28"/>
      <w:szCs w:val="28"/>
    </w:rPr>
  </w:style>
  <w:style w:type="character" w:customStyle="1" w:styleId="51">
    <w:name w:val="标题 5 字符"/>
    <w:basedOn w:val="a1"/>
    <w:uiPriority w:val="9"/>
    <w:semiHidden/>
    <w:rPr>
      <w:b/>
      <w:bCs/>
      <w:sz w:val="28"/>
      <w:szCs w:val="28"/>
    </w:rPr>
  </w:style>
  <w:style w:type="character" w:customStyle="1" w:styleId="61">
    <w:name w:val="标题 6 字符"/>
    <w:basedOn w:val="a1"/>
    <w:uiPriority w:val="9"/>
    <w:semiHidden/>
    <w:rPr>
      <w:rFonts w:asciiTheme="majorHAnsi" w:eastAsiaTheme="majorEastAsia" w:hAnsiTheme="majorHAnsi" w:cstheme="majorBidi"/>
      <w:b/>
      <w:bCs/>
      <w:sz w:val="24"/>
      <w:szCs w:val="24"/>
    </w:rPr>
  </w:style>
  <w:style w:type="character" w:customStyle="1" w:styleId="71">
    <w:name w:val="标题 7 字符"/>
    <w:basedOn w:val="a1"/>
    <w:uiPriority w:val="9"/>
    <w:semiHidden/>
    <w:rPr>
      <w:b/>
      <w:bCs/>
      <w:sz w:val="24"/>
      <w:szCs w:val="24"/>
    </w:rPr>
  </w:style>
  <w:style w:type="character" w:customStyle="1" w:styleId="81">
    <w:name w:val="标题 8 字符"/>
    <w:basedOn w:val="a1"/>
    <w:uiPriority w:val="9"/>
    <w:semiHidden/>
    <w:rPr>
      <w:rFonts w:asciiTheme="majorHAnsi" w:eastAsiaTheme="majorEastAsia" w:hAnsiTheme="majorHAnsi" w:cstheme="majorBidi"/>
      <w:sz w:val="24"/>
      <w:szCs w:val="24"/>
    </w:rPr>
  </w:style>
  <w:style w:type="character" w:customStyle="1" w:styleId="91">
    <w:name w:val="标题 9 字符"/>
    <w:basedOn w:val="a1"/>
    <w:uiPriority w:val="9"/>
    <w:semiHidden/>
    <w:rPr>
      <w:rFonts w:asciiTheme="majorHAnsi" w:eastAsiaTheme="majorEastAsia" w:hAnsiTheme="majorHAnsi" w:cstheme="majorBidi"/>
      <w:szCs w:val="21"/>
    </w:rPr>
  </w:style>
  <w:style w:type="character" w:customStyle="1" w:styleId="4Char">
    <w:name w:val="标题 4 Char"/>
    <w:link w:val="4"/>
    <w:rPr>
      <w:rFonts w:ascii="等线 Light" w:eastAsia="等线 Light" w:hAnsi="等线 Light" w:cs="Times New Roman"/>
      <w:b/>
      <w:bCs/>
      <w:kern w:val="0"/>
      <w:sz w:val="28"/>
      <w:szCs w:val="28"/>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
    <w:rPr>
      <w:rFonts w:ascii="Cambria" w:eastAsia="宋体" w:hAnsi="Cambria" w:cs="Times New Roman"/>
      <w:b/>
      <w:bCs/>
      <w:sz w:val="32"/>
      <w:szCs w:val="32"/>
    </w:rPr>
  </w:style>
  <w:style w:type="character" w:customStyle="1" w:styleId="3Char">
    <w:name w:val="标题 3 Char"/>
    <w:link w:val="3"/>
    <w:rPr>
      <w:rFonts w:ascii="Times New Roman" w:eastAsia="宋体" w:hAnsi="Times New Roman" w:cs="Times New Roman"/>
      <w:b/>
      <w:bCs/>
      <w:sz w:val="32"/>
      <w:szCs w:val="32"/>
    </w:rPr>
  </w:style>
  <w:style w:type="character" w:customStyle="1" w:styleId="5Char">
    <w:name w:val="标题 5 Char"/>
    <w:link w:val="5"/>
    <w:rPr>
      <w:rFonts w:ascii="Calibri" w:eastAsia="宋体" w:hAnsi="Calibri" w:cs="Times New Roman"/>
      <w:b/>
      <w:bCs/>
      <w:sz w:val="28"/>
      <w:szCs w:val="28"/>
    </w:rPr>
  </w:style>
  <w:style w:type="character" w:customStyle="1" w:styleId="6Char">
    <w:name w:val="标题 6 Char"/>
    <w:link w:val="6"/>
    <w:rPr>
      <w:rFonts w:ascii="Cambria" w:eastAsia="宋体" w:hAnsi="Cambria" w:cs="Times New Roman"/>
      <w:b/>
      <w:bCs/>
      <w:sz w:val="24"/>
      <w:szCs w:val="24"/>
    </w:rPr>
  </w:style>
  <w:style w:type="character" w:customStyle="1" w:styleId="7Char">
    <w:name w:val="标题 7 Char"/>
    <w:link w:val="7"/>
    <w:rPr>
      <w:rFonts w:ascii="Calibri" w:eastAsia="宋体" w:hAnsi="Calibri" w:cs="Times New Roman"/>
      <w:b/>
      <w:bCs/>
      <w:sz w:val="24"/>
      <w:szCs w:val="24"/>
    </w:rPr>
  </w:style>
  <w:style w:type="character" w:customStyle="1" w:styleId="8Char">
    <w:name w:val="标题 8 Char"/>
    <w:link w:val="8"/>
    <w:rPr>
      <w:rFonts w:ascii="Cambria" w:eastAsia="宋体" w:hAnsi="Cambria" w:cs="Times New Roman"/>
      <w:sz w:val="24"/>
      <w:szCs w:val="24"/>
    </w:rPr>
  </w:style>
  <w:style w:type="character" w:customStyle="1" w:styleId="9Char">
    <w:name w:val="标题 9 Char"/>
    <w:link w:val="9"/>
    <w:rPr>
      <w:rFonts w:ascii="Cambria" w:eastAsia="宋体" w:hAnsi="Cambria" w:cs="Times New Roman"/>
      <w:szCs w:val="21"/>
    </w:rPr>
  </w:style>
  <w:style w:type="character" w:customStyle="1" w:styleId="Char">
    <w:name w:val="正文缩进 Char"/>
    <w:link w:val="a4"/>
    <w:qFormat/>
    <w:rPr>
      <w:rFonts w:ascii="Times New Roman" w:eastAsia="宋体" w:hAnsi="Times New Roman" w:cs="Times New Roman"/>
      <w:szCs w:val="24"/>
    </w:rPr>
  </w:style>
  <w:style w:type="character" w:customStyle="1" w:styleId="afb">
    <w:name w:val="文档结构图 字符"/>
    <w:basedOn w:val="a1"/>
    <w:uiPriority w:val="99"/>
    <w:semiHidden/>
    <w:rPr>
      <w:rFonts w:ascii="Microsoft YaHei UI" w:eastAsia="Microsoft YaHei UI"/>
      <w:sz w:val="18"/>
      <w:szCs w:val="18"/>
    </w:rPr>
  </w:style>
  <w:style w:type="character" w:customStyle="1" w:styleId="Char0">
    <w:name w:val="文档结构图 Char"/>
    <w:link w:val="a6"/>
    <w:qFormat/>
    <w:rPr>
      <w:rFonts w:ascii="宋体" w:eastAsia="宋体" w:hAnsi="Times New Roman" w:cs="Times New Roman"/>
      <w:sz w:val="18"/>
      <w:szCs w:val="18"/>
    </w:rPr>
  </w:style>
  <w:style w:type="character" w:customStyle="1" w:styleId="afc">
    <w:name w:val="批注文字 字符"/>
    <w:basedOn w:val="a1"/>
    <w:uiPriority w:val="99"/>
    <w:semiHidden/>
  </w:style>
  <w:style w:type="character" w:customStyle="1" w:styleId="Char1">
    <w:name w:val="批注文字 Char"/>
    <w:link w:val="a7"/>
    <w:rPr>
      <w:rFonts w:ascii="Times New Roman" w:eastAsia="宋体" w:hAnsi="Times New Roman" w:cs="Times New Roman"/>
      <w:szCs w:val="24"/>
    </w:rPr>
  </w:style>
  <w:style w:type="character" w:customStyle="1" w:styleId="3Char0">
    <w:name w:val="正文文本 3 Char"/>
    <w:basedOn w:val="a1"/>
    <w:link w:val="30"/>
    <w:rPr>
      <w:rFonts w:ascii="Times New Roman" w:eastAsia="黑体" w:hAnsi="Times New Roman" w:cs="Times New Roman"/>
      <w:sz w:val="72"/>
      <w:szCs w:val="24"/>
    </w:rPr>
  </w:style>
  <w:style w:type="character" w:customStyle="1" w:styleId="afd">
    <w:name w:val="正文文本 字符"/>
    <w:basedOn w:val="a1"/>
    <w:uiPriority w:val="99"/>
    <w:semiHidden/>
  </w:style>
  <w:style w:type="character" w:customStyle="1" w:styleId="Char2">
    <w:name w:val="正文文本 Char"/>
    <w:link w:val="a8"/>
    <w:uiPriority w:val="99"/>
    <w:qFormat/>
    <w:rPr>
      <w:rFonts w:ascii="Times New Roman" w:eastAsia="宋体" w:hAnsi="Times New Roman" w:cs="Times New Roman"/>
      <w:szCs w:val="24"/>
    </w:rPr>
  </w:style>
  <w:style w:type="character" w:customStyle="1" w:styleId="afe">
    <w:name w:val="正文文本缩进 字符"/>
    <w:basedOn w:val="a1"/>
    <w:uiPriority w:val="99"/>
    <w:semiHidden/>
  </w:style>
  <w:style w:type="character" w:customStyle="1" w:styleId="Char3">
    <w:name w:val="正文文本缩进 Char"/>
    <w:link w:val="a9"/>
    <w:rPr>
      <w:rFonts w:ascii="Times New Roman" w:eastAsia="宋体" w:hAnsi="Times New Roman" w:cs="Times New Roman"/>
      <w:szCs w:val="24"/>
    </w:rPr>
  </w:style>
  <w:style w:type="character" w:customStyle="1" w:styleId="aff">
    <w:name w:val="纯文本 字符"/>
    <w:basedOn w:val="a1"/>
    <w:uiPriority w:val="99"/>
    <w:semiHidden/>
    <w:rPr>
      <w:rFonts w:asciiTheme="minorEastAsia" w:hAnsi="Courier New" w:cs="Courier New"/>
    </w:rPr>
  </w:style>
  <w:style w:type="character" w:customStyle="1" w:styleId="Char20">
    <w:name w:val="纯文本 Char2"/>
    <w:link w:val="ab"/>
    <w:uiPriority w:val="99"/>
    <w:qFormat/>
    <w:rPr>
      <w:rFonts w:ascii="宋体" w:eastAsia="宋体" w:hAnsi="Courier New" w:cs="Times New Roman"/>
      <w:szCs w:val="20"/>
    </w:rPr>
  </w:style>
  <w:style w:type="character" w:customStyle="1" w:styleId="aff0">
    <w:name w:val="日期 字符"/>
    <w:basedOn w:val="a1"/>
    <w:uiPriority w:val="99"/>
    <w:semiHidden/>
  </w:style>
  <w:style w:type="character" w:customStyle="1" w:styleId="Char4">
    <w:name w:val="日期 Char"/>
    <w:link w:val="ac"/>
    <w:qFormat/>
    <w:rPr>
      <w:rFonts w:ascii="Times New Roman" w:eastAsia="宋体" w:hAnsi="Times New Roman" w:cs="Times New Roman"/>
      <w:szCs w:val="24"/>
    </w:rPr>
  </w:style>
  <w:style w:type="character" w:customStyle="1" w:styleId="2Char0">
    <w:name w:val="正文文本缩进 2 Char"/>
    <w:basedOn w:val="a1"/>
    <w:link w:val="20"/>
    <w:rPr>
      <w:rFonts w:ascii="Times New Roman" w:eastAsia="仿宋_GB2312" w:hAnsi="Times New Roman" w:cs="Times New Roman"/>
      <w:sz w:val="28"/>
      <w:szCs w:val="24"/>
    </w:rPr>
  </w:style>
  <w:style w:type="character" w:customStyle="1" w:styleId="aff1">
    <w:name w:val="批注框文本 字符"/>
    <w:basedOn w:val="a1"/>
    <w:uiPriority w:val="99"/>
    <w:semiHidden/>
    <w:rPr>
      <w:sz w:val="18"/>
      <w:szCs w:val="18"/>
    </w:rPr>
  </w:style>
  <w:style w:type="character" w:customStyle="1" w:styleId="Char5">
    <w:name w:val="批注框文本 Char"/>
    <w:link w:val="ad"/>
    <w:qFormat/>
    <w:rPr>
      <w:rFonts w:ascii="Times New Roman" w:eastAsia="宋体" w:hAnsi="Times New Roman" w:cs="Times New Roman"/>
      <w:sz w:val="18"/>
      <w:szCs w:val="18"/>
    </w:rPr>
  </w:style>
  <w:style w:type="character" w:customStyle="1" w:styleId="aff2">
    <w:name w:val="页脚 字符"/>
    <w:basedOn w:val="a1"/>
    <w:uiPriority w:val="99"/>
    <w:semiHidden/>
    <w:rPr>
      <w:sz w:val="18"/>
      <w:szCs w:val="18"/>
    </w:rPr>
  </w:style>
  <w:style w:type="character" w:customStyle="1" w:styleId="Char10">
    <w:name w:val="页脚 Char1"/>
    <w:link w:val="ae"/>
    <w:uiPriority w:val="99"/>
    <w:qFormat/>
    <w:rPr>
      <w:rFonts w:ascii="Times New Roman" w:eastAsia="宋体" w:hAnsi="Times New Roman" w:cs="Times New Roman"/>
      <w:sz w:val="18"/>
      <w:szCs w:val="18"/>
    </w:rPr>
  </w:style>
  <w:style w:type="character" w:customStyle="1" w:styleId="aff3">
    <w:name w:val="页眉 字符"/>
    <w:basedOn w:val="a1"/>
    <w:uiPriority w:val="99"/>
    <w:rPr>
      <w:sz w:val="18"/>
      <w:szCs w:val="18"/>
    </w:rPr>
  </w:style>
  <w:style w:type="character" w:customStyle="1" w:styleId="Char11">
    <w:name w:val="页眉 Char1"/>
    <w:link w:val="af"/>
    <w:qFormat/>
    <w:rPr>
      <w:rFonts w:ascii="Times New Roman" w:eastAsia="宋体" w:hAnsi="Times New Roman" w:cs="Times New Roman"/>
      <w:sz w:val="18"/>
      <w:szCs w:val="18"/>
    </w:rPr>
  </w:style>
  <w:style w:type="character" w:customStyle="1" w:styleId="aff4">
    <w:name w:val="副标题 字符"/>
    <w:basedOn w:val="a1"/>
    <w:uiPriority w:val="11"/>
    <w:rPr>
      <w:b/>
      <w:bCs/>
      <w:kern w:val="28"/>
      <w:sz w:val="32"/>
      <w:szCs w:val="32"/>
    </w:rPr>
  </w:style>
  <w:style w:type="character" w:customStyle="1" w:styleId="Char6">
    <w:name w:val="副标题 Char"/>
    <w:link w:val="af0"/>
    <w:rPr>
      <w:rFonts w:ascii="Cambria" w:eastAsia="宋体" w:hAnsi="Cambria" w:cs="Times New Roman"/>
      <w:b/>
      <w:bCs/>
      <w:kern w:val="28"/>
      <w:sz w:val="32"/>
      <w:szCs w:val="32"/>
    </w:rPr>
  </w:style>
  <w:style w:type="character" w:customStyle="1" w:styleId="3Char1">
    <w:name w:val="正文文本缩进 3 Char"/>
    <w:basedOn w:val="a1"/>
    <w:link w:val="32"/>
    <w:rPr>
      <w:rFonts w:ascii="仿宋_GB2312" w:eastAsia="仿宋_GB2312" w:hAnsi="宋体" w:cs="Times New Roman"/>
      <w:sz w:val="28"/>
      <w:szCs w:val="24"/>
    </w:rPr>
  </w:style>
  <w:style w:type="character" w:customStyle="1" w:styleId="24">
    <w:name w:val="正文文本 2 字符"/>
    <w:basedOn w:val="a1"/>
    <w:uiPriority w:val="99"/>
    <w:semiHidden/>
  </w:style>
  <w:style w:type="character" w:customStyle="1" w:styleId="2Char1">
    <w:name w:val="正文文本 2 Char"/>
    <w:link w:val="22"/>
    <w:rPr>
      <w:rFonts w:ascii="仿宋_GB2312" w:eastAsia="仿宋_GB2312" w:hAnsi="Calibri" w:cs="Times New Roman"/>
      <w:sz w:val="28"/>
      <w:szCs w:val="24"/>
    </w:rPr>
  </w:style>
  <w:style w:type="character" w:customStyle="1" w:styleId="HTML1">
    <w:name w:val="HTML 预设格式 字符"/>
    <w:basedOn w:val="a1"/>
    <w:uiPriority w:val="99"/>
    <w:semiHidden/>
    <w:rPr>
      <w:rFonts w:ascii="Courier New" w:hAnsi="Courier New" w:cs="Courier New"/>
      <w:sz w:val="20"/>
      <w:szCs w:val="20"/>
    </w:rPr>
  </w:style>
  <w:style w:type="character" w:customStyle="1" w:styleId="HTMLChar">
    <w:name w:val="HTML 预设格式 Char"/>
    <w:link w:val="HTML"/>
    <w:uiPriority w:val="99"/>
    <w:rPr>
      <w:rFonts w:ascii="宋体" w:eastAsia="宋体" w:hAnsi="宋体" w:cs="Times New Roman"/>
      <w:kern w:val="0"/>
      <w:sz w:val="24"/>
      <w:szCs w:val="24"/>
    </w:rPr>
  </w:style>
  <w:style w:type="character" w:customStyle="1" w:styleId="aff5">
    <w:name w:val="标题 字符"/>
    <w:basedOn w:val="a1"/>
    <w:uiPriority w:val="10"/>
    <w:rPr>
      <w:rFonts w:asciiTheme="majorHAnsi" w:eastAsiaTheme="majorEastAsia" w:hAnsiTheme="majorHAnsi" w:cstheme="majorBidi"/>
      <w:b/>
      <w:bCs/>
      <w:sz w:val="32"/>
      <w:szCs w:val="32"/>
    </w:rPr>
  </w:style>
  <w:style w:type="character" w:customStyle="1" w:styleId="Char7">
    <w:name w:val="标题 Char"/>
    <w:link w:val="af2"/>
    <w:rPr>
      <w:rFonts w:ascii="Cambria" w:eastAsia="宋体" w:hAnsi="Cambria" w:cs="Times New Roman"/>
      <w:b/>
      <w:bCs/>
      <w:sz w:val="32"/>
      <w:szCs w:val="32"/>
    </w:rPr>
  </w:style>
  <w:style w:type="character" w:customStyle="1" w:styleId="aff6">
    <w:name w:val="批注主题 字符"/>
    <w:basedOn w:val="afc"/>
    <w:uiPriority w:val="99"/>
    <w:semiHidden/>
    <w:rPr>
      <w:b/>
      <w:bCs/>
    </w:rPr>
  </w:style>
  <w:style w:type="character" w:customStyle="1" w:styleId="Char8">
    <w:name w:val="批注主题 Char"/>
    <w:link w:val="af3"/>
    <w:rPr>
      <w:rFonts w:ascii="Times New Roman" w:eastAsia="宋体" w:hAnsi="Times New Roman" w:cs="Times New Roman"/>
      <w:b/>
      <w:bCs/>
      <w:szCs w:val="24"/>
    </w:rPr>
  </w:style>
  <w:style w:type="character" w:customStyle="1" w:styleId="Char12">
    <w:name w:val="明显引用 Char1"/>
    <w:uiPriority w:val="99"/>
    <w:rPr>
      <w:b/>
      <w:bCs/>
      <w:i/>
      <w:iCs/>
      <w:color w:val="5B9BD5"/>
      <w:kern w:val="2"/>
      <w:sz w:val="21"/>
      <w:szCs w:val="24"/>
    </w:rPr>
  </w:style>
  <w:style w:type="character" w:customStyle="1" w:styleId="Char9">
    <w:name w:val="引用 Char"/>
    <w:link w:val="aff7"/>
    <w:rPr>
      <w:i/>
      <w:iCs/>
      <w:color w:val="000000"/>
    </w:rPr>
  </w:style>
  <w:style w:type="paragraph" w:styleId="aff7">
    <w:name w:val="Quote"/>
    <w:basedOn w:val="a0"/>
    <w:next w:val="a0"/>
    <w:link w:val="Char9"/>
    <w:qFormat/>
    <w:rPr>
      <w:i/>
      <w:iCs/>
      <w:color w:val="000000"/>
    </w:rPr>
  </w:style>
  <w:style w:type="character" w:customStyle="1" w:styleId="aff8">
    <w:name w:val="引用 字符"/>
    <w:basedOn w:val="a1"/>
    <w:uiPriority w:val="29"/>
    <w:rPr>
      <w:i/>
      <w:iCs/>
      <w:color w:val="404040" w:themeColor="text1" w:themeTint="BF"/>
    </w:rPr>
  </w:style>
  <w:style w:type="character" w:customStyle="1" w:styleId="4CharChar">
    <w:name w:val="标题4 Char Char"/>
    <w:link w:val="43"/>
    <w:rPr>
      <w:rFonts w:ascii="Arial" w:hAnsi="Arial"/>
      <w:b/>
      <w:bCs/>
      <w:sz w:val="24"/>
      <w:szCs w:val="32"/>
    </w:rPr>
  </w:style>
  <w:style w:type="paragraph" w:customStyle="1" w:styleId="43">
    <w:name w:val="标题4"/>
    <w:basedOn w:val="2"/>
    <w:next w:val="40"/>
    <w:link w:val="4CharChar"/>
    <w:rPr>
      <w:rFonts w:ascii="Arial" w:eastAsiaTheme="minorEastAsia" w:hAnsi="Arial" w:cstheme="minorBidi"/>
      <w:sz w:val="24"/>
    </w:rPr>
  </w:style>
  <w:style w:type="character" w:customStyle="1" w:styleId="1Char0">
    <w:name w:val="正文1 Char"/>
    <w:link w:val="12"/>
    <w:qFormat/>
    <w:rPr>
      <w:rFonts w:eastAsia="Adobe 仿宋 Std R"/>
      <w:szCs w:val="21"/>
    </w:rPr>
  </w:style>
  <w:style w:type="paragraph" w:customStyle="1" w:styleId="12">
    <w:name w:val="正文1"/>
    <w:link w:val="1Char0"/>
    <w:qFormat/>
    <w:pPr>
      <w:adjustRightInd w:val="0"/>
      <w:spacing w:before="120" w:after="120" w:line="180" w:lineRule="auto"/>
      <w:ind w:firstLineChars="200" w:firstLine="200"/>
      <w:contextualSpacing/>
    </w:pPr>
    <w:rPr>
      <w:rFonts w:eastAsia="Adobe 仿宋 Std R"/>
      <w:kern w:val="2"/>
      <w:sz w:val="21"/>
      <w:szCs w:val="21"/>
    </w:rPr>
  </w:style>
  <w:style w:type="character" w:customStyle="1" w:styleId="13">
    <w:name w:val="明显参考1"/>
    <w:qFormat/>
    <w:rPr>
      <w:b/>
      <w:bCs/>
      <w:smallCaps/>
      <w:color w:val="C0504D"/>
      <w:spacing w:val="5"/>
      <w:u w:val="single"/>
    </w:rPr>
  </w:style>
  <w:style w:type="character" w:customStyle="1" w:styleId="Char13">
    <w:name w:val="副标题 Char1"/>
    <w:rPr>
      <w:rFonts w:ascii="Calibri Light" w:hAnsi="Calibri Light" w:cs="Times New Roman"/>
      <w:b/>
      <w:bCs/>
      <w:kern w:val="28"/>
      <w:sz w:val="32"/>
      <w:szCs w:val="32"/>
    </w:rPr>
  </w:style>
  <w:style w:type="character" w:customStyle="1" w:styleId="Chara">
    <w:name w:val="明显引用 Char"/>
    <w:link w:val="aff9"/>
    <w:rPr>
      <w:b/>
      <w:bCs/>
      <w:i/>
      <w:iCs/>
      <w:color w:val="4F81BD"/>
    </w:rPr>
  </w:style>
  <w:style w:type="paragraph" w:styleId="aff9">
    <w:name w:val="Intense Quote"/>
    <w:basedOn w:val="a0"/>
    <w:next w:val="a0"/>
    <w:link w:val="Chara"/>
    <w:qFormat/>
    <w:pPr>
      <w:pBdr>
        <w:bottom w:val="single" w:sz="4" w:space="4" w:color="4F81BD"/>
      </w:pBdr>
      <w:spacing w:before="200" w:after="280"/>
      <w:ind w:left="936" w:right="936"/>
    </w:pPr>
    <w:rPr>
      <w:b/>
      <w:bCs/>
      <w:i/>
      <w:iCs/>
      <w:color w:val="4F81BD"/>
    </w:rPr>
  </w:style>
  <w:style w:type="character" w:customStyle="1" w:styleId="affa">
    <w:name w:val="明显引用 字符"/>
    <w:basedOn w:val="a1"/>
    <w:uiPriority w:val="30"/>
    <w:rPr>
      <w:i/>
      <w:iCs/>
      <w:color w:val="5B9BD5" w:themeColor="accent1"/>
    </w:rPr>
  </w:style>
  <w:style w:type="character" w:customStyle="1" w:styleId="14">
    <w:name w:val="不明显参考1"/>
    <w:qFormat/>
    <w:rPr>
      <w:smallCaps/>
      <w:color w:val="C0504D"/>
      <w:u w:val="single"/>
    </w:rPr>
  </w:style>
  <w:style w:type="character" w:customStyle="1" w:styleId="Char14">
    <w:name w:val="文档结构图 Char1"/>
    <w:rPr>
      <w:rFonts w:ascii="宋体"/>
      <w:kern w:val="2"/>
      <w:sz w:val="18"/>
      <w:szCs w:val="18"/>
    </w:rPr>
  </w:style>
  <w:style w:type="character" w:customStyle="1" w:styleId="Char15">
    <w:name w:val="引用 Char1"/>
    <w:uiPriority w:val="99"/>
    <w:rPr>
      <w:i/>
      <w:iCs/>
      <w:color w:val="000000"/>
      <w:kern w:val="2"/>
      <w:sz w:val="21"/>
      <w:szCs w:val="24"/>
    </w:rPr>
  </w:style>
  <w:style w:type="character" w:customStyle="1" w:styleId="textcontents">
    <w:name w:val="textcontents"/>
    <w:rPr>
      <w:rFonts w:cs="Times New Roman"/>
    </w:rPr>
  </w:style>
  <w:style w:type="character" w:customStyle="1" w:styleId="Char16">
    <w:name w:val="日期 Char1"/>
    <w:rPr>
      <w:kern w:val="2"/>
      <w:sz w:val="21"/>
      <w:szCs w:val="22"/>
    </w:rPr>
  </w:style>
  <w:style w:type="character" w:customStyle="1" w:styleId="ask-title">
    <w:name w:val="ask-title"/>
  </w:style>
  <w:style w:type="character" w:customStyle="1" w:styleId="15">
    <w:name w:val="明显强调1"/>
    <w:qFormat/>
    <w:rPr>
      <w:b/>
      <w:bCs/>
      <w:i/>
      <w:iCs/>
      <w:color w:val="4F81BD"/>
    </w:rPr>
  </w:style>
  <w:style w:type="character" w:customStyle="1" w:styleId="Char17">
    <w:name w:val="纯文本 Char1"/>
    <w:locked/>
    <w:rPr>
      <w:rFonts w:ascii="宋体" w:hAnsi="Courier New"/>
      <w:kern w:val="2"/>
      <w:sz w:val="21"/>
    </w:rPr>
  </w:style>
  <w:style w:type="character" w:customStyle="1" w:styleId="Char18">
    <w:name w:val="批注框文本 Char1"/>
    <w:rPr>
      <w:kern w:val="2"/>
      <w:sz w:val="18"/>
      <w:szCs w:val="18"/>
    </w:rPr>
  </w:style>
  <w:style w:type="character" w:customStyle="1" w:styleId="16">
    <w:name w:val="不明显强调1"/>
    <w:qFormat/>
    <w:rPr>
      <w:i/>
      <w:iCs/>
      <w:color w:val="808080"/>
    </w:rPr>
  </w:style>
  <w:style w:type="character" w:customStyle="1" w:styleId="5CharChar">
    <w:name w:val="标题5 Char Char"/>
    <w:link w:val="52"/>
    <w:rPr>
      <w:rFonts w:ascii="Arial" w:hAnsi="Arial"/>
      <w:b/>
      <w:bCs/>
      <w:sz w:val="24"/>
      <w:szCs w:val="32"/>
    </w:rPr>
  </w:style>
  <w:style w:type="paragraph" w:customStyle="1" w:styleId="52">
    <w:name w:val="标题5"/>
    <w:basedOn w:val="3"/>
    <w:link w:val="5CharChar"/>
    <w:qFormat/>
    <w:pPr>
      <w:spacing w:line="413" w:lineRule="auto"/>
    </w:pPr>
    <w:rPr>
      <w:rFonts w:ascii="Arial" w:eastAsiaTheme="minorEastAsia" w:hAnsi="Arial" w:cstheme="minorBidi"/>
      <w:sz w:val="24"/>
    </w:rPr>
  </w:style>
  <w:style w:type="character" w:customStyle="1" w:styleId="CharChar">
    <w:name w:val="批注文字 Char Char"/>
    <w:rPr>
      <w:rFonts w:ascii="宋体" w:eastAsia="宋体" w:hAnsi="Times New Roman" w:cs="Times New Roman"/>
      <w:sz w:val="28"/>
      <w:szCs w:val="20"/>
    </w:rPr>
  </w:style>
  <w:style w:type="character" w:customStyle="1" w:styleId="Char19">
    <w:name w:val="批注主题 Char1"/>
    <w:rPr>
      <w:b/>
      <w:bCs/>
      <w:kern w:val="2"/>
      <w:sz w:val="21"/>
      <w:szCs w:val="22"/>
    </w:rPr>
  </w:style>
  <w:style w:type="character" w:customStyle="1" w:styleId="Char1a">
    <w:name w:val="正文文本 Char1"/>
    <w:rPr>
      <w:kern w:val="2"/>
      <w:sz w:val="21"/>
      <w:szCs w:val="22"/>
    </w:rPr>
  </w:style>
  <w:style w:type="character" w:customStyle="1" w:styleId="Charb">
    <w:name w:val="页眉 Char"/>
    <w:uiPriority w:val="99"/>
    <w:rPr>
      <w:kern w:val="2"/>
      <w:sz w:val="18"/>
      <w:szCs w:val="24"/>
    </w:rPr>
  </w:style>
  <w:style w:type="character" w:customStyle="1" w:styleId="Charc">
    <w:name w:val="页脚 Char"/>
    <w:uiPriority w:val="99"/>
    <w:rPr>
      <w:kern w:val="2"/>
      <w:sz w:val="18"/>
      <w:szCs w:val="18"/>
    </w:rPr>
  </w:style>
  <w:style w:type="character" w:customStyle="1" w:styleId="Chard">
    <w:name w:val="普通正文 Char"/>
    <w:link w:val="affb"/>
    <w:qFormat/>
    <w:rPr>
      <w:rFonts w:ascii="Arial" w:hAnsi="Arial"/>
      <w:sz w:val="24"/>
      <w:szCs w:val="24"/>
    </w:rPr>
  </w:style>
  <w:style w:type="paragraph" w:customStyle="1" w:styleId="affb">
    <w:name w:val="普通正文"/>
    <w:basedOn w:val="a0"/>
    <w:link w:val="Chard"/>
    <w:qFormat/>
    <w:pPr>
      <w:adjustRightInd w:val="0"/>
      <w:spacing w:line="360" w:lineRule="auto"/>
      <w:ind w:firstLine="480"/>
      <w:jc w:val="left"/>
      <w:textAlignment w:val="baseline"/>
    </w:pPr>
    <w:rPr>
      <w:rFonts w:ascii="Arial" w:hAnsi="Arial"/>
      <w:sz w:val="24"/>
      <w:szCs w:val="24"/>
    </w:rPr>
  </w:style>
  <w:style w:type="character" w:customStyle="1" w:styleId="Char1b">
    <w:name w:val="标题 Char1"/>
    <w:rPr>
      <w:rFonts w:ascii="Calibri Light" w:hAnsi="Calibri Light" w:cs="Times New Roman"/>
      <w:b/>
      <w:bCs/>
      <w:kern w:val="2"/>
      <w:sz w:val="32"/>
      <w:szCs w:val="32"/>
    </w:rPr>
  </w:style>
  <w:style w:type="character" w:customStyle="1" w:styleId="17">
    <w:name w:val="书籍标题1"/>
    <w:qFormat/>
    <w:rPr>
      <w:b/>
      <w:bCs/>
      <w:smallCaps/>
      <w:spacing w:val="5"/>
    </w:rPr>
  </w:style>
  <w:style w:type="paragraph" w:customStyle="1" w:styleId="Default">
    <w:name w:val="Default"/>
    <w:qFormat/>
    <w:pPr>
      <w:widowControl w:val="0"/>
      <w:autoSpaceDE w:val="0"/>
      <w:autoSpaceDN w:val="0"/>
      <w:adjustRightInd w:val="0"/>
    </w:pPr>
    <w:rPr>
      <w:rFonts w:ascii="宋体" w:eastAsia="宋体" w:hAnsi="宋体" w:cs="Times New Roman"/>
      <w:color w:val="000000"/>
      <w:sz w:val="24"/>
    </w:rPr>
  </w:style>
  <w:style w:type="paragraph" w:customStyle="1" w:styleId="378020">
    <w:name w:val="样式 标题 3 + (中文) 黑体 小四 非加粗 段前: 7.8 磅 段后: 0 磅 行距: 固定值 20 磅"/>
    <w:basedOn w:val="3"/>
    <w:pPr>
      <w:spacing w:before="0" w:after="0" w:line="400" w:lineRule="exact"/>
    </w:pPr>
    <w:rPr>
      <w:rFonts w:eastAsia="黑体" w:cs="宋体"/>
      <w:b w:val="0"/>
      <w:bCs w:val="0"/>
      <w:sz w:val="24"/>
      <w:szCs w:val="20"/>
    </w:rPr>
  </w:style>
  <w:style w:type="paragraph" w:styleId="affc">
    <w:name w:val="List Paragraph"/>
    <w:basedOn w:val="a0"/>
    <w:link w:val="Chare"/>
    <w:qFormat/>
    <w:pPr>
      <w:ind w:firstLineChars="200" w:firstLine="420"/>
    </w:pPr>
    <w:rPr>
      <w:rFonts w:ascii="Times New Roman" w:eastAsia="宋体" w:hAnsi="Times New Roman" w:cs="Times New Roman"/>
      <w:szCs w:val="24"/>
    </w:rPr>
  </w:style>
  <w:style w:type="character" w:customStyle="1" w:styleId="Chare">
    <w:name w:val="列出段落 Char"/>
    <w:link w:val="affc"/>
    <w:qFormat/>
    <w:rPr>
      <w:rFonts w:ascii="Times New Roman" w:eastAsia="宋体" w:hAnsi="Times New Roman" w:cs="Times New Roman"/>
      <w:szCs w:val="24"/>
    </w:rPr>
  </w:style>
  <w:style w:type="paragraph" w:customStyle="1" w:styleId="flNote">
    <w:name w:val="flNote"/>
    <w:basedOn w:val="a0"/>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styleId="affd">
    <w:name w:val="No Spacing"/>
    <w:link w:val="Charf"/>
    <w:uiPriority w:val="1"/>
    <w:qFormat/>
    <w:pPr>
      <w:widowControl w:val="0"/>
      <w:jc w:val="both"/>
    </w:pPr>
    <w:rPr>
      <w:rFonts w:ascii="Calibri" w:eastAsia="宋体" w:hAnsi="Calibri" w:cs="Times New Roman"/>
      <w:kern w:val="2"/>
      <w:sz w:val="21"/>
      <w:szCs w:val="22"/>
    </w:rPr>
  </w:style>
  <w:style w:type="character" w:customStyle="1" w:styleId="Charf">
    <w:name w:val="无间隔 Char"/>
    <w:link w:val="affd"/>
    <w:uiPriority w:val="1"/>
    <w:rPr>
      <w:rFonts w:ascii="Calibri" w:eastAsia="宋体" w:hAnsi="Calibri" w:cs="Times New Roman"/>
    </w:rPr>
  </w:style>
  <w:style w:type="paragraph" w:customStyle="1" w:styleId="Style4">
    <w:name w:val="_Style 4"/>
    <w:basedOn w:val="a6"/>
    <w:qFormat/>
    <w:pPr>
      <w:shd w:val="clear" w:color="auto" w:fill="000080"/>
    </w:pPr>
    <w:rPr>
      <w:rFonts w:ascii="Tahoma" w:hAnsi="Tahoma"/>
      <w:sz w:val="24"/>
      <w:szCs w:val="24"/>
    </w:rPr>
  </w:style>
  <w:style w:type="paragraph" w:customStyle="1" w:styleId="affe">
    <w:name w:val="空半行"/>
    <w:basedOn w:val="a0"/>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TOC1">
    <w:name w:val="TOC 标题1"/>
    <w:basedOn w:val="1"/>
    <w:next w:val="a0"/>
    <w:uiPriority w:val="39"/>
    <w:qFormat/>
    <w:pPr>
      <w:spacing w:line="576" w:lineRule="auto"/>
      <w:outlineLvl w:val="9"/>
    </w:pPr>
    <w:rPr>
      <w:rFonts w:ascii="Calibri" w:hAnsi="Calibri"/>
    </w:rPr>
  </w:style>
  <w:style w:type="paragraph" w:customStyle="1" w:styleId="18">
    <w:name w:val="修订1"/>
    <w:uiPriority w:val="99"/>
    <w:rPr>
      <w:rFonts w:ascii="Times New Roman" w:eastAsia="宋体" w:hAnsi="Times New Roman" w:cs="Times New Roman"/>
      <w:kern w:val="2"/>
      <w:sz w:val="21"/>
      <w:szCs w:val="24"/>
    </w:rPr>
  </w:style>
  <w:style w:type="paragraph" w:customStyle="1" w:styleId="TOC10">
    <w:name w:val="TOC 标题1"/>
    <w:basedOn w:val="1"/>
    <w:next w:val="a0"/>
    <w:uiPriority w:val="39"/>
    <w:unhideWhenUsed/>
    <w:qFormat/>
    <w:pPr>
      <w:widowControl/>
      <w:spacing w:before="480" w:after="0" w:line="276" w:lineRule="auto"/>
      <w:jc w:val="left"/>
      <w:outlineLvl w:val="9"/>
    </w:pPr>
    <w:rPr>
      <w:rFonts w:ascii="Calibri Light" w:hAnsi="Calibri Light"/>
      <w:color w:val="2E74B5"/>
      <w:kern w:val="0"/>
      <w:sz w:val="28"/>
      <w:szCs w:val="28"/>
    </w:rPr>
  </w:style>
  <w:style w:type="paragraph" w:customStyle="1" w:styleId="Char1c">
    <w:name w:val="Char1"/>
    <w:basedOn w:val="a0"/>
    <w:qFormat/>
    <w:pPr>
      <w:widowControl/>
      <w:spacing w:after="160" w:line="240" w:lineRule="exact"/>
      <w:jc w:val="left"/>
    </w:pPr>
    <w:rPr>
      <w:rFonts w:ascii="Verdana" w:eastAsia="仿宋_GB2312" w:hAnsi="Verdana" w:cs="Verdana"/>
      <w:kern w:val="0"/>
      <w:sz w:val="24"/>
      <w:szCs w:val="24"/>
      <w:lang w:eastAsia="en-US"/>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eastAsia="黑体" w:hAnsi="Times New Roman" w:cs="宋体"/>
      <w:b w:val="0"/>
      <w:bCs w:val="0"/>
      <w:kern w:val="0"/>
      <w:sz w:val="28"/>
      <w:szCs w:val="20"/>
    </w:rPr>
  </w:style>
  <w:style w:type="paragraph" w:customStyle="1" w:styleId="00">
    <w:name w:val="正文00"/>
    <w:basedOn w:val="a0"/>
    <w:qFormat/>
    <w:pPr>
      <w:topLinePunct/>
      <w:spacing w:line="360" w:lineRule="auto"/>
      <w:ind w:firstLineChars="200" w:firstLine="200"/>
    </w:pPr>
    <w:rPr>
      <w:rFonts w:ascii="Times New Roman" w:eastAsia="宋体" w:hAnsi="Times New Roman" w:cs="Times New Roman"/>
      <w:sz w:val="24"/>
      <w:szCs w:val="21"/>
    </w:rPr>
  </w:style>
  <w:style w:type="character" w:customStyle="1" w:styleId="font21">
    <w:name w:val="font21"/>
    <w:rPr>
      <w:rFonts w:ascii="宋体" w:eastAsia="宋体" w:hAnsi="宋体" w:cs="宋体" w:hint="eastAsia"/>
      <w:color w:val="000000"/>
      <w:sz w:val="24"/>
      <w:szCs w:val="24"/>
      <w:u w:val="none"/>
    </w:rPr>
  </w:style>
  <w:style w:type="character" w:customStyle="1" w:styleId="font101">
    <w:name w:val="font101"/>
    <w:rPr>
      <w:rFonts w:ascii="宋体" w:eastAsia="宋体" w:hAnsi="宋体" w:cs="宋体" w:hint="eastAsia"/>
      <w:color w:val="000000"/>
      <w:sz w:val="22"/>
      <w:szCs w:val="22"/>
      <w:u w:val="none"/>
    </w:rPr>
  </w:style>
  <w:style w:type="character" w:customStyle="1" w:styleId="font01">
    <w:name w:val="font01"/>
    <w:rPr>
      <w:rFonts w:ascii="宋体" w:eastAsia="宋体" w:hAnsi="宋体" w:cs="宋体" w:hint="eastAsia"/>
      <w:color w:val="000000"/>
      <w:sz w:val="22"/>
      <w:szCs w:val="22"/>
      <w:u w:val="none"/>
    </w:rPr>
  </w:style>
  <w:style w:type="character" w:customStyle="1" w:styleId="font31">
    <w:name w:val="font31"/>
    <w:rPr>
      <w:rFonts w:ascii="Times New Roman" w:hAnsi="Times New Roman" w:cs="Times New Roman" w:hint="default"/>
      <w:color w:val="000000"/>
      <w:sz w:val="18"/>
      <w:szCs w:val="18"/>
      <w:u w:val="none"/>
    </w:rPr>
  </w:style>
  <w:style w:type="character" w:customStyle="1" w:styleId="font41">
    <w:name w:val="font41"/>
    <w:rPr>
      <w:rFonts w:ascii="Times New Roman" w:hAnsi="Times New Roman" w:cs="Times New Roman" w:hint="default"/>
      <w:color w:val="000000"/>
      <w:sz w:val="18"/>
      <w:szCs w:val="18"/>
      <w:u w:val="none"/>
    </w:rPr>
  </w:style>
  <w:style w:type="character" w:customStyle="1" w:styleId="font61">
    <w:name w:val="font61"/>
    <w:rPr>
      <w:rFonts w:ascii="宋体" w:eastAsia="宋体" w:hAnsi="宋体" w:cs="宋体" w:hint="eastAsia"/>
      <w:b/>
      <w:color w:val="000000"/>
      <w:sz w:val="18"/>
      <w:szCs w:val="18"/>
      <w:u w:val="none"/>
    </w:rPr>
  </w:style>
  <w:style w:type="character" w:customStyle="1" w:styleId="font71">
    <w:name w:val="font71"/>
    <w:rPr>
      <w:rFonts w:ascii="宋体" w:eastAsia="宋体" w:hAnsi="宋体" w:cs="宋体" w:hint="eastAsia"/>
      <w:b/>
      <w:color w:val="000000"/>
      <w:sz w:val="32"/>
      <w:szCs w:val="32"/>
      <w:u w:val="none"/>
    </w:rPr>
  </w:style>
  <w:style w:type="paragraph" w:customStyle="1" w:styleId="CharCharCharCharCharCharCharChar">
    <w:name w:val="Char Char Char Char Char Char Char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xl72">
    <w:name w:val="xl72"/>
    <w:basedOn w:val="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18"/>
      <w:szCs w:val="18"/>
    </w:rPr>
  </w:style>
  <w:style w:type="paragraph" w:customStyle="1" w:styleId="font12">
    <w:name w:val="font12"/>
    <w:basedOn w:val="a0"/>
    <w:pPr>
      <w:widowControl/>
      <w:spacing w:before="100" w:beforeAutospacing="1" w:after="100" w:afterAutospacing="1"/>
      <w:jc w:val="left"/>
    </w:pPr>
    <w:rPr>
      <w:rFonts w:ascii="Calibri" w:eastAsia="Arial Unicode MS" w:hAnsi="Calibri" w:cs="Times New Roman"/>
      <w:color w:val="333333"/>
      <w:kern w:val="0"/>
      <w:sz w:val="18"/>
      <w:szCs w:val="18"/>
    </w:rPr>
  </w:style>
  <w:style w:type="paragraph" w:customStyle="1" w:styleId="xl86">
    <w:name w:val="xl86"/>
    <w:basedOn w:val="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18"/>
      <w:szCs w:val="18"/>
    </w:rPr>
  </w:style>
  <w:style w:type="paragraph" w:customStyle="1" w:styleId="xl75">
    <w:name w:val="xl75"/>
    <w:basedOn w:val="a0"/>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Times New Roman"/>
      <w:b/>
      <w:bCs/>
      <w:kern w:val="0"/>
      <w:sz w:val="18"/>
      <w:szCs w:val="18"/>
    </w:rPr>
  </w:style>
  <w:style w:type="paragraph" w:customStyle="1" w:styleId="font11">
    <w:name w:val="font11"/>
    <w:basedOn w:val="a0"/>
    <w:pPr>
      <w:widowControl/>
      <w:spacing w:before="100" w:beforeAutospacing="1" w:after="100" w:afterAutospacing="1"/>
      <w:jc w:val="left"/>
    </w:pPr>
    <w:rPr>
      <w:rFonts w:ascii="宋体" w:eastAsia="宋体" w:hAnsi="宋体" w:cs="Times New Roman" w:hint="eastAsia"/>
      <w:color w:val="333333"/>
      <w:kern w:val="0"/>
      <w:sz w:val="18"/>
      <w:szCs w:val="18"/>
    </w:rPr>
  </w:style>
  <w:style w:type="paragraph" w:customStyle="1" w:styleId="xl60">
    <w:name w:val="xl60"/>
    <w:basedOn w:val="a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18"/>
      <w:szCs w:val="18"/>
    </w:rPr>
  </w:style>
  <w:style w:type="paragraph" w:customStyle="1" w:styleId="xl38">
    <w:name w:val="xl3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Arial Unicode MS" w:hAnsi="Calibri" w:cs="Times New Roman"/>
      <w:kern w:val="0"/>
      <w:sz w:val="18"/>
      <w:szCs w:val="18"/>
    </w:rPr>
  </w:style>
  <w:style w:type="paragraph" w:customStyle="1" w:styleId="xl34">
    <w:name w:val="xl34"/>
    <w:basedOn w:val="a0"/>
    <w:pPr>
      <w:widowControl/>
      <w:pBdr>
        <w:bottom w:val="single" w:sz="4" w:space="0" w:color="auto"/>
        <w:right w:val="single" w:sz="4" w:space="0" w:color="auto"/>
      </w:pBdr>
      <w:spacing w:before="100" w:beforeAutospacing="1" w:after="100" w:afterAutospacing="1"/>
      <w:jc w:val="left"/>
      <w:textAlignment w:val="center"/>
    </w:pPr>
    <w:rPr>
      <w:rFonts w:ascii="Calibri" w:eastAsia="Arial Unicode MS" w:hAnsi="Calibri" w:cs="Times New Roman"/>
      <w:kern w:val="0"/>
      <w:sz w:val="18"/>
      <w:szCs w:val="18"/>
    </w:rPr>
  </w:style>
  <w:style w:type="paragraph" w:customStyle="1" w:styleId="xl84">
    <w:name w:val="xl84"/>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kern w:val="0"/>
      <w:sz w:val="18"/>
      <w:szCs w:val="18"/>
    </w:rPr>
  </w:style>
  <w:style w:type="paragraph" w:customStyle="1" w:styleId="Style1">
    <w:name w:val="_Style 1"/>
    <w:basedOn w:val="a0"/>
    <w:qFormat/>
    <w:pPr>
      <w:ind w:left="720"/>
      <w:contextualSpacing/>
    </w:pPr>
    <w:rPr>
      <w:rFonts w:ascii="Calibri" w:eastAsia="宋体" w:hAnsi="Calibri" w:cs="Times New Roman"/>
      <w:sz w:val="24"/>
      <w:szCs w:val="21"/>
    </w:rPr>
  </w:style>
  <w:style w:type="paragraph" w:customStyle="1" w:styleId="font7">
    <w:name w:val="font7"/>
    <w:basedOn w:val="a0"/>
    <w:pPr>
      <w:widowControl/>
      <w:spacing w:before="100" w:beforeAutospacing="1" w:after="100" w:afterAutospacing="1"/>
      <w:jc w:val="left"/>
    </w:pPr>
    <w:rPr>
      <w:rFonts w:ascii="Calibri" w:eastAsia="Arial Unicode MS" w:hAnsi="Calibri" w:cs="Times New Roman"/>
      <w:kern w:val="0"/>
      <w:sz w:val="18"/>
      <w:szCs w:val="18"/>
    </w:rPr>
  </w:style>
  <w:style w:type="paragraph" w:customStyle="1" w:styleId="font8">
    <w:name w:val="font8"/>
    <w:basedOn w:val="a0"/>
    <w:pPr>
      <w:widowControl/>
      <w:spacing w:before="100" w:beforeAutospacing="1" w:after="100" w:afterAutospacing="1"/>
      <w:jc w:val="left"/>
    </w:pPr>
    <w:rPr>
      <w:rFonts w:ascii="Calibri" w:eastAsia="Arial Unicode MS" w:hAnsi="Calibri" w:cs="Times New Roman"/>
      <w:kern w:val="0"/>
      <w:sz w:val="18"/>
      <w:szCs w:val="18"/>
    </w:rPr>
  </w:style>
  <w:style w:type="paragraph" w:customStyle="1" w:styleId="p0">
    <w:name w:val="p0"/>
    <w:basedOn w:val="a0"/>
    <w:qFormat/>
    <w:pPr>
      <w:widowControl/>
    </w:pPr>
    <w:rPr>
      <w:rFonts w:ascii="Calibri" w:eastAsia="宋体" w:hAnsi="Calibri" w:cs="Times New Roman"/>
      <w:kern w:val="0"/>
      <w:szCs w:val="21"/>
    </w:rPr>
  </w:style>
  <w:style w:type="paragraph" w:customStyle="1" w:styleId="Charf0">
    <w:name w:val="Char"/>
    <w:basedOn w:val="a6"/>
    <w:pPr>
      <w:shd w:val="clear" w:color="auto" w:fill="000080"/>
      <w:adjustRightInd w:val="0"/>
      <w:snapToGrid w:val="0"/>
      <w:spacing w:line="360" w:lineRule="auto"/>
    </w:pPr>
    <w:rPr>
      <w:rFonts w:ascii="Tahoma" w:hAnsi="Tahoma"/>
      <w:sz w:val="24"/>
      <w:szCs w:val="24"/>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18"/>
      <w:szCs w:val="18"/>
    </w:rPr>
  </w:style>
  <w:style w:type="paragraph" w:customStyle="1" w:styleId="xl41">
    <w:name w:val="xl41"/>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18"/>
      <w:szCs w:val="18"/>
    </w:rPr>
  </w:style>
  <w:style w:type="paragraph" w:customStyle="1" w:styleId="xl43">
    <w:name w:val="xl43"/>
    <w:basedOn w:val="a0"/>
    <w:pPr>
      <w:widowControl/>
      <w:spacing w:before="100" w:beforeAutospacing="1" w:after="100" w:afterAutospacing="1"/>
      <w:jc w:val="left"/>
      <w:textAlignment w:val="center"/>
    </w:pPr>
    <w:rPr>
      <w:rFonts w:ascii="Arial Unicode MS" w:eastAsia="Arial Unicode MS" w:hAnsi="Arial Unicode MS" w:cs="Times New Roman"/>
      <w:kern w:val="0"/>
      <w:sz w:val="24"/>
      <w:szCs w:val="24"/>
    </w:rPr>
  </w:style>
  <w:style w:type="paragraph" w:customStyle="1" w:styleId="xl46">
    <w:name w:val="xl46"/>
    <w:basedOn w:val="a0"/>
    <w:pPr>
      <w:widowControl/>
      <w:pBdr>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Times New Roman"/>
      <w:kern w:val="0"/>
      <w:sz w:val="18"/>
      <w:szCs w:val="18"/>
    </w:rPr>
  </w:style>
  <w:style w:type="paragraph" w:customStyle="1" w:styleId="Style147">
    <w:name w:val="_Style 147"/>
    <w:basedOn w:val="a0"/>
    <w:next w:val="affc"/>
    <w:uiPriority w:val="34"/>
    <w:qFormat/>
    <w:pPr>
      <w:ind w:firstLineChars="200" w:firstLine="420"/>
    </w:pPr>
    <w:rPr>
      <w:rFonts w:ascii="Calibri" w:eastAsia="宋体" w:hAnsi="Calibri" w:cs="Times New Roman"/>
      <w:szCs w:val="24"/>
    </w:rPr>
  </w:style>
  <w:style w:type="paragraph" w:customStyle="1" w:styleId="font5">
    <w:name w:val="font5"/>
    <w:basedOn w:val="a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xl68">
    <w:name w:val="xl68"/>
    <w:basedOn w:val="a0"/>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kern w:val="0"/>
      <w:sz w:val="18"/>
      <w:szCs w:val="18"/>
    </w:rPr>
  </w:style>
  <w:style w:type="paragraph" w:customStyle="1" w:styleId="afff">
    <w:name w:val="标书正文格式"/>
    <w:pPr>
      <w:adjustRightInd w:val="0"/>
      <w:snapToGrid w:val="0"/>
      <w:spacing w:line="360" w:lineRule="auto"/>
      <w:ind w:firstLineChars="200" w:firstLine="480"/>
      <w:jc w:val="both"/>
    </w:pPr>
    <w:rPr>
      <w:rFonts w:ascii="宋体" w:eastAsia="宋体" w:hAnsi="宋体" w:cs="Times New Roman"/>
      <w:kern w:val="2"/>
      <w:sz w:val="24"/>
      <w:szCs w:val="24"/>
    </w:rPr>
  </w:style>
  <w:style w:type="paragraph" w:customStyle="1" w:styleId="xl54">
    <w:name w:val="xl5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elv" w:eastAsia="Arial Unicode MS" w:hAnsi="Helv" w:cs="Times New Roman"/>
      <w:kern w:val="0"/>
      <w:sz w:val="20"/>
      <w:szCs w:val="20"/>
    </w:rPr>
  </w:style>
  <w:style w:type="paragraph" w:customStyle="1" w:styleId="xl70">
    <w:name w:val="xl70"/>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18"/>
      <w:szCs w:val="18"/>
    </w:rPr>
  </w:style>
  <w:style w:type="paragraph" w:customStyle="1" w:styleId="xl64">
    <w:name w:val="xl64"/>
    <w:basedOn w:val="a0"/>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b/>
      <w:bCs/>
      <w:kern w:val="0"/>
      <w:sz w:val="20"/>
      <w:szCs w:val="20"/>
    </w:rPr>
  </w:style>
  <w:style w:type="paragraph" w:customStyle="1" w:styleId="xl81">
    <w:name w:val="xl81"/>
    <w:basedOn w:val="a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Arial Unicode MS" w:hAnsi="Calibri" w:cs="Times New Roman"/>
      <w:kern w:val="0"/>
      <w:sz w:val="18"/>
      <w:szCs w:val="18"/>
    </w:r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18"/>
      <w:szCs w:val="18"/>
    </w:rPr>
  </w:style>
  <w:style w:type="paragraph" w:customStyle="1" w:styleId="xl67">
    <w:name w:val="xl67"/>
    <w:basedOn w:val="a0"/>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kern w:val="0"/>
      <w:sz w:val="18"/>
      <w:szCs w:val="18"/>
    </w:rPr>
  </w:style>
  <w:style w:type="paragraph" w:customStyle="1" w:styleId="xl36">
    <w:name w:val="xl36"/>
    <w:basedOn w:val="a0"/>
    <w:pPr>
      <w:widowControl/>
      <w:pBdr>
        <w:bottom w:val="single" w:sz="4" w:space="0" w:color="auto"/>
        <w:right w:val="single" w:sz="4" w:space="0" w:color="auto"/>
      </w:pBdr>
      <w:spacing w:before="100" w:beforeAutospacing="1" w:after="100" w:afterAutospacing="1"/>
      <w:jc w:val="center"/>
      <w:textAlignment w:val="center"/>
    </w:pPr>
    <w:rPr>
      <w:rFonts w:ascii="Calibri" w:eastAsia="Arial Unicode MS" w:hAnsi="Calibri" w:cs="Times New Roman"/>
      <w:kern w:val="0"/>
      <w:sz w:val="18"/>
      <w:szCs w:val="18"/>
    </w:rPr>
  </w:style>
  <w:style w:type="paragraph" w:customStyle="1" w:styleId="19">
    <w:name w:val="纯文本1"/>
    <w:basedOn w:val="a0"/>
    <w:qFormat/>
    <w:pPr>
      <w:adjustRightInd w:val="0"/>
    </w:pPr>
    <w:rPr>
      <w:rFonts w:ascii="宋体" w:eastAsia="楷体_GB2312" w:hAnsi="Courier New" w:cs="Times New Roman"/>
      <w:sz w:val="26"/>
      <w:szCs w:val="24"/>
    </w:rPr>
  </w:style>
  <w:style w:type="paragraph" w:customStyle="1" w:styleId="44">
    <w:name w:val="纯文本4"/>
    <w:basedOn w:val="a0"/>
    <w:pPr>
      <w:adjustRightInd w:val="0"/>
      <w:textAlignment w:val="baseline"/>
    </w:pPr>
    <w:rPr>
      <w:rFonts w:ascii="宋体" w:eastAsia="宋体" w:hAnsi="Courier New" w:cs="Times New Roman"/>
      <w:szCs w:val="24"/>
    </w:rPr>
  </w:style>
  <w:style w:type="paragraph" w:customStyle="1" w:styleId="xl35">
    <w:name w:val="xl35"/>
    <w:basedOn w:val="a0"/>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18"/>
      <w:szCs w:val="18"/>
    </w:rPr>
  </w:style>
  <w:style w:type="paragraph" w:customStyle="1" w:styleId="xl52">
    <w:name w:val="xl52"/>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Arial Unicode MS" w:hAnsi="Calibri" w:cs="Times New Roman"/>
      <w:kern w:val="0"/>
      <w:sz w:val="18"/>
      <w:szCs w:val="18"/>
    </w:rPr>
  </w:style>
  <w:style w:type="paragraph" w:customStyle="1" w:styleId="xl44">
    <w:name w:val="xl44"/>
    <w:basedOn w:val="a0"/>
    <w:pPr>
      <w:widowControl/>
      <w:spacing w:before="100" w:beforeAutospacing="1" w:after="100" w:afterAutospacing="1"/>
      <w:jc w:val="right"/>
      <w:textAlignment w:val="center"/>
    </w:pPr>
    <w:rPr>
      <w:rFonts w:ascii="Arial Unicode MS" w:eastAsia="Arial Unicode MS" w:hAnsi="Arial Unicode MS" w:cs="Times New Roman"/>
      <w:kern w:val="0"/>
      <w:sz w:val="24"/>
      <w:szCs w:val="24"/>
    </w:rPr>
  </w:style>
  <w:style w:type="paragraph" w:customStyle="1" w:styleId="CharChar1CharCharCharCharCharChar">
    <w:name w:val="Char Char1 Char Char Char Char Char Char"/>
    <w:basedOn w:val="a0"/>
    <w:pPr>
      <w:widowControl/>
      <w:jc w:val="center"/>
    </w:pPr>
    <w:rPr>
      <w:rFonts w:ascii="宋体" w:eastAsia="宋体" w:hAnsi="宋体" w:cs="Times New Roman"/>
      <w:b/>
      <w:kern w:val="0"/>
      <w:sz w:val="24"/>
      <w:szCs w:val="24"/>
      <w:lang w:eastAsia="en-US"/>
    </w:rPr>
  </w:style>
  <w:style w:type="paragraph" w:customStyle="1" w:styleId="xl37">
    <w:name w:val="xl37"/>
    <w:basedOn w:val="a0"/>
    <w:pPr>
      <w:widowControl/>
      <w:pBdr>
        <w:bottom w:val="single" w:sz="4" w:space="0" w:color="auto"/>
        <w:right w:val="single" w:sz="4" w:space="0" w:color="auto"/>
      </w:pBdr>
      <w:spacing w:before="100" w:beforeAutospacing="1" w:after="100" w:afterAutospacing="1"/>
      <w:jc w:val="right"/>
      <w:textAlignment w:val="center"/>
    </w:pPr>
    <w:rPr>
      <w:rFonts w:ascii="Calibri" w:eastAsia="Arial Unicode MS" w:hAnsi="Calibri" w:cs="Times New Roman"/>
      <w:kern w:val="0"/>
      <w:sz w:val="18"/>
      <w:szCs w:val="18"/>
    </w:rPr>
  </w:style>
  <w:style w:type="paragraph" w:customStyle="1" w:styleId="xl73">
    <w:name w:val="xl73"/>
    <w:basedOn w:val="a0"/>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kern w:val="0"/>
      <w:sz w:val="18"/>
      <w:szCs w:val="18"/>
    </w:rPr>
  </w:style>
  <w:style w:type="paragraph" w:customStyle="1" w:styleId="xl74">
    <w:name w:val="xl74"/>
    <w:basedOn w:val="a0"/>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kern w:val="0"/>
      <w:sz w:val="18"/>
      <w:szCs w:val="18"/>
    </w:rPr>
  </w:style>
  <w:style w:type="paragraph" w:customStyle="1" w:styleId="font13">
    <w:name w:val="font13"/>
    <w:basedOn w:val="a0"/>
    <w:pPr>
      <w:widowControl/>
      <w:spacing w:before="100" w:beforeAutospacing="1" w:after="100" w:afterAutospacing="1"/>
      <w:jc w:val="left"/>
    </w:pPr>
    <w:rPr>
      <w:rFonts w:ascii="Calibri" w:eastAsia="Arial Unicode MS" w:hAnsi="Calibri" w:cs="Times New Roman"/>
      <w:b/>
      <w:bCs/>
      <w:kern w:val="0"/>
      <w:sz w:val="18"/>
      <w:szCs w:val="18"/>
    </w:rPr>
  </w:style>
  <w:style w:type="paragraph" w:customStyle="1" w:styleId="xl79">
    <w:name w:val="xl79"/>
    <w:basedOn w:val="a0"/>
    <w:pPr>
      <w:widowControl/>
      <w:pBdr>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imes New Roman"/>
      <w:b/>
      <w:bCs/>
      <w:color w:val="000000"/>
      <w:kern w:val="0"/>
      <w:sz w:val="18"/>
      <w:szCs w:val="18"/>
    </w:rPr>
  </w:style>
  <w:style w:type="paragraph" w:customStyle="1" w:styleId="xl30">
    <w:name w:val="xl30"/>
    <w:basedOn w:val="a0"/>
    <w:pPr>
      <w:widowControl/>
      <w:spacing w:before="100" w:beforeAutospacing="1" w:after="100" w:afterAutospacing="1"/>
      <w:jc w:val="left"/>
      <w:textAlignment w:val="center"/>
    </w:pPr>
    <w:rPr>
      <w:rFonts w:ascii="Arial Unicode MS" w:eastAsia="Arial Unicode MS" w:hAnsi="Arial Unicode MS" w:cs="Times New Roman"/>
      <w:kern w:val="0"/>
      <w:sz w:val="18"/>
      <w:szCs w:val="18"/>
    </w:rPr>
  </w:style>
  <w:style w:type="paragraph" w:customStyle="1" w:styleId="xl69">
    <w:name w:val="xl69"/>
    <w:basedOn w:val="a0"/>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kern w:val="0"/>
      <w:sz w:val="18"/>
      <w:szCs w:val="18"/>
    </w:rPr>
  </w:style>
  <w:style w:type="paragraph" w:customStyle="1" w:styleId="font10">
    <w:name w:val="font10"/>
    <w:basedOn w:val="a0"/>
    <w:pPr>
      <w:widowControl/>
      <w:spacing w:before="100" w:beforeAutospacing="1" w:after="100" w:afterAutospacing="1"/>
      <w:jc w:val="left"/>
    </w:pPr>
    <w:rPr>
      <w:rFonts w:ascii="Calibri" w:eastAsia="Arial Unicode MS" w:hAnsi="Calibri" w:cs="Times New Roman"/>
      <w:kern w:val="0"/>
      <w:sz w:val="18"/>
      <w:szCs w:val="18"/>
    </w:rPr>
  </w:style>
  <w:style w:type="paragraph" w:customStyle="1" w:styleId="xl83">
    <w:name w:val="xl83"/>
    <w:basedOn w:val="a0"/>
    <w:pPr>
      <w:widowControl/>
      <w:pBdr>
        <w:top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Times New Roman"/>
      <w:kern w:val="0"/>
      <w:sz w:val="18"/>
      <w:szCs w:val="18"/>
    </w:rPr>
  </w:style>
  <w:style w:type="paragraph" w:customStyle="1" w:styleId="25">
    <w:name w:val="纯文本2"/>
    <w:basedOn w:val="a0"/>
    <w:qFormat/>
    <w:pPr>
      <w:adjustRightInd w:val="0"/>
    </w:pPr>
    <w:rPr>
      <w:rFonts w:ascii="宋体" w:eastAsia="楷体_GB2312" w:hAnsi="Courier New" w:cs="Times New Roman"/>
      <w:sz w:val="26"/>
      <w:szCs w:val="24"/>
    </w:rPr>
  </w:style>
  <w:style w:type="paragraph" w:customStyle="1" w:styleId="xl45">
    <w:name w:val="xl45"/>
    <w:basedOn w:val="a0"/>
    <w:pPr>
      <w:widowControl/>
      <w:pBdr>
        <w:bottom w:val="single" w:sz="4" w:space="0" w:color="auto"/>
        <w:right w:val="single" w:sz="4" w:space="0" w:color="auto"/>
      </w:pBdr>
      <w:spacing w:before="100" w:beforeAutospacing="1" w:after="100" w:afterAutospacing="1"/>
      <w:jc w:val="right"/>
      <w:textAlignment w:val="center"/>
    </w:pPr>
    <w:rPr>
      <w:rFonts w:ascii="Calibri" w:eastAsia="Arial Unicode MS" w:hAnsi="Calibri" w:cs="Times New Roman"/>
      <w:b/>
      <w:bCs/>
      <w:kern w:val="0"/>
      <w:sz w:val="18"/>
      <w:szCs w:val="18"/>
    </w:rPr>
  </w:style>
  <w:style w:type="paragraph" w:customStyle="1" w:styleId="62">
    <w:name w:val="标题6"/>
    <w:basedOn w:val="6"/>
    <w:next w:val="a0"/>
    <w:qFormat/>
    <w:pPr>
      <w:spacing w:before="0" w:after="0" w:line="320" w:lineRule="auto"/>
    </w:pPr>
    <w:rPr>
      <w:rFonts w:ascii="楷体" w:eastAsia="楷体" w:hAnsi="楷体"/>
    </w:rPr>
  </w:style>
  <w:style w:type="paragraph" w:customStyle="1" w:styleId="CharCharCharChar">
    <w:name w:val="Char Char Char Char"/>
    <w:basedOn w:val="a6"/>
    <w:pPr>
      <w:shd w:val="clear" w:color="auto" w:fill="000080"/>
      <w:adjustRightInd w:val="0"/>
      <w:snapToGrid w:val="0"/>
      <w:spacing w:line="360" w:lineRule="auto"/>
    </w:pPr>
    <w:rPr>
      <w:rFonts w:ascii="Tahoma" w:hAnsi="Tahoma"/>
      <w:sz w:val="24"/>
      <w:szCs w:val="24"/>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Arial Unicode MS" w:hAnsi="Calibri" w:cs="Times New Roman"/>
      <w:kern w:val="0"/>
      <w:sz w:val="18"/>
      <w:szCs w:val="18"/>
    </w:rPr>
  </w:style>
  <w:style w:type="paragraph" w:customStyle="1" w:styleId="xl71">
    <w:name w:val="xl71"/>
    <w:basedOn w:val="a0"/>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18"/>
      <w:szCs w:val="18"/>
    </w:rPr>
  </w:style>
  <w:style w:type="paragraph" w:customStyle="1" w:styleId="xl47">
    <w:name w:val="xl4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Arial Unicode MS" w:hAnsi="Calibri" w:cs="Times New Roman"/>
      <w:kern w:val="0"/>
      <w:sz w:val="20"/>
      <w:szCs w:val="20"/>
    </w:rPr>
  </w:style>
  <w:style w:type="paragraph" w:customStyle="1" w:styleId="xl85">
    <w:name w:val="xl85"/>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Arial Unicode MS" w:hAnsi="Calibri" w:cs="Times New Roman"/>
      <w:kern w:val="0"/>
      <w:sz w:val="18"/>
      <w:szCs w:val="18"/>
    </w:rPr>
  </w:style>
  <w:style w:type="paragraph" w:customStyle="1" w:styleId="xl48">
    <w:name w:val="xl48"/>
    <w:basedOn w:val="a0"/>
    <w:pPr>
      <w:widowControl/>
      <w:spacing w:before="100" w:beforeAutospacing="1" w:after="100" w:afterAutospacing="1"/>
      <w:jc w:val="center"/>
      <w:textAlignment w:val="center"/>
    </w:pPr>
    <w:rPr>
      <w:rFonts w:ascii="Arial Unicode MS" w:eastAsia="Arial Unicode MS" w:hAnsi="Arial Unicode MS" w:cs="Times New Roman"/>
      <w:kern w:val="0"/>
      <w:sz w:val="28"/>
      <w:szCs w:val="28"/>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18"/>
      <w:szCs w:val="18"/>
    </w:rPr>
  </w:style>
  <w:style w:type="paragraph" w:customStyle="1" w:styleId="ParaCharCharCharCharCharCharCharCharChar1CharCharCharCharCharCharChar">
    <w:name w:val="默认段落字体 Para Char Char Char Char Char Char Char Char Char1 Char Char Char Char Char Char Char"/>
    <w:basedOn w:val="a6"/>
    <w:pPr>
      <w:shd w:val="clear" w:color="auto" w:fill="000080"/>
    </w:pPr>
    <w:rPr>
      <w:rFonts w:ascii="Tahoma" w:hAnsi="Tahoma"/>
      <w:sz w:val="24"/>
      <w:szCs w:val="24"/>
    </w:rPr>
  </w:style>
  <w:style w:type="paragraph" w:customStyle="1" w:styleId="xl32">
    <w:name w:val="xl3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Times New Roman"/>
      <w:kern w:val="0"/>
      <w:sz w:val="18"/>
      <w:szCs w:val="18"/>
    </w:rPr>
  </w:style>
  <w:style w:type="paragraph" w:customStyle="1" w:styleId="150">
    <w:name w:val="样式 小四 行距: 1.5 倍行距"/>
    <w:basedOn w:val="a0"/>
    <w:pPr>
      <w:spacing w:line="360" w:lineRule="auto"/>
      <w:ind w:firstLineChars="200" w:firstLine="480"/>
    </w:pPr>
    <w:rPr>
      <w:rFonts w:ascii="Calibri" w:eastAsia="宋体" w:hAnsi="Calibri" w:cs="Times New Roman"/>
      <w:szCs w:val="20"/>
    </w:rPr>
  </w:style>
  <w:style w:type="paragraph" w:customStyle="1" w:styleId="xl58">
    <w:name w:val="xl58"/>
    <w:basedOn w:val="a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18"/>
      <w:szCs w:val="18"/>
    </w:rPr>
  </w:style>
  <w:style w:type="paragraph" w:customStyle="1" w:styleId="xl66">
    <w:name w:val="xl6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18"/>
      <w:szCs w:val="18"/>
    </w:rPr>
  </w:style>
  <w:style w:type="paragraph" w:customStyle="1" w:styleId="1a">
    <w:name w:val="列出段落1"/>
    <w:basedOn w:val="a0"/>
    <w:pPr>
      <w:ind w:firstLineChars="200" w:firstLine="420"/>
    </w:pPr>
    <w:rPr>
      <w:rFonts w:ascii="Calibri" w:eastAsia="宋体" w:hAnsi="Calibri" w:cs="Calibri"/>
      <w:szCs w:val="21"/>
    </w:rPr>
  </w:style>
  <w:style w:type="paragraph" w:customStyle="1" w:styleId="xl56">
    <w:name w:val="xl56"/>
    <w:basedOn w:val="a0"/>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18"/>
      <w:szCs w:val="18"/>
    </w:rPr>
  </w:style>
  <w:style w:type="paragraph" w:customStyle="1" w:styleId="xl42">
    <w:name w:val="xl42"/>
    <w:basedOn w:val="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Arial Unicode MS" w:hAnsi="Calibri" w:cs="Times New Roman"/>
      <w:kern w:val="0"/>
      <w:sz w:val="18"/>
      <w:szCs w:val="18"/>
    </w:rPr>
  </w:style>
  <w:style w:type="paragraph" w:customStyle="1" w:styleId="xl51">
    <w:name w:val="xl51"/>
    <w:basedOn w:val="a0"/>
    <w:pPr>
      <w:widowControl/>
      <w:pBdr>
        <w:top w:val="single" w:sz="4" w:space="0" w:color="auto"/>
        <w:bottom w:val="single" w:sz="4" w:space="0" w:color="auto"/>
      </w:pBdr>
      <w:spacing w:before="100" w:beforeAutospacing="1" w:after="100" w:afterAutospacing="1"/>
      <w:jc w:val="center"/>
      <w:textAlignment w:val="center"/>
    </w:pPr>
    <w:rPr>
      <w:rFonts w:ascii="Calibri" w:eastAsia="Arial Unicode MS" w:hAnsi="Calibri" w:cs="Times New Roman"/>
      <w:kern w:val="0"/>
      <w:sz w:val="18"/>
      <w:szCs w:val="18"/>
    </w:rPr>
  </w:style>
  <w:style w:type="paragraph" w:customStyle="1" w:styleId="xl59">
    <w:name w:val="xl59"/>
    <w:basedOn w:val="a0"/>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18"/>
      <w:szCs w:val="18"/>
    </w:rPr>
  </w:style>
  <w:style w:type="paragraph" w:customStyle="1" w:styleId="xl28">
    <w:name w:val="xl2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18"/>
      <w:szCs w:val="18"/>
    </w:rPr>
  </w:style>
  <w:style w:type="paragraph" w:customStyle="1" w:styleId="xl76">
    <w:name w:val="xl76"/>
    <w:basedOn w:val="a0"/>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b/>
      <w:bCs/>
      <w:kern w:val="0"/>
      <w:sz w:val="18"/>
      <w:szCs w:val="18"/>
    </w:rPr>
  </w:style>
  <w:style w:type="paragraph" w:customStyle="1" w:styleId="font9">
    <w:name w:val="font9"/>
    <w:basedOn w:val="a0"/>
    <w:pPr>
      <w:widowControl/>
      <w:spacing w:before="100" w:beforeAutospacing="1" w:after="100" w:afterAutospacing="1"/>
      <w:jc w:val="left"/>
    </w:pPr>
    <w:rPr>
      <w:rFonts w:ascii="Calibri" w:eastAsia="Arial Unicode MS" w:hAnsi="Calibri" w:cs="Times New Roman"/>
      <w:b/>
      <w:bCs/>
      <w:color w:val="000000"/>
      <w:kern w:val="0"/>
      <w:sz w:val="18"/>
      <w:szCs w:val="18"/>
    </w:rPr>
  </w:style>
  <w:style w:type="paragraph" w:customStyle="1" w:styleId="xl29">
    <w:name w:val="xl2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18"/>
      <w:szCs w:val="18"/>
    </w:rPr>
  </w:style>
  <w:style w:type="paragraph" w:customStyle="1" w:styleId="xl55">
    <w:name w:val="xl55"/>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18"/>
      <w:szCs w:val="18"/>
    </w:rPr>
  </w:style>
  <w:style w:type="paragraph" w:customStyle="1" w:styleId="xl62">
    <w:name w:val="xl62"/>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18"/>
      <w:szCs w:val="18"/>
    </w:rPr>
  </w:style>
  <w:style w:type="paragraph" w:customStyle="1" w:styleId="xl53">
    <w:name w:val="xl5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20"/>
      <w:szCs w:val="20"/>
    </w:rPr>
  </w:style>
  <w:style w:type="paragraph" w:customStyle="1" w:styleId="xl82">
    <w:name w:val="xl82"/>
    <w:basedOn w:val="a0"/>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imes New Roman"/>
      <w:color w:val="333333"/>
      <w:kern w:val="0"/>
      <w:sz w:val="18"/>
      <w:szCs w:val="18"/>
    </w:rPr>
  </w:style>
  <w:style w:type="paragraph" w:customStyle="1" w:styleId="font6">
    <w:name w:val="font6"/>
    <w:basedOn w:val="a0"/>
    <w:pPr>
      <w:widowControl/>
      <w:spacing w:before="100" w:beforeAutospacing="1" w:after="100" w:afterAutospacing="1"/>
      <w:jc w:val="left"/>
    </w:pPr>
    <w:rPr>
      <w:rFonts w:ascii="Calibri" w:eastAsia="Arial Unicode MS" w:hAnsi="Calibri" w:cs="Times New Roman"/>
      <w:kern w:val="0"/>
      <w:sz w:val="18"/>
      <w:szCs w:val="18"/>
    </w:rPr>
  </w:style>
  <w:style w:type="paragraph" w:customStyle="1" w:styleId="xl65">
    <w:name w:val="xl65"/>
    <w:basedOn w:val="a0"/>
    <w:pPr>
      <w:widowControl/>
      <w:pBdr>
        <w:left w:val="single" w:sz="4" w:space="0" w:color="auto"/>
      </w:pBdr>
      <w:spacing w:before="100" w:beforeAutospacing="1" w:after="100" w:afterAutospacing="1"/>
      <w:jc w:val="center"/>
      <w:textAlignment w:val="center"/>
    </w:pPr>
    <w:rPr>
      <w:rFonts w:ascii="Arial Unicode MS" w:eastAsia="Arial Unicode MS" w:hAnsi="Arial Unicode MS" w:cs="Times New Roman"/>
      <w:b/>
      <w:bCs/>
      <w:kern w:val="0"/>
      <w:sz w:val="20"/>
      <w:szCs w:val="20"/>
    </w:rPr>
  </w:style>
  <w:style w:type="paragraph" w:customStyle="1" w:styleId="xl57">
    <w:name w:val="xl57"/>
    <w:basedOn w:val="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24"/>
      <w:szCs w:val="24"/>
    </w:rPr>
  </w:style>
  <w:style w:type="paragraph" w:customStyle="1" w:styleId="xl39">
    <w:name w:val="xl3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kern w:val="0"/>
      <w:sz w:val="18"/>
      <w:szCs w:val="18"/>
    </w:rPr>
  </w:style>
  <w:style w:type="paragraph" w:customStyle="1" w:styleId="Afff0">
    <w:name w:val="正文 A"/>
    <w:qFormat/>
    <w:pPr>
      <w:framePr w:wrap="around" w:hAnchor="text" w:yAlign="top"/>
      <w:widowControl w:val="0"/>
      <w:jc w:val="both"/>
    </w:pPr>
    <w:rPr>
      <w:rFonts w:ascii="Calibri" w:eastAsia="Calibri" w:hAnsi="Calibri" w:cs="Calibri"/>
      <w:color w:val="000000"/>
      <w:kern w:val="2"/>
      <w:sz w:val="21"/>
      <w:szCs w:val="21"/>
      <w:u w:color="000000"/>
    </w:rPr>
  </w:style>
  <w:style w:type="paragraph" w:customStyle="1" w:styleId="xl80">
    <w:name w:val="xl80"/>
    <w:basedOn w:val="a0"/>
    <w:pPr>
      <w:widowControl/>
      <w:pBdr>
        <w:bottom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18"/>
      <w:szCs w:val="18"/>
    </w:rPr>
  </w:style>
  <w:style w:type="paragraph" w:customStyle="1" w:styleId="xl77">
    <w:name w:val="xl77"/>
    <w:basedOn w:val="a0"/>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b/>
      <w:bCs/>
      <w:kern w:val="0"/>
      <w:sz w:val="18"/>
      <w:szCs w:val="18"/>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imes New Roman"/>
      <w:kern w:val="0"/>
      <w:sz w:val="18"/>
      <w:szCs w:val="18"/>
    </w:rPr>
  </w:style>
  <w:style w:type="paragraph" w:customStyle="1" w:styleId="afff1">
    <w:name w:val="_"/>
    <w:basedOn w:val="a0"/>
    <w:pPr>
      <w:adjustRightInd w:val="0"/>
      <w:spacing w:line="360" w:lineRule="auto"/>
      <w:ind w:left="480"/>
      <w:textAlignment w:val="baseline"/>
    </w:pPr>
    <w:rPr>
      <w:rFonts w:ascii="Calibri" w:eastAsia="宋体" w:hAnsi="Calibri" w:cs="Times New Roman"/>
      <w:kern w:val="0"/>
      <w:sz w:val="24"/>
      <w:szCs w:val="20"/>
    </w:rPr>
  </w:style>
  <w:style w:type="paragraph" w:customStyle="1" w:styleId="xl78">
    <w:name w:val="xl78"/>
    <w:basedOn w:val="a0"/>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imes New Roman"/>
      <w:b/>
      <w:bCs/>
      <w:color w:val="000000"/>
      <w:kern w:val="0"/>
      <w:sz w:val="18"/>
      <w:szCs w:val="18"/>
    </w:rPr>
  </w:style>
  <w:style w:type="paragraph" w:customStyle="1" w:styleId="xl63">
    <w:name w:val="xl63"/>
    <w:basedOn w:val="a0"/>
    <w:pPr>
      <w:widowControl/>
      <w:pBdr>
        <w:right w:val="single" w:sz="4" w:space="0" w:color="auto"/>
      </w:pBdr>
      <w:spacing w:before="100" w:beforeAutospacing="1" w:after="100" w:afterAutospacing="1"/>
      <w:jc w:val="center"/>
      <w:textAlignment w:val="center"/>
    </w:pPr>
    <w:rPr>
      <w:rFonts w:ascii="Arial Unicode MS" w:eastAsia="Arial Unicode MS" w:hAnsi="Arial Unicode MS" w:cs="Times New Roman"/>
      <w:b/>
      <w:bCs/>
      <w:kern w:val="0"/>
      <w:sz w:val="20"/>
      <w:szCs w:val="20"/>
    </w:rPr>
  </w:style>
  <w:style w:type="paragraph" w:customStyle="1" w:styleId="a">
    <w:name w:val="一级缩进"/>
    <w:qFormat/>
    <w:pPr>
      <w:numPr>
        <w:numId w:val="1"/>
      </w:numPr>
      <w:tabs>
        <w:tab w:val="left" w:pos="720"/>
      </w:tabs>
      <w:adjustRightInd w:val="0"/>
      <w:snapToGrid w:val="0"/>
      <w:spacing w:before="120" w:after="120" w:line="360" w:lineRule="auto"/>
      <w:jc w:val="both"/>
    </w:pPr>
    <w:rPr>
      <w:rFonts w:ascii="Calibri" w:eastAsia="仿宋_GB2312" w:hAnsi="Calibri" w:cs="Times New Roman"/>
      <w:kern w:val="2"/>
      <w:sz w:val="24"/>
      <w:szCs w:val="24"/>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Arial Unicode MS" w:hAnsi="Calibri" w:cs="Times New Roman"/>
      <w:kern w:val="0"/>
      <w:sz w:val="18"/>
      <w:szCs w:val="18"/>
    </w:rPr>
  </w:style>
  <w:style w:type="paragraph" w:customStyle="1" w:styleId="CharCharCharCharCharCharCharCharCharCharCharCharChar">
    <w:name w:val="Char Char Char Char Char 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1b">
    <w:name w:val="纯文本 字符1"/>
    <w:uiPriority w:val="99"/>
    <w:qFormat/>
    <w:rPr>
      <w:rFonts w:ascii="宋体" w:eastAsia="宋体" w:hAnsi="Courier New" w:cs="Times New Roman"/>
      <w:szCs w:val="20"/>
    </w:rPr>
  </w:style>
  <w:style w:type="paragraph" w:customStyle="1" w:styleId="TableParagraph">
    <w:name w:val="Table Paragraph"/>
    <w:basedOn w:val="a0"/>
    <w:uiPriority w:val="1"/>
    <w:qFormat/>
    <w:rPr>
      <w:rFonts w:ascii="宋体" w:eastAsia="宋体" w:hAnsi="宋体" w:cs="宋体"/>
      <w:szCs w:val="24"/>
    </w:rPr>
  </w:style>
  <w:style w:type="paragraph" w:customStyle="1" w:styleId="117165">
    <w:name w:val="样式 标题 1 + 宋体 居中 段前: 17 磅 段后: 16.5 磅"/>
    <w:basedOn w:val="1"/>
    <w:qFormat/>
    <w:pPr>
      <w:pageBreakBefore/>
      <w:widowControl/>
      <w:tabs>
        <w:tab w:val="left" w:pos="840"/>
      </w:tabs>
      <w:autoSpaceDE w:val="0"/>
      <w:autoSpaceDN w:val="0"/>
      <w:adjustRightInd w:val="0"/>
      <w:snapToGrid w:val="0"/>
      <w:spacing w:before="240" w:after="120" w:line="300" w:lineRule="auto"/>
      <w:ind w:left="840" w:hanging="420"/>
      <w:jc w:val="center"/>
    </w:pPr>
    <w:rPr>
      <w:rFonts w:ascii="华文中宋" w:eastAsia="华文中宋" w:hAnsi="华文中宋" w:cs="宋体"/>
      <w:bCs w:val="0"/>
      <w:sz w:val="28"/>
      <w:szCs w:val="20"/>
    </w:rPr>
  </w:style>
  <w:style w:type="paragraph" w:customStyle="1" w:styleId="Heading51">
    <w:name w:val="Heading 51"/>
    <w:basedOn w:val="a0"/>
    <w:uiPriority w:val="99"/>
    <w:qFormat/>
    <w:pPr>
      <w:autoSpaceDE w:val="0"/>
      <w:autoSpaceDN w:val="0"/>
      <w:spacing w:before="1"/>
      <w:ind w:left="513"/>
      <w:jc w:val="left"/>
      <w:outlineLvl w:val="5"/>
    </w:pPr>
    <w:rPr>
      <w:rFonts w:ascii="宋体" w:eastAsia="宋体" w:hAnsi="宋体" w:cs="宋体"/>
      <w:b/>
      <w:bCs/>
      <w:kern w:val="0"/>
      <w:sz w:val="24"/>
      <w:szCs w:val="24"/>
      <w:lang w:val="zh-CN"/>
    </w:rPr>
  </w:style>
  <w:style w:type="character" w:customStyle="1" w:styleId="Charf1">
    <w:name w:val="纯文本 Char"/>
    <w:uiPriority w:val="99"/>
    <w:qFormat/>
    <w:rPr>
      <w:rFonts w:ascii="宋体" w:eastAsia="宋体" w:hAnsi="Courier New"/>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cgp.gov.cn" TargetMode="External"/><Relationship Id="rId4" Type="http://schemas.microsoft.com/office/2007/relationships/stylesWithEffects" Target="stylesWithEffects.xml"/><Relationship Id="rId9" Type="http://schemas.openxmlformats.org/officeDocument/2006/relationships/hyperlink" Target="http://www.creditchina.gov.cn"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9A5D1-CF6D-4D2F-AF88-C9AE6A600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71</Pages>
  <Words>7360</Words>
  <Characters>41952</Characters>
  <Application>Microsoft Office Word</Application>
  <DocSecurity>0</DocSecurity>
  <Lines>349</Lines>
  <Paragraphs>98</Paragraphs>
  <ScaleCrop>false</ScaleCrop>
  <Company>Organization</Company>
  <LinksUpToDate>false</LinksUpToDate>
  <CharactersWithSpaces>49214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张涛</dc:creator>
  <cp:lastModifiedBy>Windows 用户</cp:lastModifiedBy>
  <cp:revision>17</cp:revision>
  <cp:lastPrinted>2025-02-21T05:55:00Z</cp:lastPrinted>
  <dcterms:created xsi:type="dcterms:W3CDTF">2025-02-21T08:03:00Z</dcterms:created>
  <dcterms:modified xsi:type="dcterms:W3CDTF">2025-02-21T09:03:00Z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eyJoZGlkIjoiNDhmYmYwNDNmNzE3MWE5MDVhOWYyMTEyOTRjODViMTAifQ==</vt:lpwstr>
  </property>
  <property fmtid="{D5CDD505-2E9C-101B-9397-08002B2CF9AE}" pid="3" name="KSOProductBuildVer">
    <vt:lpwstr>2052-12.1.0.19770</vt:lpwstr>
  </property>
  <property fmtid="{D5CDD505-2E9C-101B-9397-08002B2CF9AE}" pid="4" name="ICV">
    <vt:lpwstr>9A151AF4E59245AA9DA9F3150CB8F06C_13</vt:lpwstr>
  </property>
</Properties>
</file>